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E409A" w14:textId="6D92FB68" w:rsidR="002B300F" w:rsidRDefault="002B300F" w:rsidP="002B300F">
      <w:pPr>
        <w:rPr>
          <w:b/>
          <w:bCs/>
        </w:rPr>
      </w:pPr>
      <w:r w:rsidRPr="08CE27BC">
        <w:rPr>
          <w:b/>
          <w:bCs/>
        </w:rPr>
        <w:t xml:space="preserve">Power of the future: Weidmüller equips </w:t>
      </w:r>
      <w:proofErr w:type="spellStart"/>
      <w:r w:rsidR="00B448EE" w:rsidRPr="00B538C4">
        <w:rPr>
          <w:b/>
          <w:bCs/>
        </w:rPr>
        <w:t>DemoSATH</w:t>
      </w:r>
      <w:proofErr w:type="spellEnd"/>
      <w:r w:rsidR="00B448EE" w:rsidRPr="08CE27BC">
        <w:rPr>
          <w:b/>
          <w:bCs/>
        </w:rPr>
        <w:t xml:space="preserve"> </w:t>
      </w:r>
      <w:r w:rsidRPr="08CE27BC">
        <w:rPr>
          <w:b/>
          <w:bCs/>
        </w:rPr>
        <w:t>floating wind turbine with interior lighting and bolt monitoring</w:t>
      </w:r>
    </w:p>
    <w:p w14:paraId="325AE3D8" w14:textId="593106AC" w:rsidR="001F383B" w:rsidRPr="001F383B" w:rsidRDefault="001F383B" w:rsidP="001F383B">
      <w:pPr>
        <w:spacing w:line="360" w:lineRule="auto"/>
        <w:jc w:val="both"/>
        <w:rPr>
          <w:rFonts w:cs="Arial"/>
          <w:b/>
          <w:bCs/>
        </w:rPr>
      </w:pPr>
    </w:p>
    <w:p w14:paraId="63E3A5A4" w14:textId="77777777" w:rsidR="001F383B" w:rsidRPr="00C951ED" w:rsidRDefault="001F383B" w:rsidP="001F383B">
      <w:pPr>
        <w:spacing w:line="360" w:lineRule="auto"/>
        <w:jc w:val="both"/>
        <w:rPr>
          <w:rFonts w:cs="Arial"/>
          <w:i/>
          <w:iCs/>
        </w:rPr>
      </w:pPr>
    </w:p>
    <w:p w14:paraId="14FE64F6" w14:textId="7D5250F5" w:rsidR="00B358CA" w:rsidRPr="00C951ED" w:rsidRDefault="00B358CA" w:rsidP="00B358CA">
      <w:pPr>
        <w:spacing w:line="360" w:lineRule="auto"/>
        <w:jc w:val="both"/>
        <w:rPr>
          <w:rFonts w:cs="Arial"/>
          <w:i/>
          <w:iCs/>
        </w:rPr>
      </w:pPr>
      <w:r w:rsidRPr="00C951ED">
        <w:rPr>
          <w:rFonts w:cs="Arial"/>
          <w:i/>
          <w:iCs/>
        </w:rPr>
        <w:t>The future of offshore wind lies beyond the flat shores. Floating wind turbines can generate electricity at almost any sea depth, thus offering outstanding potential for CO</w:t>
      </w:r>
      <w:r w:rsidRPr="00C951ED">
        <w:rPr>
          <w:rFonts w:cs="Arial"/>
          <w:i/>
          <w:iCs/>
          <w:vertAlign w:val="subscript"/>
        </w:rPr>
        <w:t xml:space="preserve">2 </w:t>
      </w:r>
      <w:r w:rsidRPr="00C951ED">
        <w:rPr>
          <w:rFonts w:cs="Arial"/>
          <w:i/>
          <w:iCs/>
        </w:rPr>
        <w:t xml:space="preserve">reduction. Weidmüller, a world-wide pioneer and partner for digitalisation and automation of industry for more than a decade, has for the first time equipped a prototype of this floating future technology with two newly developed customer solutions: The integrated LED system illuminates all accessible parts of the wind turbine on the high seas and the </w:t>
      </w:r>
      <w:proofErr w:type="spellStart"/>
      <w:r w:rsidRPr="00C951ED">
        <w:rPr>
          <w:rFonts w:cs="Arial"/>
          <w:i/>
          <w:iCs/>
        </w:rPr>
        <w:t>TwinCap</w:t>
      </w:r>
      <w:proofErr w:type="spellEnd"/>
      <w:r w:rsidRPr="00C951ED">
        <w:rPr>
          <w:rFonts w:cs="Arial"/>
          <w:i/>
          <w:iCs/>
        </w:rPr>
        <w:t xml:space="preserve"> remote maintenance system detects damage to the screw nuts in the blade bearings at an early stage.</w:t>
      </w:r>
    </w:p>
    <w:p w14:paraId="217C2902" w14:textId="7E73F5FF" w:rsidR="001F383B" w:rsidRPr="001F383B" w:rsidRDefault="001F383B" w:rsidP="001F383B">
      <w:pPr>
        <w:spacing w:line="360" w:lineRule="auto"/>
        <w:jc w:val="both"/>
        <w:rPr>
          <w:rFonts w:cs="Arial"/>
        </w:rPr>
      </w:pPr>
    </w:p>
    <w:p w14:paraId="222A5096" w14:textId="6FD49514" w:rsidR="00CF7BA9" w:rsidRPr="00CF7BA9" w:rsidRDefault="00CF7BA9" w:rsidP="00CF7BA9">
      <w:pPr>
        <w:spacing w:line="360" w:lineRule="auto"/>
        <w:jc w:val="both"/>
        <w:rPr>
          <w:rFonts w:cs="Arial"/>
        </w:rPr>
      </w:pPr>
      <w:r w:rsidRPr="00C8757E">
        <w:rPr>
          <w:rFonts w:cs="Arial"/>
        </w:rPr>
        <w:t xml:space="preserve">Two nautical miles off the coast of Bilbao, the Spanish company </w:t>
      </w:r>
      <w:proofErr w:type="spellStart"/>
      <w:r w:rsidRPr="005051EF">
        <w:rPr>
          <w:rFonts w:cs="Arial"/>
        </w:rPr>
        <w:t>Saitec</w:t>
      </w:r>
      <w:proofErr w:type="spellEnd"/>
      <w:r w:rsidRPr="005051EF">
        <w:rPr>
          <w:rStyle w:val="Hyperlink"/>
          <w:rFonts w:cs="Arial"/>
          <w:color w:val="auto"/>
        </w:rPr>
        <w:t xml:space="preserve"> Offshore Technologies</w:t>
      </w:r>
      <w:r w:rsidRPr="005051EF">
        <w:rPr>
          <w:rFonts w:cs="Arial"/>
        </w:rPr>
        <w:t xml:space="preserve"> </w:t>
      </w:r>
      <w:r w:rsidRPr="00C8757E">
        <w:rPr>
          <w:rFonts w:cs="Arial"/>
        </w:rPr>
        <w:t xml:space="preserve">has </w:t>
      </w:r>
      <w:r w:rsidR="009915F0" w:rsidRPr="00C8757E">
        <w:rPr>
          <w:rFonts w:cs="Arial"/>
        </w:rPr>
        <w:t xml:space="preserve">launched </w:t>
      </w:r>
      <w:r w:rsidRPr="00C8757E">
        <w:rPr>
          <w:rFonts w:cs="Arial"/>
        </w:rPr>
        <w:t xml:space="preserve">the </w:t>
      </w:r>
      <w:proofErr w:type="spellStart"/>
      <w:r w:rsidRPr="00C8757E">
        <w:rPr>
          <w:rFonts w:cs="Arial"/>
        </w:rPr>
        <w:t>DemoSATH</w:t>
      </w:r>
      <w:proofErr w:type="spellEnd"/>
      <w:r w:rsidRPr="00C8757E">
        <w:rPr>
          <w:rFonts w:cs="Arial"/>
        </w:rPr>
        <w:t xml:space="preserve"> floating wind turbine platform </w:t>
      </w:r>
      <w:r w:rsidR="7C68FD04" w:rsidRPr="00C8757E">
        <w:rPr>
          <w:rFonts w:cs="Arial"/>
        </w:rPr>
        <w:t>which</w:t>
      </w:r>
      <w:r w:rsidR="00B538C4">
        <w:rPr>
          <w:rFonts w:cs="Arial"/>
        </w:rPr>
        <w:t xml:space="preserve"> </w:t>
      </w:r>
      <w:r w:rsidR="009915F0" w:rsidRPr="00C8757E">
        <w:rPr>
          <w:rFonts w:cs="Arial"/>
        </w:rPr>
        <w:t xml:space="preserve">will </w:t>
      </w:r>
      <w:proofErr w:type="gramStart"/>
      <w:r w:rsidR="009915F0" w:rsidRPr="00C8757E">
        <w:rPr>
          <w:rFonts w:cs="Arial"/>
        </w:rPr>
        <w:t xml:space="preserve">be located </w:t>
      </w:r>
      <w:r w:rsidRPr="00C8757E">
        <w:rPr>
          <w:rFonts w:cs="Arial"/>
        </w:rPr>
        <w:t>in</w:t>
      </w:r>
      <w:proofErr w:type="gramEnd"/>
      <w:r w:rsidRPr="00C8757E">
        <w:rPr>
          <w:rFonts w:cs="Arial"/>
        </w:rPr>
        <w:t xml:space="preserve"> </w:t>
      </w:r>
      <w:r w:rsidR="009915F0" w:rsidRPr="00C8757E">
        <w:rPr>
          <w:rFonts w:cs="Arial"/>
        </w:rPr>
        <w:t xml:space="preserve">an </w:t>
      </w:r>
      <w:r w:rsidRPr="00C8757E">
        <w:rPr>
          <w:rFonts w:cs="Arial"/>
        </w:rPr>
        <w:t>85-metre-deep seabed</w:t>
      </w:r>
      <w:r w:rsidR="009915F0" w:rsidRPr="00C8757E">
        <w:rPr>
          <w:rFonts w:cs="Arial"/>
        </w:rPr>
        <w:t xml:space="preserve"> offshore location</w:t>
      </w:r>
      <w:r w:rsidRPr="00C8757E">
        <w:rPr>
          <w:rFonts w:cs="Arial"/>
        </w:rPr>
        <w:t xml:space="preserve">. The demonstration project is a </w:t>
      </w:r>
      <w:r w:rsidR="009915F0" w:rsidRPr="00C8757E">
        <w:rPr>
          <w:rFonts w:cs="Arial"/>
        </w:rPr>
        <w:t>barge type</w:t>
      </w:r>
      <w:r w:rsidRPr="00C8757E">
        <w:rPr>
          <w:rFonts w:cs="Arial"/>
        </w:rPr>
        <w:t xml:space="preserve"> floating structure </w:t>
      </w:r>
      <w:r w:rsidR="00B448EE" w:rsidRPr="00C8757E">
        <w:rPr>
          <w:rFonts w:cs="Arial"/>
        </w:rPr>
        <w:t xml:space="preserve">using SATH technology that </w:t>
      </w:r>
      <w:r w:rsidRPr="00C8757E">
        <w:rPr>
          <w:rFonts w:cs="Arial"/>
        </w:rPr>
        <w:t>resembl</w:t>
      </w:r>
      <w:r w:rsidR="00B448EE" w:rsidRPr="00C8757E">
        <w:rPr>
          <w:rFonts w:cs="Arial"/>
        </w:rPr>
        <w:t>es</w:t>
      </w:r>
      <w:r w:rsidRPr="00C8757E">
        <w:rPr>
          <w:rFonts w:cs="Arial"/>
        </w:rPr>
        <w:t xml:space="preserve"> a catamaran </w:t>
      </w:r>
      <w:r w:rsidR="00583B5B" w:rsidRPr="00C8757E">
        <w:rPr>
          <w:rFonts w:cs="Arial"/>
        </w:rPr>
        <w:t xml:space="preserve">and is </w:t>
      </w:r>
      <w:r w:rsidR="009915F0" w:rsidRPr="00C8757E">
        <w:rPr>
          <w:rFonts w:cs="Arial"/>
        </w:rPr>
        <w:t>moored</w:t>
      </w:r>
      <w:r w:rsidRPr="00C8757E">
        <w:rPr>
          <w:rFonts w:cs="Arial"/>
        </w:rPr>
        <w:t xml:space="preserve"> at only one end with a single</w:t>
      </w:r>
      <w:r w:rsidR="00D67A16" w:rsidRPr="00C8757E">
        <w:rPr>
          <w:rFonts w:cs="Arial"/>
        </w:rPr>
        <w:t xml:space="preserve"> </w:t>
      </w:r>
      <w:r w:rsidR="00B448EE" w:rsidRPr="00C8757E">
        <w:rPr>
          <w:rFonts w:cs="Arial"/>
        </w:rPr>
        <w:t>point mooring</w:t>
      </w:r>
      <w:r w:rsidRPr="00C8757E">
        <w:rPr>
          <w:rFonts w:cs="Arial"/>
        </w:rPr>
        <w:t xml:space="preserve">, allowing it to rotate freely </w:t>
      </w:r>
      <w:r w:rsidR="00843F06" w:rsidRPr="00C8757E">
        <w:rPr>
          <w:rFonts w:cs="Arial"/>
        </w:rPr>
        <w:t>to harness the power of the wind offshore</w:t>
      </w:r>
      <w:r w:rsidRPr="00C8757E">
        <w:rPr>
          <w:rFonts w:cs="Arial"/>
        </w:rPr>
        <w:t xml:space="preserve">. On the tower, a 2 MW turbine </w:t>
      </w:r>
      <w:r w:rsidR="00843F06" w:rsidRPr="00C8757E">
        <w:rPr>
          <w:rFonts w:cs="Arial"/>
        </w:rPr>
        <w:t>will</w:t>
      </w:r>
      <w:r w:rsidRPr="00C8757E">
        <w:rPr>
          <w:rFonts w:cs="Arial"/>
        </w:rPr>
        <w:t xml:space="preserve"> generate green energy</w:t>
      </w:r>
      <w:r w:rsidR="00843F06" w:rsidRPr="00C8757E">
        <w:rPr>
          <w:rFonts w:cs="Arial"/>
        </w:rPr>
        <w:t xml:space="preserve"> for 2,000 households</w:t>
      </w:r>
      <w:r w:rsidR="00FB79D9" w:rsidRPr="00C8757E">
        <w:rPr>
          <w:rFonts w:cs="Arial"/>
        </w:rPr>
        <w:t>.</w:t>
      </w:r>
    </w:p>
    <w:p w14:paraId="4C62544C" w14:textId="77777777" w:rsidR="00CF7BA9" w:rsidRPr="00CF7BA9" w:rsidRDefault="00CF7BA9" w:rsidP="00CF7BA9">
      <w:pPr>
        <w:spacing w:line="360" w:lineRule="auto"/>
        <w:jc w:val="both"/>
        <w:rPr>
          <w:rFonts w:cs="Arial"/>
        </w:rPr>
      </w:pPr>
    </w:p>
    <w:p w14:paraId="7348BE39" w14:textId="77777777" w:rsidR="00CF7BA9" w:rsidRPr="00CF7BA9" w:rsidRDefault="00CF7BA9" w:rsidP="00CF7BA9">
      <w:pPr>
        <w:spacing w:line="360" w:lineRule="auto"/>
        <w:jc w:val="both"/>
        <w:rPr>
          <w:rFonts w:cs="Arial"/>
          <w:b/>
          <w:bCs/>
        </w:rPr>
      </w:pPr>
      <w:r w:rsidRPr="00CF7BA9">
        <w:rPr>
          <w:rFonts w:cs="Arial"/>
          <w:b/>
          <w:bCs/>
        </w:rPr>
        <w:t>Integrated LED system provides lighting</w:t>
      </w:r>
    </w:p>
    <w:p w14:paraId="48B69003" w14:textId="77777777" w:rsidR="00CF7BA9" w:rsidRPr="00CF7BA9" w:rsidRDefault="00CF7BA9" w:rsidP="00CF7BA9">
      <w:pPr>
        <w:spacing w:line="360" w:lineRule="auto"/>
        <w:jc w:val="both"/>
        <w:rPr>
          <w:rFonts w:cs="Arial"/>
        </w:rPr>
      </w:pPr>
      <w:r w:rsidRPr="00CF7BA9">
        <w:rPr>
          <w:rFonts w:cs="Arial"/>
        </w:rPr>
        <w:t xml:space="preserve">Weidmüller has contributed the interior lighting system exclusively for </w:t>
      </w:r>
      <w:proofErr w:type="spellStart"/>
      <w:r w:rsidRPr="00CF7BA9">
        <w:rPr>
          <w:rFonts w:cs="Arial"/>
        </w:rPr>
        <w:t>DemoSATH</w:t>
      </w:r>
      <w:proofErr w:type="spellEnd"/>
      <w:r w:rsidRPr="00CF7BA9">
        <w:rPr>
          <w:rFonts w:cs="Arial"/>
        </w:rPr>
        <w:t xml:space="preserve">: The tower, nacelle and the accessible part of the floating body are equipped with an integrated lighting system consisting of LED sets for regular interior lighting. As the system is battery-buffered, emergency lighting is also secured in the event of a power failure, thus ensuring that there is adequate illumination for work safety. </w:t>
      </w:r>
    </w:p>
    <w:p w14:paraId="1EBF8DF2" w14:textId="77777777" w:rsidR="00CF7BA9" w:rsidRPr="00CF7BA9" w:rsidRDefault="00CF7BA9" w:rsidP="00CF7BA9">
      <w:pPr>
        <w:spacing w:line="360" w:lineRule="auto"/>
        <w:jc w:val="both"/>
        <w:rPr>
          <w:rFonts w:cs="Arial"/>
          <w:b/>
          <w:bCs/>
        </w:rPr>
      </w:pPr>
    </w:p>
    <w:p w14:paraId="35B54200" w14:textId="77777777" w:rsidR="00CF7BA9" w:rsidRPr="00CF7BA9" w:rsidRDefault="00CF7BA9" w:rsidP="00CF7BA9">
      <w:pPr>
        <w:spacing w:line="360" w:lineRule="auto"/>
        <w:jc w:val="both"/>
        <w:rPr>
          <w:rFonts w:cs="Arial"/>
        </w:rPr>
      </w:pPr>
      <w:r w:rsidRPr="00CF7BA9">
        <w:rPr>
          <w:rFonts w:cs="Arial"/>
        </w:rPr>
        <w:t xml:space="preserve">“The Weidmüller Wind team put together a complete lighting package following a lighting simulation and a design-in. Depending on the customer’s specifications, the individual set solutions include different direct-current LEDs or alternating-current variants,” explains Jonas Fuhrmann, Product Manager at Weidmüller. “All of the installed lights, including the connections and plugs, are </w:t>
      </w:r>
      <w:r w:rsidRPr="00CF7BA9">
        <w:rPr>
          <w:rFonts w:cs="Arial"/>
        </w:rPr>
        <w:lastRenderedPageBreak/>
        <w:t>protected against vibrations and shocks and are moisture-resistant in accordance with protection class IP67,” he adds.</w:t>
      </w:r>
    </w:p>
    <w:p w14:paraId="05B1BF9D" w14:textId="77777777" w:rsidR="00CF7BA9" w:rsidRPr="00CF7BA9" w:rsidRDefault="00CF7BA9" w:rsidP="00CF7BA9">
      <w:pPr>
        <w:spacing w:line="360" w:lineRule="auto"/>
        <w:jc w:val="both"/>
        <w:rPr>
          <w:rFonts w:cs="Arial"/>
        </w:rPr>
      </w:pPr>
    </w:p>
    <w:p w14:paraId="0F1093B3" w14:textId="40F2268F" w:rsidR="00CF7BA9" w:rsidRPr="00CF7BA9" w:rsidRDefault="00030286" w:rsidP="3610453C">
      <w:pPr>
        <w:spacing w:line="360" w:lineRule="auto"/>
        <w:jc w:val="both"/>
        <w:rPr>
          <w:rFonts w:cs="Arial"/>
        </w:rPr>
      </w:pPr>
      <w:proofErr w:type="spellStart"/>
      <w:r w:rsidRPr="00C8757E">
        <w:rPr>
          <w:rFonts w:cs="Arial"/>
        </w:rPr>
        <w:t>Aitor</w:t>
      </w:r>
      <w:proofErr w:type="spellEnd"/>
      <w:r w:rsidRPr="00C8757E">
        <w:rPr>
          <w:rFonts w:cs="Arial"/>
        </w:rPr>
        <w:t xml:space="preserve"> Sanz, Offshore Wind MEP Manager at </w:t>
      </w:r>
      <w:proofErr w:type="spellStart"/>
      <w:r w:rsidRPr="00C8757E">
        <w:rPr>
          <w:rFonts w:cs="Arial"/>
        </w:rPr>
        <w:t>Saitec</w:t>
      </w:r>
      <w:proofErr w:type="spellEnd"/>
      <w:r w:rsidRPr="00C8757E">
        <w:rPr>
          <w:rFonts w:cs="Arial"/>
        </w:rPr>
        <w:t xml:space="preserve"> Offshore Technologies</w:t>
      </w:r>
      <w:r w:rsidR="007D4E22" w:rsidRPr="00C8757E">
        <w:rPr>
          <w:rFonts w:cs="Arial"/>
        </w:rPr>
        <w:t xml:space="preserve">, </w:t>
      </w:r>
      <w:r w:rsidR="00CF7BA9" w:rsidRPr="00C8757E">
        <w:rPr>
          <w:rFonts w:cs="Arial"/>
        </w:rPr>
        <w:t xml:space="preserve">says of </w:t>
      </w:r>
      <w:proofErr w:type="spellStart"/>
      <w:r w:rsidR="00CF7BA9" w:rsidRPr="00C8757E">
        <w:rPr>
          <w:rFonts w:cs="Arial"/>
        </w:rPr>
        <w:t>Weidmüller’s</w:t>
      </w:r>
      <w:proofErr w:type="spellEnd"/>
      <w:r w:rsidR="00CF7BA9" w:rsidRPr="00C8757E">
        <w:rPr>
          <w:rFonts w:cs="Arial"/>
        </w:rPr>
        <w:t xml:space="preserve"> newly developed customer solution: “We </w:t>
      </w:r>
      <w:r w:rsidR="00835EC5" w:rsidRPr="00C8757E">
        <w:rPr>
          <w:rFonts w:cs="Arial"/>
        </w:rPr>
        <w:t>appreciate the great performance of</w:t>
      </w:r>
      <w:r w:rsidR="00CF7BA9" w:rsidRPr="00C8757E">
        <w:rPr>
          <w:rFonts w:cs="Arial"/>
        </w:rPr>
        <w:t xml:space="preserve"> </w:t>
      </w:r>
      <w:proofErr w:type="spellStart"/>
      <w:r w:rsidR="00CF7BA9" w:rsidRPr="00C8757E">
        <w:rPr>
          <w:rFonts w:cs="Arial"/>
        </w:rPr>
        <w:t>Weidmüller’s</w:t>
      </w:r>
      <w:proofErr w:type="spellEnd"/>
      <w:r w:rsidR="00CF7BA9" w:rsidRPr="00C8757E">
        <w:rPr>
          <w:rFonts w:cs="Arial"/>
        </w:rPr>
        <w:t xml:space="preserve"> integrated LED system because </w:t>
      </w:r>
      <w:r w:rsidR="19096DB7" w:rsidRPr="00C8757E">
        <w:rPr>
          <w:rFonts w:cs="Arial"/>
        </w:rPr>
        <w:t>the</w:t>
      </w:r>
      <w:r w:rsidR="00835EC5" w:rsidRPr="00C8757E">
        <w:rPr>
          <w:rFonts w:cs="Arial"/>
        </w:rPr>
        <w:t xml:space="preserve"> system </w:t>
      </w:r>
      <w:r w:rsidR="59045AE5" w:rsidRPr="00C8757E">
        <w:rPr>
          <w:rFonts w:cs="Arial"/>
        </w:rPr>
        <w:t xml:space="preserve">is </w:t>
      </w:r>
      <w:proofErr w:type="gramStart"/>
      <w:r w:rsidR="00835EC5" w:rsidRPr="00C8757E">
        <w:rPr>
          <w:rFonts w:cs="Arial"/>
        </w:rPr>
        <w:t>really stable</w:t>
      </w:r>
      <w:proofErr w:type="gramEnd"/>
      <w:r w:rsidR="00835EC5" w:rsidRPr="00C8757E">
        <w:rPr>
          <w:rFonts w:cs="Arial"/>
        </w:rPr>
        <w:t xml:space="preserve"> thanks to </w:t>
      </w:r>
      <w:r w:rsidR="009915F0" w:rsidRPr="00C8757E">
        <w:rPr>
          <w:rFonts w:cs="Arial"/>
        </w:rPr>
        <w:t>its</w:t>
      </w:r>
      <w:r w:rsidR="00CF7BA9" w:rsidRPr="00C8757E">
        <w:rPr>
          <w:rFonts w:cs="Arial"/>
        </w:rPr>
        <w:t xml:space="preserve"> designed redundancy</w:t>
      </w:r>
      <w:r w:rsidR="00835EC5" w:rsidRPr="00C8757E">
        <w:rPr>
          <w:rFonts w:cs="Arial"/>
        </w:rPr>
        <w:t>.</w:t>
      </w:r>
      <w:r w:rsidR="009915F0" w:rsidRPr="00C8757E">
        <w:rPr>
          <w:rFonts w:cs="Arial"/>
        </w:rPr>
        <w:t xml:space="preserve"> </w:t>
      </w:r>
      <w:r w:rsidR="00CF7BA9" w:rsidRPr="00C8757E">
        <w:rPr>
          <w:rFonts w:cs="Arial"/>
        </w:rPr>
        <w:t xml:space="preserve">This lighting solution provides </w:t>
      </w:r>
      <w:r w:rsidR="55065665" w:rsidRPr="00C8757E">
        <w:rPr>
          <w:rFonts w:cs="Arial"/>
        </w:rPr>
        <w:t xml:space="preserve">the highest level of safety to </w:t>
      </w:r>
      <w:r w:rsidR="00CF7BA9" w:rsidRPr="00C8757E">
        <w:rPr>
          <w:rFonts w:cs="Arial"/>
        </w:rPr>
        <w:t>our on-site technicians.”</w:t>
      </w:r>
      <w:r w:rsidR="00CF7BA9" w:rsidRPr="08CE27BC">
        <w:rPr>
          <w:rFonts w:cs="Arial"/>
        </w:rPr>
        <w:t xml:space="preserve"> </w:t>
      </w:r>
    </w:p>
    <w:p w14:paraId="09FEED35" w14:textId="77777777" w:rsidR="00CF7BA9" w:rsidRPr="00CF7BA9" w:rsidRDefault="00CF7BA9" w:rsidP="00CF7BA9">
      <w:pPr>
        <w:spacing w:line="360" w:lineRule="auto"/>
        <w:jc w:val="both"/>
        <w:rPr>
          <w:rFonts w:cs="Arial"/>
        </w:rPr>
      </w:pPr>
    </w:p>
    <w:p w14:paraId="13DEC00E" w14:textId="77777777" w:rsidR="00CF7BA9" w:rsidRPr="00CF7BA9" w:rsidRDefault="00CF7BA9" w:rsidP="00CF7BA9">
      <w:pPr>
        <w:spacing w:line="360" w:lineRule="auto"/>
        <w:jc w:val="both"/>
        <w:rPr>
          <w:rFonts w:cs="Arial"/>
          <w:b/>
          <w:bCs/>
        </w:rPr>
      </w:pPr>
      <w:proofErr w:type="spellStart"/>
      <w:r w:rsidRPr="00CF7BA9">
        <w:rPr>
          <w:rFonts w:cs="Arial"/>
          <w:b/>
          <w:bCs/>
        </w:rPr>
        <w:t>TwinCap</w:t>
      </w:r>
      <w:proofErr w:type="spellEnd"/>
      <w:r w:rsidRPr="00CF7BA9">
        <w:rPr>
          <w:rFonts w:cs="Arial"/>
          <w:b/>
          <w:bCs/>
        </w:rPr>
        <w:t xml:space="preserve"> </w:t>
      </w:r>
      <w:bookmarkStart w:id="0" w:name="_Hlk128383797"/>
      <w:r w:rsidRPr="00CF7BA9">
        <w:rPr>
          <w:rFonts w:cs="Arial"/>
          <w:b/>
          <w:bCs/>
        </w:rPr>
        <w:t xml:space="preserve">remote maintenance system </w:t>
      </w:r>
      <w:bookmarkEnd w:id="0"/>
      <w:r w:rsidRPr="00CF7BA9">
        <w:rPr>
          <w:rFonts w:cs="Arial"/>
          <w:b/>
          <w:bCs/>
        </w:rPr>
        <w:t>detects damage to screw nuts</w:t>
      </w:r>
    </w:p>
    <w:p w14:paraId="637A9C98" w14:textId="7EA918FB" w:rsidR="00CF7BA9" w:rsidRPr="00CF7BA9" w:rsidRDefault="00CF7BA9" w:rsidP="00CF7BA9">
      <w:pPr>
        <w:spacing w:line="360" w:lineRule="auto"/>
        <w:jc w:val="both"/>
        <w:rPr>
          <w:rFonts w:cs="Arial"/>
        </w:rPr>
      </w:pPr>
      <w:r w:rsidRPr="3610453C">
        <w:rPr>
          <w:rFonts w:cs="Arial"/>
        </w:rPr>
        <w:t xml:space="preserve">Weidmüller has developed the </w:t>
      </w:r>
      <w:proofErr w:type="spellStart"/>
      <w:r w:rsidRPr="3610453C">
        <w:rPr>
          <w:rFonts w:cs="Arial"/>
        </w:rPr>
        <w:t>TwinCap</w:t>
      </w:r>
      <w:proofErr w:type="spellEnd"/>
      <w:r w:rsidRPr="3610453C">
        <w:rPr>
          <w:rFonts w:cs="Arial"/>
        </w:rPr>
        <w:t xml:space="preserve"> remote maintenance system to ensure that technicians rarely </w:t>
      </w:r>
      <w:proofErr w:type="gramStart"/>
      <w:r w:rsidRPr="3610453C">
        <w:rPr>
          <w:rFonts w:cs="Arial"/>
        </w:rPr>
        <w:t>have to</w:t>
      </w:r>
      <w:proofErr w:type="gramEnd"/>
      <w:r w:rsidRPr="3610453C">
        <w:rPr>
          <w:rFonts w:cs="Arial"/>
        </w:rPr>
        <w:t xml:space="preserve"> venture out onto floating wind turbines, as it permanently checks the nuts that secure the rotor blades to the nacelle. Even when the wind turbine is firmly anchored in the ground, the nuts are </w:t>
      </w:r>
      <w:r w:rsidR="222D6A16" w:rsidRPr="3610453C">
        <w:rPr>
          <w:rFonts w:cs="Arial"/>
        </w:rPr>
        <w:t xml:space="preserve">exposed </w:t>
      </w:r>
      <w:r w:rsidRPr="3610453C">
        <w:rPr>
          <w:rFonts w:cs="Arial"/>
        </w:rPr>
        <w:t xml:space="preserve">to heavy loads. The blade bearing screws are far more exposed to the forces of nature when the offshore wind turbine is floating as well as rotating around itself. </w:t>
      </w:r>
    </w:p>
    <w:p w14:paraId="71D6664E" w14:textId="77777777" w:rsidR="00CF7BA9" w:rsidRPr="00CF7BA9" w:rsidRDefault="00CF7BA9" w:rsidP="00CF7BA9">
      <w:pPr>
        <w:spacing w:line="360" w:lineRule="auto"/>
        <w:jc w:val="both"/>
        <w:rPr>
          <w:rFonts w:cs="Arial"/>
        </w:rPr>
      </w:pPr>
    </w:p>
    <w:p w14:paraId="491FBE8A" w14:textId="77777777" w:rsidR="00CF7BA9" w:rsidRPr="00CF7BA9" w:rsidRDefault="00CF7BA9" w:rsidP="00CF7BA9">
      <w:pPr>
        <w:spacing w:line="360" w:lineRule="auto"/>
        <w:jc w:val="both"/>
        <w:rPr>
          <w:rFonts w:cs="Arial"/>
        </w:rPr>
      </w:pPr>
      <w:r w:rsidRPr="08CE27BC">
        <w:rPr>
          <w:rFonts w:cs="Arial"/>
        </w:rPr>
        <w:t xml:space="preserve">“To detect and assess damage to the screw nuts as early as possible, we’ve developed the </w:t>
      </w:r>
      <w:proofErr w:type="spellStart"/>
      <w:r w:rsidRPr="08CE27BC">
        <w:rPr>
          <w:rFonts w:cs="Arial"/>
        </w:rPr>
        <w:t>TwinCap</w:t>
      </w:r>
      <w:proofErr w:type="spellEnd"/>
      <w:r w:rsidRPr="08CE27BC">
        <w:rPr>
          <w:rFonts w:cs="Arial"/>
        </w:rPr>
        <w:t xml:space="preserve"> remote maintenance system. This detects both visually and digitally whether a blade bearing needs to be serviced on site,” says Steffen Niggemann, Team Leader of Business Development at Weidmüller. Automated damage detection minimises the need for regular on-site maintenance, which significantly reduces costs for shipping and personnel, especially in the difficult-to-access offshore sector. </w:t>
      </w:r>
    </w:p>
    <w:p w14:paraId="61DD85E1" w14:textId="77777777" w:rsidR="00CF7BA9" w:rsidRPr="00CF7BA9" w:rsidRDefault="00CF7BA9" w:rsidP="00CF7BA9">
      <w:pPr>
        <w:spacing w:line="360" w:lineRule="auto"/>
        <w:jc w:val="both"/>
        <w:rPr>
          <w:rFonts w:cs="Arial"/>
        </w:rPr>
      </w:pPr>
    </w:p>
    <w:p w14:paraId="0A65E91A" w14:textId="2D91A5C8" w:rsidR="00CF7BA9" w:rsidRPr="00CF7BA9" w:rsidRDefault="00CF7BA9" w:rsidP="00CF7BA9">
      <w:pPr>
        <w:spacing w:line="360" w:lineRule="auto"/>
        <w:jc w:val="both"/>
        <w:rPr>
          <w:rFonts w:cs="Arial"/>
        </w:rPr>
      </w:pPr>
      <w:r w:rsidRPr="00C8757E">
        <w:rPr>
          <w:rFonts w:cs="Arial"/>
        </w:rPr>
        <w:t xml:space="preserve">“With the </w:t>
      </w:r>
      <w:proofErr w:type="spellStart"/>
      <w:r w:rsidRPr="00C8757E">
        <w:rPr>
          <w:rFonts w:cs="Arial"/>
        </w:rPr>
        <w:t>TwinCap</w:t>
      </w:r>
      <w:proofErr w:type="spellEnd"/>
      <w:r w:rsidRPr="00C8757E">
        <w:rPr>
          <w:rFonts w:cs="Arial"/>
        </w:rPr>
        <w:t xml:space="preserve"> sensor system, Weidmüller has developed a damage prevention system that allows us to detect and repair damage in the blade bearing as soon as it occurs. This prevents cost-intensive consequential damage,” summarises </w:t>
      </w:r>
      <w:proofErr w:type="spellStart"/>
      <w:r w:rsidR="00835EC5" w:rsidRPr="00C8757E">
        <w:rPr>
          <w:rFonts w:cs="Arial"/>
        </w:rPr>
        <w:t>Aitor</w:t>
      </w:r>
      <w:proofErr w:type="spellEnd"/>
      <w:r w:rsidR="00835EC5" w:rsidRPr="00C8757E">
        <w:rPr>
          <w:rFonts w:cs="Arial"/>
        </w:rPr>
        <w:t xml:space="preserve"> Sanz.</w:t>
      </w:r>
    </w:p>
    <w:p w14:paraId="02AC2E31" w14:textId="77777777" w:rsidR="00CF7BA9" w:rsidRPr="00CF7BA9" w:rsidRDefault="00CF7BA9" w:rsidP="00CF7BA9">
      <w:pPr>
        <w:spacing w:line="360" w:lineRule="auto"/>
        <w:jc w:val="both"/>
        <w:rPr>
          <w:rFonts w:cs="Arial"/>
        </w:rPr>
      </w:pPr>
    </w:p>
    <w:p w14:paraId="2274B391" w14:textId="77777777" w:rsidR="00CF7BA9" w:rsidRPr="00CF7BA9" w:rsidRDefault="00CF7BA9" w:rsidP="00CF7BA9">
      <w:pPr>
        <w:spacing w:line="360" w:lineRule="auto"/>
        <w:jc w:val="both"/>
        <w:rPr>
          <w:rFonts w:cs="Arial"/>
        </w:rPr>
      </w:pPr>
      <w:r w:rsidRPr="00CF7BA9">
        <w:rPr>
          <w:rFonts w:cs="Arial"/>
        </w:rPr>
        <w:t xml:space="preserve">Weidmüller sees great potential in collaborating with innovation leaders such as </w:t>
      </w:r>
      <w:proofErr w:type="spellStart"/>
      <w:r w:rsidRPr="00CF7BA9">
        <w:rPr>
          <w:rFonts w:cs="Arial"/>
        </w:rPr>
        <w:t>Saitec</w:t>
      </w:r>
      <w:proofErr w:type="spellEnd"/>
      <w:r w:rsidRPr="00CF7BA9">
        <w:rPr>
          <w:rFonts w:cs="Arial"/>
        </w:rPr>
        <w:t xml:space="preserve"> Offshore Technologies to support the global development of the emerging floating wind technology as the power supply of the future.</w:t>
      </w:r>
    </w:p>
    <w:p w14:paraId="72198A22" w14:textId="77777777" w:rsidR="00CF7BA9" w:rsidRPr="00CF7BA9" w:rsidRDefault="00CF7BA9" w:rsidP="00CF7BA9">
      <w:pPr>
        <w:spacing w:line="360" w:lineRule="auto"/>
        <w:jc w:val="both"/>
        <w:rPr>
          <w:rFonts w:cs="Arial"/>
        </w:rPr>
      </w:pPr>
    </w:p>
    <w:p w14:paraId="07400AC9" w14:textId="77777777" w:rsidR="00EE4189" w:rsidRDefault="00EE4189" w:rsidP="00F57589">
      <w:pPr>
        <w:spacing w:line="360" w:lineRule="auto"/>
        <w:ind w:right="-851"/>
        <w:jc w:val="both"/>
        <w:rPr>
          <w:rFonts w:cs="Arial"/>
        </w:rPr>
      </w:pPr>
    </w:p>
    <w:p w14:paraId="2DBDB092" w14:textId="74554B8B" w:rsidR="00E422D4" w:rsidRPr="003F0303" w:rsidRDefault="003F0303" w:rsidP="00F57589">
      <w:pPr>
        <w:spacing w:line="360" w:lineRule="auto"/>
        <w:ind w:right="-851"/>
        <w:jc w:val="both"/>
        <w:rPr>
          <w:rFonts w:eastAsia="Arial" w:cs="Arial"/>
          <w:sz w:val="18"/>
          <w:szCs w:val="18"/>
        </w:rPr>
      </w:pPr>
      <w:r>
        <w:rPr>
          <w:sz w:val="18"/>
          <w:szCs w:val="18"/>
        </w:rPr>
        <w:t>4,</w:t>
      </w:r>
      <w:r w:rsidR="004268B7">
        <w:rPr>
          <w:sz w:val="18"/>
          <w:szCs w:val="18"/>
        </w:rPr>
        <w:t>0</w:t>
      </w:r>
      <w:r w:rsidR="00600713">
        <w:rPr>
          <w:sz w:val="18"/>
          <w:szCs w:val="18"/>
        </w:rPr>
        <w:t>96</w:t>
      </w:r>
      <w:r w:rsidR="00301932" w:rsidRPr="15259608">
        <w:rPr>
          <w:sz w:val="18"/>
          <w:szCs w:val="18"/>
        </w:rPr>
        <w:t xml:space="preserve"> characters including spaces</w:t>
      </w:r>
    </w:p>
    <w:p w14:paraId="3ECE2C4A" w14:textId="3C362524" w:rsidR="00E422D4" w:rsidRDefault="00E422D4" w:rsidP="00F57589">
      <w:pPr>
        <w:spacing w:line="360" w:lineRule="auto"/>
        <w:ind w:right="-851"/>
        <w:jc w:val="both"/>
        <w:rPr>
          <w:rFonts w:eastAsia="Arial" w:cs="Arial"/>
          <w:noProof/>
          <w:sz w:val="24"/>
          <w:szCs w:val="24"/>
        </w:rPr>
      </w:pPr>
    </w:p>
    <w:p w14:paraId="51CABE52" w14:textId="763EBC0A" w:rsidR="00AE10F3" w:rsidRPr="00F57589" w:rsidRDefault="00D2061A" w:rsidP="00F57589">
      <w:pPr>
        <w:spacing w:line="360" w:lineRule="auto"/>
        <w:ind w:right="-851"/>
        <w:jc w:val="both"/>
        <w:rPr>
          <w:rFonts w:eastAsia="Arial" w:cs="Arial"/>
          <w:noProof/>
          <w:sz w:val="24"/>
          <w:szCs w:val="24"/>
        </w:rPr>
      </w:pPr>
      <w:r>
        <w:rPr>
          <w:noProof/>
        </w:rPr>
        <w:drawing>
          <wp:inline distT="0" distB="0" distL="0" distR="0" wp14:anchorId="50A99E4F" wp14:editId="45A1F0BE">
            <wp:extent cx="4048125" cy="2133543"/>
            <wp:effectExtent l="0" t="0" r="0" b="63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50177" cy="2134624"/>
                    </a:xfrm>
                    <a:prstGeom prst="rect">
                      <a:avLst/>
                    </a:prstGeom>
                    <a:noFill/>
                    <a:ln>
                      <a:noFill/>
                    </a:ln>
                  </pic:spPr>
                </pic:pic>
              </a:graphicData>
            </a:graphic>
          </wp:inline>
        </w:drawing>
      </w:r>
    </w:p>
    <w:p w14:paraId="563D579E" w14:textId="7E810BED" w:rsidR="00E422D4" w:rsidRDefault="00301932" w:rsidP="00796325">
      <w:pPr>
        <w:ind w:right="-851"/>
        <w:jc w:val="both"/>
        <w:rPr>
          <w:sz w:val="20"/>
        </w:rPr>
      </w:pPr>
      <w:bookmarkStart w:id="1" w:name="_Hlk123550621"/>
      <w:r w:rsidRPr="005B114D">
        <w:rPr>
          <w:sz w:val="20"/>
          <w:lang w:val="en-US"/>
        </w:rPr>
        <w:t xml:space="preserve">Image caption: </w:t>
      </w:r>
      <w:r w:rsidR="005B114D" w:rsidRPr="005B114D">
        <w:rPr>
          <w:sz w:val="20"/>
        </w:rPr>
        <w:t xml:space="preserve">Weidmüller has contributed the interior lighting system exclusively for </w:t>
      </w:r>
      <w:proofErr w:type="spellStart"/>
      <w:r w:rsidR="005B114D" w:rsidRPr="005B114D">
        <w:rPr>
          <w:sz w:val="20"/>
        </w:rPr>
        <w:t>DemoSATH</w:t>
      </w:r>
      <w:proofErr w:type="spellEnd"/>
    </w:p>
    <w:p w14:paraId="37B37464" w14:textId="77777777" w:rsidR="00796325" w:rsidRDefault="00796325" w:rsidP="00796325">
      <w:pPr>
        <w:ind w:right="-851"/>
        <w:jc w:val="both"/>
        <w:rPr>
          <w:sz w:val="20"/>
        </w:rPr>
      </w:pPr>
    </w:p>
    <w:p w14:paraId="6817C7A7" w14:textId="45DA5E12" w:rsidR="0096778B" w:rsidRPr="005B114D" w:rsidRDefault="0096778B" w:rsidP="00796325">
      <w:pPr>
        <w:ind w:right="-851"/>
        <w:jc w:val="both"/>
        <w:rPr>
          <w:sz w:val="20"/>
          <w:lang w:val="en-US"/>
        </w:rPr>
      </w:pPr>
      <w:r>
        <w:rPr>
          <w:sz w:val="20"/>
        </w:rPr>
        <w:t>Image</w:t>
      </w:r>
      <w:r w:rsidR="00FB554D">
        <w:rPr>
          <w:sz w:val="20"/>
        </w:rPr>
        <w:t xml:space="preserve"> source: </w:t>
      </w:r>
      <w:proofErr w:type="spellStart"/>
      <w:r w:rsidR="00FB554D" w:rsidRPr="00FB554D">
        <w:rPr>
          <w:sz w:val="20"/>
        </w:rPr>
        <w:t>Saitec</w:t>
      </w:r>
      <w:proofErr w:type="spellEnd"/>
      <w:r w:rsidR="00FB554D" w:rsidRPr="00FB554D">
        <w:rPr>
          <w:sz w:val="20"/>
        </w:rPr>
        <w:t xml:space="preserve"> Offshore Technologies</w:t>
      </w:r>
    </w:p>
    <w:p w14:paraId="3D1AD35E" w14:textId="77777777" w:rsidR="00D42CC6" w:rsidRDefault="00D42CC6" w:rsidP="15259608">
      <w:pPr>
        <w:spacing w:line="360" w:lineRule="auto"/>
        <w:ind w:right="-851"/>
        <w:jc w:val="both"/>
        <w:rPr>
          <w:sz w:val="18"/>
          <w:szCs w:val="18"/>
          <w:lang w:val="en-US"/>
        </w:rPr>
      </w:pPr>
    </w:p>
    <w:p w14:paraId="24F67FFE" w14:textId="77777777" w:rsidR="00D42CC6" w:rsidRDefault="00D42CC6" w:rsidP="15259608">
      <w:pPr>
        <w:spacing w:line="360" w:lineRule="auto"/>
        <w:ind w:right="-851"/>
        <w:jc w:val="both"/>
        <w:rPr>
          <w:sz w:val="18"/>
          <w:szCs w:val="18"/>
          <w:lang w:val="en-US"/>
        </w:rPr>
      </w:pPr>
    </w:p>
    <w:p w14:paraId="7C6F01FC" w14:textId="77777777" w:rsidR="00F16F18" w:rsidRPr="00F0372B" w:rsidRDefault="00F16F18" w:rsidP="15259608">
      <w:pPr>
        <w:spacing w:line="360" w:lineRule="auto"/>
        <w:ind w:right="-851"/>
        <w:jc w:val="both"/>
        <w:rPr>
          <w:sz w:val="18"/>
          <w:szCs w:val="18"/>
          <w:lang w:val="en-US"/>
        </w:rPr>
      </w:pPr>
    </w:p>
    <w:bookmarkEnd w:id="1"/>
    <w:p w14:paraId="419D713C" w14:textId="77777777" w:rsidR="001A6467" w:rsidRDefault="001A6467" w:rsidP="15259608">
      <w:pPr>
        <w:spacing w:line="360" w:lineRule="auto"/>
        <w:ind w:right="-851"/>
        <w:jc w:val="both"/>
        <w:rPr>
          <w:rFonts w:eastAsia="Arial"/>
          <w:sz w:val="20"/>
        </w:rPr>
      </w:pPr>
    </w:p>
    <w:p w14:paraId="4480F26E" w14:textId="42B189CE" w:rsidR="00EE4189" w:rsidRPr="00A22EF7" w:rsidRDefault="004268FD" w:rsidP="15259608">
      <w:pPr>
        <w:spacing w:line="360" w:lineRule="auto"/>
        <w:ind w:right="-851"/>
        <w:jc w:val="both"/>
        <w:rPr>
          <w:rFonts w:eastAsia="Arial"/>
          <w:sz w:val="20"/>
        </w:rPr>
      </w:pPr>
      <w:r>
        <w:rPr>
          <w:noProof/>
        </w:rPr>
        <w:drawing>
          <wp:inline distT="0" distB="0" distL="0" distR="0" wp14:anchorId="05831ADD" wp14:editId="1E86BFFE">
            <wp:extent cx="2981325" cy="2235799"/>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92378" cy="2244088"/>
                    </a:xfrm>
                    <a:prstGeom prst="rect">
                      <a:avLst/>
                    </a:prstGeom>
                    <a:noFill/>
                    <a:ln>
                      <a:noFill/>
                    </a:ln>
                  </pic:spPr>
                </pic:pic>
              </a:graphicData>
            </a:graphic>
          </wp:inline>
        </w:drawing>
      </w:r>
    </w:p>
    <w:p w14:paraId="05F30818" w14:textId="5DA9F2B6" w:rsidR="00F16F18" w:rsidRDefault="00F16F18" w:rsidP="000C3134">
      <w:pPr>
        <w:ind w:right="-851"/>
        <w:jc w:val="both"/>
        <w:rPr>
          <w:sz w:val="20"/>
        </w:rPr>
      </w:pPr>
      <w:r w:rsidRPr="005B114D">
        <w:rPr>
          <w:sz w:val="20"/>
          <w:lang w:val="en-US"/>
        </w:rPr>
        <w:t xml:space="preserve">Image caption: </w:t>
      </w:r>
      <w:proofErr w:type="spellStart"/>
      <w:r w:rsidR="00553CE2" w:rsidRPr="005B114D">
        <w:rPr>
          <w:sz w:val="20"/>
        </w:rPr>
        <w:t>Weidmüller’s</w:t>
      </w:r>
      <w:proofErr w:type="spellEnd"/>
      <w:r w:rsidR="00553CE2" w:rsidRPr="005B114D">
        <w:rPr>
          <w:sz w:val="20"/>
        </w:rPr>
        <w:t xml:space="preserve"> LED system</w:t>
      </w:r>
      <w:r w:rsidR="005123E4" w:rsidRPr="005B114D">
        <w:rPr>
          <w:sz w:val="20"/>
        </w:rPr>
        <w:t xml:space="preserve">s </w:t>
      </w:r>
      <w:proofErr w:type="gramStart"/>
      <w:r w:rsidR="00DB1079" w:rsidRPr="005B114D">
        <w:rPr>
          <w:sz w:val="20"/>
        </w:rPr>
        <w:t>are designed</w:t>
      </w:r>
      <w:proofErr w:type="gramEnd"/>
      <w:r w:rsidR="00DB1079" w:rsidRPr="005B114D">
        <w:rPr>
          <w:sz w:val="20"/>
        </w:rPr>
        <w:t xml:space="preserve"> for illuminating applications in harsh environmental conditions in different industries (e. g. wind, buildings, intralogistics, ship building, transportation)</w:t>
      </w:r>
    </w:p>
    <w:p w14:paraId="5BD1229B" w14:textId="77777777" w:rsidR="000C3134" w:rsidRDefault="000C3134" w:rsidP="000C3134">
      <w:pPr>
        <w:ind w:right="-851"/>
        <w:jc w:val="both"/>
        <w:rPr>
          <w:sz w:val="20"/>
        </w:rPr>
      </w:pPr>
    </w:p>
    <w:p w14:paraId="214092AD" w14:textId="3B08915A" w:rsidR="00FB554D" w:rsidRPr="005B114D" w:rsidRDefault="00FB554D" w:rsidP="00F16F18">
      <w:pPr>
        <w:spacing w:line="360" w:lineRule="auto"/>
        <w:ind w:right="-851"/>
        <w:jc w:val="both"/>
        <w:rPr>
          <w:sz w:val="20"/>
          <w:lang w:val="en-US"/>
        </w:rPr>
      </w:pPr>
      <w:r>
        <w:rPr>
          <w:sz w:val="20"/>
        </w:rPr>
        <w:t>Image source: Weidmüller</w:t>
      </w:r>
    </w:p>
    <w:p w14:paraId="17254515" w14:textId="52283E8B" w:rsidR="00E422D4" w:rsidRDefault="00D50628" w:rsidP="00F57589">
      <w:pPr>
        <w:spacing w:line="360" w:lineRule="auto"/>
        <w:ind w:right="-851"/>
        <w:jc w:val="both"/>
        <w:rPr>
          <w:rFonts w:eastAsia="Arial"/>
          <w:sz w:val="24"/>
          <w:szCs w:val="24"/>
          <w:lang w:val="en-US"/>
        </w:rPr>
      </w:pPr>
      <w:r>
        <w:rPr>
          <w:noProof/>
        </w:rPr>
        <w:lastRenderedPageBreak/>
        <w:drawing>
          <wp:inline distT="0" distB="0" distL="0" distR="0" wp14:anchorId="6CF43E26" wp14:editId="710127F8">
            <wp:extent cx="2771775" cy="2512124"/>
            <wp:effectExtent l="0" t="0" r="0" b="254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79238" cy="2518888"/>
                    </a:xfrm>
                    <a:prstGeom prst="rect">
                      <a:avLst/>
                    </a:prstGeom>
                    <a:noFill/>
                    <a:ln>
                      <a:noFill/>
                    </a:ln>
                  </pic:spPr>
                </pic:pic>
              </a:graphicData>
            </a:graphic>
          </wp:inline>
        </w:drawing>
      </w:r>
    </w:p>
    <w:p w14:paraId="1971F654" w14:textId="58D4197B" w:rsidR="00D50628" w:rsidRDefault="00D50628" w:rsidP="00A150A2">
      <w:pPr>
        <w:ind w:right="-851"/>
        <w:jc w:val="both"/>
        <w:rPr>
          <w:sz w:val="20"/>
        </w:rPr>
      </w:pPr>
      <w:r w:rsidRPr="005B114D">
        <w:rPr>
          <w:sz w:val="20"/>
          <w:lang w:val="en-US"/>
        </w:rPr>
        <w:t>Image caption:</w:t>
      </w:r>
      <w:r w:rsidRPr="005B114D">
        <w:rPr>
          <w:rFonts w:ascii="Weidmueller" w:eastAsia="Weidmueller" w:hAnsi="Weidmueller" w:cs="Weidmueller" w:hint="eastAsia"/>
          <w:color w:val="4C4C4C"/>
          <w:sz w:val="20"/>
          <w:shd w:val="clear" w:color="auto" w:fill="FFFFFF"/>
        </w:rPr>
        <w:t xml:space="preserve"> </w:t>
      </w:r>
      <w:r w:rsidRPr="005B114D">
        <w:rPr>
          <w:rFonts w:eastAsia="Weidmueller" w:cs="Arial"/>
          <w:sz w:val="20"/>
          <w:shd w:val="clear" w:color="auto" w:fill="FFFFFF"/>
        </w:rPr>
        <w:t xml:space="preserve">The </w:t>
      </w:r>
      <w:proofErr w:type="spellStart"/>
      <w:r w:rsidRPr="005B114D">
        <w:rPr>
          <w:rFonts w:cs="Arial"/>
          <w:sz w:val="20"/>
        </w:rPr>
        <w:t>TwinCap</w:t>
      </w:r>
      <w:proofErr w:type="spellEnd"/>
      <w:r w:rsidRPr="005B114D">
        <w:rPr>
          <w:rFonts w:hint="eastAsia"/>
          <w:sz w:val="20"/>
        </w:rPr>
        <w:t xml:space="preserve"> </w:t>
      </w:r>
      <w:r w:rsidRPr="005B114D">
        <w:rPr>
          <w:sz w:val="20"/>
        </w:rPr>
        <w:t>remote maintenance system r</w:t>
      </w:r>
      <w:r w:rsidRPr="005B114D">
        <w:rPr>
          <w:rFonts w:hint="eastAsia"/>
          <w:sz w:val="20"/>
        </w:rPr>
        <w:t>eliably detects signs of wear and can thus prevent costly consequential damage</w:t>
      </w:r>
    </w:p>
    <w:p w14:paraId="5BE2768C" w14:textId="77777777" w:rsidR="00A150A2" w:rsidRDefault="00A150A2" w:rsidP="00A150A2">
      <w:pPr>
        <w:ind w:right="-851"/>
        <w:jc w:val="both"/>
        <w:rPr>
          <w:sz w:val="20"/>
        </w:rPr>
      </w:pPr>
    </w:p>
    <w:p w14:paraId="3626C87F" w14:textId="3767DFDB" w:rsidR="00FB554D" w:rsidRPr="005B114D" w:rsidRDefault="00FB554D" w:rsidP="00D50628">
      <w:pPr>
        <w:spacing w:line="360" w:lineRule="auto"/>
        <w:ind w:right="-851"/>
        <w:jc w:val="both"/>
        <w:rPr>
          <w:sz w:val="20"/>
          <w:lang w:val="en-US"/>
        </w:rPr>
      </w:pPr>
      <w:r>
        <w:rPr>
          <w:sz w:val="20"/>
        </w:rPr>
        <w:t>Image source: Weidmüller</w:t>
      </w:r>
    </w:p>
    <w:p w14:paraId="71AD1E57" w14:textId="77777777" w:rsidR="00D50628" w:rsidRDefault="00D50628" w:rsidP="00F57589">
      <w:pPr>
        <w:spacing w:line="360" w:lineRule="auto"/>
        <w:ind w:right="-851"/>
        <w:jc w:val="both"/>
        <w:rPr>
          <w:rFonts w:eastAsia="Arial"/>
          <w:sz w:val="24"/>
          <w:szCs w:val="24"/>
          <w:lang w:val="en-US"/>
        </w:rPr>
      </w:pPr>
    </w:p>
    <w:p w14:paraId="43D32347" w14:textId="15FD2580" w:rsidR="00AE10F3" w:rsidRDefault="00AE10F3" w:rsidP="00F57589">
      <w:pPr>
        <w:spacing w:line="360" w:lineRule="auto"/>
        <w:ind w:right="-851"/>
        <w:jc w:val="both"/>
        <w:rPr>
          <w:rFonts w:eastAsia="Arial"/>
          <w:sz w:val="24"/>
          <w:szCs w:val="24"/>
          <w:lang w:val="en-US"/>
        </w:rPr>
      </w:pPr>
    </w:p>
    <w:p w14:paraId="2B9456A6" w14:textId="77777777" w:rsidR="00AE10F3" w:rsidRPr="00E4399C" w:rsidRDefault="00AE10F3" w:rsidP="00F57589">
      <w:pPr>
        <w:spacing w:line="360" w:lineRule="auto"/>
        <w:ind w:right="-851"/>
        <w:jc w:val="both"/>
        <w:rPr>
          <w:rFonts w:eastAsia="Arial"/>
          <w:sz w:val="24"/>
          <w:szCs w:val="24"/>
          <w:lang w:val="en-US"/>
        </w:rPr>
      </w:pPr>
    </w:p>
    <w:p w14:paraId="7953BF34" w14:textId="3BF4307D" w:rsidR="15259608" w:rsidRDefault="15259608" w:rsidP="15259608">
      <w:pPr>
        <w:tabs>
          <w:tab w:val="left" w:pos="1701"/>
        </w:tabs>
        <w:spacing w:line="360" w:lineRule="auto"/>
        <w:jc w:val="both"/>
      </w:pPr>
      <w:r w:rsidRPr="15259608">
        <w:rPr>
          <w:rFonts w:eastAsia="Arial" w:cs="Arial"/>
          <w:b/>
          <w:bCs/>
          <w:sz w:val="18"/>
          <w:szCs w:val="18"/>
          <w:lang w:val="en-US"/>
        </w:rPr>
        <w:t>Your contact person:</w:t>
      </w:r>
      <w:r w:rsidRPr="15259608">
        <w:rPr>
          <w:rFonts w:eastAsia="Arial" w:cs="Arial"/>
          <w:sz w:val="18"/>
          <w:szCs w:val="18"/>
          <w:lang w:val="en-US"/>
        </w:rPr>
        <w:t xml:space="preserve"> </w:t>
      </w:r>
      <w:r>
        <w:tab/>
      </w:r>
      <w:r>
        <w:tab/>
      </w:r>
      <w:r w:rsidRPr="15259608">
        <w:rPr>
          <w:rFonts w:eastAsia="Arial" w:cs="Arial"/>
          <w:sz w:val="18"/>
          <w:szCs w:val="18"/>
          <w:lang w:val="en-US"/>
        </w:rPr>
        <w:t xml:space="preserve">Weidmüller Corporate Communications </w:t>
      </w:r>
    </w:p>
    <w:p w14:paraId="1A878F7A" w14:textId="01C31584" w:rsidR="15259608" w:rsidRDefault="15259608" w:rsidP="15259608">
      <w:pPr>
        <w:tabs>
          <w:tab w:val="left" w:pos="1134"/>
          <w:tab w:val="left" w:pos="1701"/>
        </w:tabs>
        <w:spacing w:line="360" w:lineRule="auto"/>
        <w:jc w:val="both"/>
      </w:pPr>
      <w:r w:rsidRPr="15259608">
        <w:rPr>
          <w:rFonts w:eastAsia="Arial" w:cs="Arial"/>
          <w:sz w:val="18"/>
          <w:szCs w:val="18"/>
          <w:lang w:val="en-US"/>
        </w:rPr>
        <w:t xml:space="preserve">   </w:t>
      </w:r>
      <w:r>
        <w:tab/>
      </w:r>
      <w:r>
        <w:tab/>
      </w:r>
      <w:r>
        <w:tab/>
      </w:r>
      <w:r>
        <w:tab/>
      </w:r>
      <w:r w:rsidRPr="15259608">
        <w:rPr>
          <w:rFonts w:eastAsia="Arial" w:cs="Arial"/>
          <w:sz w:val="18"/>
          <w:szCs w:val="18"/>
          <w:lang w:val="en-US"/>
        </w:rPr>
        <w:t>Tel.: +49 5231 14-292322</w:t>
      </w:r>
    </w:p>
    <w:p w14:paraId="3ADCD712" w14:textId="6CB696B8" w:rsidR="15259608" w:rsidRDefault="15259608" w:rsidP="15259608">
      <w:pPr>
        <w:tabs>
          <w:tab w:val="left" w:pos="1134"/>
          <w:tab w:val="left" w:pos="1701"/>
        </w:tabs>
        <w:spacing w:line="360" w:lineRule="auto"/>
        <w:ind w:left="2124" w:firstLine="708"/>
        <w:jc w:val="both"/>
      </w:pPr>
      <w:r w:rsidRPr="15259608">
        <w:rPr>
          <w:rFonts w:eastAsia="Arial" w:cs="Arial"/>
          <w:sz w:val="18"/>
          <w:szCs w:val="18"/>
          <w:lang w:val="en-US"/>
        </w:rPr>
        <w:t xml:space="preserve">Email: </w:t>
      </w:r>
      <w:hyperlink r:id="rId14">
        <w:r w:rsidRPr="00AE10F3">
          <w:rPr>
            <w:rStyle w:val="Hyperlink"/>
            <w:rFonts w:eastAsia="Arial" w:cs="Arial"/>
            <w:color w:val="000000" w:themeColor="text1"/>
            <w:sz w:val="18"/>
            <w:szCs w:val="18"/>
            <w:lang w:val="en-US"/>
          </w:rPr>
          <w:t>presse@weidmueller.com</w:t>
        </w:r>
      </w:hyperlink>
    </w:p>
    <w:p w14:paraId="27E90CF3" w14:textId="4EBA7B18" w:rsidR="15259608" w:rsidRDefault="15259608" w:rsidP="15259608">
      <w:pPr>
        <w:tabs>
          <w:tab w:val="left" w:pos="1134"/>
          <w:tab w:val="left" w:pos="1701"/>
        </w:tabs>
        <w:spacing w:line="360" w:lineRule="auto"/>
        <w:jc w:val="both"/>
      </w:pPr>
      <w:r w:rsidRPr="15259608">
        <w:rPr>
          <w:rFonts w:eastAsia="Arial" w:cs="Arial"/>
          <w:szCs w:val="22"/>
          <w:lang w:val="en-US"/>
        </w:rPr>
        <w:t xml:space="preserve"> </w:t>
      </w:r>
    </w:p>
    <w:p w14:paraId="0794E24F" w14:textId="09DFFEBE" w:rsidR="15259608" w:rsidRDefault="15259608" w:rsidP="15259608">
      <w:pPr>
        <w:spacing w:line="360" w:lineRule="auto"/>
        <w:jc w:val="both"/>
      </w:pPr>
      <w:r w:rsidRPr="15259608">
        <w:rPr>
          <w:rFonts w:eastAsia="Arial" w:cs="Arial"/>
          <w:szCs w:val="22"/>
          <w:lang w:val="en-US"/>
        </w:rPr>
        <w:t xml:space="preserve"> </w:t>
      </w:r>
    </w:p>
    <w:p w14:paraId="4468CC9E" w14:textId="392773F2" w:rsidR="15259608" w:rsidRDefault="15259608" w:rsidP="15259608">
      <w:pPr>
        <w:spacing w:line="360" w:lineRule="auto"/>
        <w:jc w:val="both"/>
      </w:pPr>
      <w:r w:rsidRPr="15259608">
        <w:rPr>
          <w:rFonts w:eastAsia="Arial" w:cs="Arial"/>
          <w:szCs w:val="22"/>
          <w:lang w:val="en-US"/>
        </w:rPr>
        <w:t xml:space="preserve"> </w:t>
      </w:r>
    </w:p>
    <w:p w14:paraId="57F34711" w14:textId="62D03AF0" w:rsidR="00B86F32" w:rsidRPr="00B86F32" w:rsidRDefault="00B86F32" w:rsidP="00B86F32">
      <w:pPr>
        <w:spacing w:line="360" w:lineRule="auto"/>
        <w:jc w:val="both"/>
        <w:rPr>
          <w:rFonts w:eastAsia="Arial" w:cs="Arial"/>
          <w:color w:val="000000" w:themeColor="text1"/>
          <w:sz w:val="18"/>
          <w:szCs w:val="18"/>
          <w:lang w:val="en-US"/>
        </w:rPr>
      </w:pPr>
      <w:r w:rsidRPr="00B86F32">
        <w:rPr>
          <w:rFonts w:eastAsia="Arial" w:cs="Arial"/>
          <w:b/>
          <w:bCs/>
          <w:color w:val="000000" w:themeColor="text1"/>
          <w:sz w:val="18"/>
          <w:szCs w:val="18"/>
          <w:lang w:val="en-US"/>
        </w:rPr>
        <w:t xml:space="preserve">Weidmüller – Partner of Smart Industrial Connectivity </w:t>
      </w:r>
    </w:p>
    <w:p w14:paraId="4F23C126" w14:textId="2AFA3164" w:rsidR="15259608" w:rsidRDefault="00B86F32" w:rsidP="00B86F32">
      <w:pPr>
        <w:spacing w:line="360" w:lineRule="auto"/>
        <w:jc w:val="both"/>
      </w:pPr>
      <w:r w:rsidRPr="00B86F32">
        <w:rPr>
          <w:rFonts w:eastAsia="Arial" w:cs="Arial"/>
          <w:color w:val="000000" w:themeColor="text1"/>
          <w:sz w:val="18"/>
          <w:szCs w:val="18"/>
          <w:lang w:val="en-US"/>
        </w:rPr>
        <w:t xml:space="preserve">The Weidmüller Group has production sites, sales </w:t>
      </w:r>
      <w:proofErr w:type="gramStart"/>
      <w:r w:rsidRPr="00B86F32">
        <w:rPr>
          <w:rFonts w:eastAsia="Arial" w:cs="Arial"/>
          <w:color w:val="000000" w:themeColor="text1"/>
          <w:sz w:val="18"/>
          <w:szCs w:val="18"/>
          <w:lang w:val="en-US"/>
        </w:rPr>
        <w:t>companies</w:t>
      </w:r>
      <w:proofErr w:type="gramEnd"/>
      <w:r w:rsidRPr="00B86F32">
        <w:rPr>
          <w:rFonts w:eastAsia="Arial" w:cs="Arial"/>
          <w:color w:val="000000" w:themeColor="text1"/>
          <w:sz w:val="18"/>
          <w:szCs w:val="18"/>
          <w:lang w:val="en-US"/>
        </w:rPr>
        <w:t xml:space="preserve"> and representatives in more than 80 countries. Together with its customers, the Detmold-based family business is shaping the digital transformation – with products, solutions and services for smart industrial connectivity and the Industrial Internet of Things. In the 2022 fiscal year, Weidmüller generated a turnover of more than one billion euros with about 6,000 employees around the world.</w:t>
      </w:r>
    </w:p>
    <w:p w14:paraId="36263050" w14:textId="5A2BF2BE" w:rsidR="15259608" w:rsidRDefault="15259608" w:rsidP="15259608">
      <w:pPr>
        <w:spacing w:line="360" w:lineRule="auto"/>
        <w:jc w:val="both"/>
      </w:pPr>
      <w:r w:rsidRPr="15259608">
        <w:rPr>
          <w:rFonts w:eastAsia="Arial" w:cs="Arial"/>
          <w:sz w:val="16"/>
          <w:szCs w:val="16"/>
          <w:lang w:val="en-US"/>
        </w:rPr>
        <w:t xml:space="preserve"> </w:t>
      </w:r>
    </w:p>
    <w:p w14:paraId="3F3F879D" w14:textId="0278B367" w:rsidR="15259608" w:rsidRDefault="15259608" w:rsidP="15259608">
      <w:pPr>
        <w:tabs>
          <w:tab w:val="left" w:pos="1134"/>
          <w:tab w:val="left" w:pos="1701"/>
        </w:tabs>
        <w:spacing w:line="360" w:lineRule="auto"/>
        <w:jc w:val="both"/>
      </w:pPr>
      <w:r w:rsidRPr="15259608">
        <w:rPr>
          <w:rFonts w:eastAsia="Arial" w:cs="Arial"/>
          <w:b/>
          <w:bCs/>
          <w:sz w:val="18"/>
          <w:szCs w:val="18"/>
          <w:lang w:val="en-US"/>
        </w:rPr>
        <w:t>Responsible for the content:</w:t>
      </w:r>
      <w:r w:rsidRPr="15259608">
        <w:rPr>
          <w:rFonts w:eastAsia="Arial" w:cs="Arial"/>
          <w:sz w:val="18"/>
          <w:szCs w:val="18"/>
          <w:lang w:val="en-US"/>
        </w:rPr>
        <w:t xml:space="preserve"> </w:t>
      </w:r>
      <w:r>
        <w:tab/>
      </w:r>
      <w:r w:rsidRPr="15259608">
        <w:rPr>
          <w:rFonts w:eastAsia="Arial" w:cs="Arial"/>
          <w:sz w:val="18"/>
          <w:szCs w:val="18"/>
          <w:lang w:val="en-US"/>
        </w:rPr>
        <w:t>Weidmüller Corporate Communications</w:t>
      </w:r>
    </w:p>
    <w:p w14:paraId="5891E67D" w14:textId="6B42A084" w:rsidR="15259608" w:rsidRDefault="15259608" w:rsidP="15259608">
      <w:pPr>
        <w:tabs>
          <w:tab w:val="left" w:pos="1134"/>
          <w:tab w:val="left" w:pos="1701"/>
        </w:tabs>
        <w:spacing w:line="360" w:lineRule="auto"/>
        <w:ind w:left="2124" w:firstLine="708"/>
        <w:jc w:val="both"/>
      </w:pPr>
      <w:r w:rsidRPr="15259608">
        <w:rPr>
          <w:rFonts w:eastAsia="Arial" w:cs="Arial"/>
          <w:sz w:val="18"/>
          <w:szCs w:val="18"/>
          <w:lang w:val="en-US"/>
        </w:rPr>
        <w:t>Corporate Spokesperson, Sybille Hilker</w:t>
      </w:r>
      <w:r w:rsidRPr="15259608">
        <w:rPr>
          <w:rFonts w:eastAsia="Arial" w:cs="Arial"/>
          <w:szCs w:val="22"/>
          <w:lang w:val="en-US"/>
        </w:rPr>
        <w:t xml:space="preserve">      </w:t>
      </w:r>
    </w:p>
    <w:p w14:paraId="0195A493" w14:textId="1E20F0B2" w:rsidR="15259608" w:rsidRDefault="15259608" w:rsidP="15259608">
      <w:pPr>
        <w:spacing w:line="360" w:lineRule="auto"/>
        <w:ind w:left="717" w:right="-851" w:firstLine="2115"/>
        <w:jc w:val="both"/>
        <w:rPr>
          <w:sz w:val="18"/>
          <w:szCs w:val="18"/>
        </w:rPr>
      </w:pPr>
    </w:p>
    <w:sectPr w:rsidR="15259608" w:rsidSect="005A641F">
      <w:headerReference w:type="default" r:id="rId15"/>
      <w:footerReference w:type="default" r:id="rId16"/>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412DA" w14:textId="77777777" w:rsidR="00FD274D" w:rsidRDefault="00FD274D">
      <w:r>
        <w:separator/>
      </w:r>
    </w:p>
  </w:endnote>
  <w:endnote w:type="continuationSeparator" w:id="0">
    <w:p w14:paraId="1F48FE55" w14:textId="77777777" w:rsidR="00FD274D" w:rsidRDefault="00FD274D">
      <w:r>
        <w:continuationSeparator/>
      </w:r>
    </w:p>
  </w:endnote>
  <w:endnote w:type="continuationNotice" w:id="1">
    <w:p w14:paraId="31969E2B" w14:textId="77777777" w:rsidR="00FD274D" w:rsidRDefault="00FD27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Weidmueller">
    <w:panose1 w:val="00000000000000000000"/>
    <w:charset w:val="80"/>
    <w:family w:val="auto"/>
    <w:pitch w:val="variable"/>
    <w:sig w:usb0="B500AEFF" w:usb1="FBDFFCFB" w:usb2="0000001E" w:usb3="00000000" w:csb0="003F00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15BA5F85" w14:textId="77777777" w:rsidR="005A641F" w:rsidRDefault="008E5192" w:rsidP="005A641F">
        <w:pPr>
          <w:pStyle w:val="Fuzeile"/>
          <w:jc w:val="center"/>
        </w:pPr>
        <w:r w:rsidRPr="009D6AB0">
          <w:fldChar w:fldCharType="begin"/>
        </w:r>
        <w:r w:rsidRPr="009D6AB0">
          <w:rPr>
            <w:sz w:val="16"/>
          </w:rPr>
          <w:instrText xml:space="preserve"> PAGE   \* MERGEFORMAT </w:instrText>
        </w:r>
        <w:r w:rsidRPr="009D6AB0">
          <w:rPr>
            <w:sz w:val="16"/>
          </w:rPr>
          <w:fldChar w:fldCharType="separate"/>
        </w:r>
        <w:r>
          <w:rPr>
            <w:sz w:val="16"/>
          </w:rPr>
          <w:t>7</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BE7EC" w14:textId="77777777" w:rsidR="00FD274D" w:rsidRDefault="00FD274D">
      <w:r>
        <w:separator/>
      </w:r>
    </w:p>
  </w:footnote>
  <w:footnote w:type="continuationSeparator" w:id="0">
    <w:p w14:paraId="272E524D" w14:textId="77777777" w:rsidR="00FD274D" w:rsidRDefault="00FD274D">
      <w:r>
        <w:continuationSeparator/>
      </w:r>
    </w:p>
  </w:footnote>
  <w:footnote w:type="continuationNotice" w:id="1">
    <w:p w14:paraId="34F8C95E" w14:textId="77777777" w:rsidR="00FD274D" w:rsidRDefault="00FD27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994B8" w14:textId="77777777" w:rsidR="005A641F" w:rsidRPr="00A76EBC" w:rsidRDefault="476687D2">
    <w:pPr>
      <w:pStyle w:val="Kopfzeile"/>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FBDA877" wp14:editId="69F4B8CA">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Bild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5C16"/>
    <w:multiLevelType w:val="multilevel"/>
    <w:tmpl w:val="27C4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06A88"/>
    <w:multiLevelType w:val="multilevel"/>
    <w:tmpl w:val="6DF4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B784408"/>
    <w:multiLevelType w:val="hybridMultilevel"/>
    <w:tmpl w:val="58D4486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977B02"/>
    <w:multiLevelType w:val="multilevel"/>
    <w:tmpl w:val="A092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8D1330"/>
    <w:multiLevelType w:val="multilevel"/>
    <w:tmpl w:val="AC60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A420DA"/>
    <w:multiLevelType w:val="multilevel"/>
    <w:tmpl w:val="E5F0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2C7714"/>
    <w:multiLevelType w:val="hybridMultilevel"/>
    <w:tmpl w:val="36E8CB8A"/>
    <w:lvl w:ilvl="0" w:tplc="04070001">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5"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34544822">
    <w:abstractNumId w:val="9"/>
  </w:num>
  <w:num w:numId="2" w16cid:durableId="1357779436">
    <w:abstractNumId w:val="19"/>
  </w:num>
  <w:num w:numId="3" w16cid:durableId="1066686987">
    <w:abstractNumId w:val="2"/>
  </w:num>
  <w:num w:numId="4" w16cid:durableId="1209296403">
    <w:abstractNumId w:val="11"/>
  </w:num>
  <w:num w:numId="5" w16cid:durableId="215821259">
    <w:abstractNumId w:val="17"/>
  </w:num>
  <w:num w:numId="6" w16cid:durableId="622268788">
    <w:abstractNumId w:val="7"/>
  </w:num>
  <w:num w:numId="7" w16cid:durableId="2048676932">
    <w:abstractNumId w:val="16"/>
  </w:num>
  <w:num w:numId="8" w16cid:durableId="1751152269">
    <w:abstractNumId w:val="18"/>
  </w:num>
  <w:num w:numId="9" w16cid:durableId="1826162899">
    <w:abstractNumId w:val="15"/>
  </w:num>
  <w:num w:numId="10" w16cid:durableId="797798883">
    <w:abstractNumId w:val="6"/>
  </w:num>
  <w:num w:numId="11" w16cid:durableId="1614635357">
    <w:abstractNumId w:val="1"/>
  </w:num>
  <w:num w:numId="12" w16cid:durableId="472141361">
    <w:abstractNumId w:val="5"/>
  </w:num>
  <w:num w:numId="13" w16cid:durableId="321468222">
    <w:abstractNumId w:val="3"/>
  </w:num>
  <w:num w:numId="14" w16cid:durableId="1592274740">
    <w:abstractNumId w:val="8"/>
  </w:num>
  <w:num w:numId="15" w16cid:durableId="178607676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60732284">
    <w:abstractNumId w:val="0"/>
  </w:num>
  <w:num w:numId="17" w16cid:durableId="1925725615">
    <w:abstractNumId w:val="12"/>
  </w:num>
  <w:num w:numId="18" w16cid:durableId="275139980">
    <w:abstractNumId w:val="13"/>
  </w:num>
  <w:num w:numId="19" w16cid:durableId="2081560170">
    <w:abstractNumId w:val="4"/>
  </w:num>
  <w:num w:numId="20" w16cid:durableId="16448899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A69"/>
    <w:rsid w:val="000104E1"/>
    <w:rsid w:val="0001592A"/>
    <w:rsid w:val="00030286"/>
    <w:rsid w:val="00046596"/>
    <w:rsid w:val="000613DE"/>
    <w:rsid w:val="00071EA5"/>
    <w:rsid w:val="000806A2"/>
    <w:rsid w:val="00090D0E"/>
    <w:rsid w:val="000937D9"/>
    <w:rsid w:val="000B51EC"/>
    <w:rsid w:val="000C3134"/>
    <w:rsid w:val="000F2FDE"/>
    <w:rsid w:val="001234D0"/>
    <w:rsid w:val="00133C3B"/>
    <w:rsid w:val="00170D47"/>
    <w:rsid w:val="00174929"/>
    <w:rsid w:val="00180FAA"/>
    <w:rsid w:val="00183E11"/>
    <w:rsid w:val="001A6467"/>
    <w:rsid w:val="001B3185"/>
    <w:rsid w:val="001C67FE"/>
    <w:rsid w:val="001F325A"/>
    <w:rsid w:val="001F383B"/>
    <w:rsid w:val="00222C6D"/>
    <w:rsid w:val="0023453C"/>
    <w:rsid w:val="00242DF9"/>
    <w:rsid w:val="00291562"/>
    <w:rsid w:val="00293327"/>
    <w:rsid w:val="002A1D22"/>
    <w:rsid w:val="002A6CB9"/>
    <w:rsid w:val="002B300F"/>
    <w:rsid w:val="002D2289"/>
    <w:rsid w:val="002F0CFE"/>
    <w:rsid w:val="00301932"/>
    <w:rsid w:val="003154A8"/>
    <w:rsid w:val="003308FE"/>
    <w:rsid w:val="00340492"/>
    <w:rsid w:val="003436A1"/>
    <w:rsid w:val="00347104"/>
    <w:rsid w:val="00351F8A"/>
    <w:rsid w:val="0035715E"/>
    <w:rsid w:val="003630EB"/>
    <w:rsid w:val="003638FD"/>
    <w:rsid w:val="00371250"/>
    <w:rsid w:val="00371DD6"/>
    <w:rsid w:val="00394CD5"/>
    <w:rsid w:val="003C2488"/>
    <w:rsid w:val="003F0303"/>
    <w:rsid w:val="003F03DC"/>
    <w:rsid w:val="003F0DDB"/>
    <w:rsid w:val="00401D18"/>
    <w:rsid w:val="00413507"/>
    <w:rsid w:val="00417ED2"/>
    <w:rsid w:val="004268B7"/>
    <w:rsid w:val="004268FD"/>
    <w:rsid w:val="00445BD2"/>
    <w:rsid w:val="004538BC"/>
    <w:rsid w:val="00467CA9"/>
    <w:rsid w:val="00484CC9"/>
    <w:rsid w:val="00484F0F"/>
    <w:rsid w:val="004B4EED"/>
    <w:rsid w:val="004C4B0D"/>
    <w:rsid w:val="004E3946"/>
    <w:rsid w:val="005051EF"/>
    <w:rsid w:val="00506496"/>
    <w:rsid w:val="005123E4"/>
    <w:rsid w:val="00512CE2"/>
    <w:rsid w:val="00515DAC"/>
    <w:rsid w:val="00532B9E"/>
    <w:rsid w:val="0053685A"/>
    <w:rsid w:val="00536C3D"/>
    <w:rsid w:val="00537B6D"/>
    <w:rsid w:val="00542BC6"/>
    <w:rsid w:val="00543E65"/>
    <w:rsid w:val="00552D24"/>
    <w:rsid w:val="00553CE2"/>
    <w:rsid w:val="00575563"/>
    <w:rsid w:val="0057710B"/>
    <w:rsid w:val="00583B5B"/>
    <w:rsid w:val="005937AF"/>
    <w:rsid w:val="005A4D01"/>
    <w:rsid w:val="005A641F"/>
    <w:rsid w:val="005B048E"/>
    <w:rsid w:val="005B114D"/>
    <w:rsid w:val="005B3979"/>
    <w:rsid w:val="005F7898"/>
    <w:rsid w:val="006002D4"/>
    <w:rsid w:val="00600713"/>
    <w:rsid w:val="00602E26"/>
    <w:rsid w:val="00611406"/>
    <w:rsid w:val="00617F08"/>
    <w:rsid w:val="00621533"/>
    <w:rsid w:val="0063529F"/>
    <w:rsid w:val="00645E40"/>
    <w:rsid w:val="0067023E"/>
    <w:rsid w:val="0068051B"/>
    <w:rsid w:val="00691EE1"/>
    <w:rsid w:val="006C393F"/>
    <w:rsid w:val="007119FD"/>
    <w:rsid w:val="00712869"/>
    <w:rsid w:val="00741FF6"/>
    <w:rsid w:val="00745593"/>
    <w:rsid w:val="00756F14"/>
    <w:rsid w:val="00763A9B"/>
    <w:rsid w:val="00771F6F"/>
    <w:rsid w:val="00783367"/>
    <w:rsid w:val="007903F1"/>
    <w:rsid w:val="00796325"/>
    <w:rsid w:val="007D4E22"/>
    <w:rsid w:val="007E024F"/>
    <w:rsid w:val="007F39CE"/>
    <w:rsid w:val="007F45A2"/>
    <w:rsid w:val="0080108B"/>
    <w:rsid w:val="00806191"/>
    <w:rsid w:val="008133B1"/>
    <w:rsid w:val="008204DE"/>
    <w:rsid w:val="008241C2"/>
    <w:rsid w:val="00835EC5"/>
    <w:rsid w:val="00840E4A"/>
    <w:rsid w:val="00843F06"/>
    <w:rsid w:val="00853354"/>
    <w:rsid w:val="008611D3"/>
    <w:rsid w:val="00861FAA"/>
    <w:rsid w:val="008758C9"/>
    <w:rsid w:val="00894932"/>
    <w:rsid w:val="008A3CD4"/>
    <w:rsid w:val="008A6A5B"/>
    <w:rsid w:val="008B3A69"/>
    <w:rsid w:val="008B3BA1"/>
    <w:rsid w:val="008C7050"/>
    <w:rsid w:val="008D05A6"/>
    <w:rsid w:val="008D2DFA"/>
    <w:rsid w:val="008E1990"/>
    <w:rsid w:val="008E5192"/>
    <w:rsid w:val="00913C39"/>
    <w:rsid w:val="00930C4A"/>
    <w:rsid w:val="0096778B"/>
    <w:rsid w:val="0099006F"/>
    <w:rsid w:val="00991593"/>
    <w:rsid w:val="009915F0"/>
    <w:rsid w:val="009C107E"/>
    <w:rsid w:val="009E569D"/>
    <w:rsid w:val="009E61BF"/>
    <w:rsid w:val="009F58C2"/>
    <w:rsid w:val="00A05AA8"/>
    <w:rsid w:val="00A150A2"/>
    <w:rsid w:val="00A22EF7"/>
    <w:rsid w:val="00A60138"/>
    <w:rsid w:val="00A6086C"/>
    <w:rsid w:val="00A84B07"/>
    <w:rsid w:val="00A939D9"/>
    <w:rsid w:val="00AA14B3"/>
    <w:rsid w:val="00AA3EFE"/>
    <w:rsid w:val="00AC7677"/>
    <w:rsid w:val="00AD050A"/>
    <w:rsid w:val="00AE10F3"/>
    <w:rsid w:val="00AE66ED"/>
    <w:rsid w:val="00B21BC9"/>
    <w:rsid w:val="00B26F41"/>
    <w:rsid w:val="00B27383"/>
    <w:rsid w:val="00B32213"/>
    <w:rsid w:val="00B358CA"/>
    <w:rsid w:val="00B369AF"/>
    <w:rsid w:val="00B448EE"/>
    <w:rsid w:val="00B538C4"/>
    <w:rsid w:val="00B705B6"/>
    <w:rsid w:val="00B77320"/>
    <w:rsid w:val="00B80C8B"/>
    <w:rsid w:val="00B86F32"/>
    <w:rsid w:val="00BB61A8"/>
    <w:rsid w:val="00BC204E"/>
    <w:rsid w:val="00BC512F"/>
    <w:rsid w:val="00BC7C6D"/>
    <w:rsid w:val="00BE3854"/>
    <w:rsid w:val="00BF6E7D"/>
    <w:rsid w:val="00C03A3A"/>
    <w:rsid w:val="00C04E0A"/>
    <w:rsid w:val="00C1340D"/>
    <w:rsid w:val="00C15661"/>
    <w:rsid w:val="00C22157"/>
    <w:rsid w:val="00C30790"/>
    <w:rsid w:val="00C34482"/>
    <w:rsid w:val="00C573E1"/>
    <w:rsid w:val="00C57C22"/>
    <w:rsid w:val="00C8757E"/>
    <w:rsid w:val="00C951ED"/>
    <w:rsid w:val="00CC185E"/>
    <w:rsid w:val="00CD4CE6"/>
    <w:rsid w:val="00CE43F3"/>
    <w:rsid w:val="00CF7BA9"/>
    <w:rsid w:val="00D2061A"/>
    <w:rsid w:val="00D26E05"/>
    <w:rsid w:val="00D31B4C"/>
    <w:rsid w:val="00D42711"/>
    <w:rsid w:val="00D42CC6"/>
    <w:rsid w:val="00D43ED4"/>
    <w:rsid w:val="00D50628"/>
    <w:rsid w:val="00D57B96"/>
    <w:rsid w:val="00D64190"/>
    <w:rsid w:val="00D67A16"/>
    <w:rsid w:val="00D67AD1"/>
    <w:rsid w:val="00D77DD8"/>
    <w:rsid w:val="00DA06B6"/>
    <w:rsid w:val="00DB1079"/>
    <w:rsid w:val="00DB60DC"/>
    <w:rsid w:val="00DB6523"/>
    <w:rsid w:val="00DC030B"/>
    <w:rsid w:val="00DC04AF"/>
    <w:rsid w:val="00DC3E15"/>
    <w:rsid w:val="00DE3BFE"/>
    <w:rsid w:val="00E0195F"/>
    <w:rsid w:val="00E05030"/>
    <w:rsid w:val="00E122D1"/>
    <w:rsid w:val="00E16558"/>
    <w:rsid w:val="00E2459D"/>
    <w:rsid w:val="00E34072"/>
    <w:rsid w:val="00E422D4"/>
    <w:rsid w:val="00E4399C"/>
    <w:rsid w:val="00E43A8B"/>
    <w:rsid w:val="00EA38C5"/>
    <w:rsid w:val="00EB0C55"/>
    <w:rsid w:val="00EE4189"/>
    <w:rsid w:val="00F027C8"/>
    <w:rsid w:val="00F0372B"/>
    <w:rsid w:val="00F116EF"/>
    <w:rsid w:val="00F1286D"/>
    <w:rsid w:val="00F16F18"/>
    <w:rsid w:val="00F227A2"/>
    <w:rsid w:val="00F344DC"/>
    <w:rsid w:val="00F363C1"/>
    <w:rsid w:val="00F56B2E"/>
    <w:rsid w:val="00F56DF2"/>
    <w:rsid w:val="00F57589"/>
    <w:rsid w:val="00F60385"/>
    <w:rsid w:val="00F90A0B"/>
    <w:rsid w:val="00FA747B"/>
    <w:rsid w:val="00FB554D"/>
    <w:rsid w:val="00FB79D9"/>
    <w:rsid w:val="00FC2A3C"/>
    <w:rsid w:val="00FD05A8"/>
    <w:rsid w:val="00FD274D"/>
    <w:rsid w:val="00FD28E9"/>
    <w:rsid w:val="00FF114A"/>
    <w:rsid w:val="00FF28C8"/>
    <w:rsid w:val="00FF355C"/>
    <w:rsid w:val="0182A5F8"/>
    <w:rsid w:val="0311FFD5"/>
    <w:rsid w:val="03491BD5"/>
    <w:rsid w:val="03F112A1"/>
    <w:rsid w:val="04D7DC51"/>
    <w:rsid w:val="0554DE15"/>
    <w:rsid w:val="064F2FD0"/>
    <w:rsid w:val="0652A7C2"/>
    <w:rsid w:val="0732575B"/>
    <w:rsid w:val="07423813"/>
    <w:rsid w:val="07916A41"/>
    <w:rsid w:val="08CE27BC"/>
    <w:rsid w:val="092D3AA2"/>
    <w:rsid w:val="0961F809"/>
    <w:rsid w:val="0AF579A7"/>
    <w:rsid w:val="0B52D231"/>
    <w:rsid w:val="0DD8FF7B"/>
    <w:rsid w:val="0DE6B300"/>
    <w:rsid w:val="0DF6CC9D"/>
    <w:rsid w:val="0EFC7E21"/>
    <w:rsid w:val="0F5A5B3A"/>
    <w:rsid w:val="0FDCE9B9"/>
    <w:rsid w:val="10040B61"/>
    <w:rsid w:val="11C8D8AB"/>
    <w:rsid w:val="12732C2C"/>
    <w:rsid w:val="131BD57C"/>
    <w:rsid w:val="133DE20A"/>
    <w:rsid w:val="15259608"/>
    <w:rsid w:val="1595E5BE"/>
    <w:rsid w:val="18D9DF06"/>
    <w:rsid w:val="19096DB7"/>
    <w:rsid w:val="1A581DD8"/>
    <w:rsid w:val="1D5DB920"/>
    <w:rsid w:val="1D6B67B5"/>
    <w:rsid w:val="1EA0153C"/>
    <w:rsid w:val="200664DE"/>
    <w:rsid w:val="21CB12FC"/>
    <w:rsid w:val="222D6A16"/>
    <w:rsid w:val="2589D0F5"/>
    <w:rsid w:val="279B1AC8"/>
    <w:rsid w:val="27A423E3"/>
    <w:rsid w:val="28DB7093"/>
    <w:rsid w:val="2B3761C3"/>
    <w:rsid w:val="2BC80439"/>
    <w:rsid w:val="30896C38"/>
    <w:rsid w:val="31C948D8"/>
    <w:rsid w:val="32191372"/>
    <w:rsid w:val="3237A061"/>
    <w:rsid w:val="34911620"/>
    <w:rsid w:val="34E67923"/>
    <w:rsid w:val="34F9E91D"/>
    <w:rsid w:val="351B862A"/>
    <w:rsid w:val="35755E34"/>
    <w:rsid w:val="3610453C"/>
    <w:rsid w:val="36844C5A"/>
    <w:rsid w:val="391809B9"/>
    <w:rsid w:val="3A2752A3"/>
    <w:rsid w:val="3A997ADE"/>
    <w:rsid w:val="3D53C6FF"/>
    <w:rsid w:val="3E3FA96C"/>
    <w:rsid w:val="3E435B4F"/>
    <w:rsid w:val="3E9B09F6"/>
    <w:rsid w:val="3F104A61"/>
    <w:rsid w:val="422003C7"/>
    <w:rsid w:val="440949CF"/>
    <w:rsid w:val="471BD9FF"/>
    <w:rsid w:val="476687D2"/>
    <w:rsid w:val="477B3076"/>
    <w:rsid w:val="483E77F7"/>
    <w:rsid w:val="4848A82F"/>
    <w:rsid w:val="48DCF965"/>
    <w:rsid w:val="4B060E2A"/>
    <w:rsid w:val="4B210CDE"/>
    <w:rsid w:val="4BECA0FD"/>
    <w:rsid w:val="4C3D247D"/>
    <w:rsid w:val="4CD42B77"/>
    <w:rsid w:val="4D175698"/>
    <w:rsid w:val="4D9E8169"/>
    <w:rsid w:val="4E94B244"/>
    <w:rsid w:val="4EEEC42D"/>
    <w:rsid w:val="51B5FA3B"/>
    <w:rsid w:val="5299B04C"/>
    <w:rsid w:val="55065665"/>
    <w:rsid w:val="567F6D50"/>
    <w:rsid w:val="58E178BC"/>
    <w:rsid w:val="59045AE5"/>
    <w:rsid w:val="590F7C06"/>
    <w:rsid w:val="59755934"/>
    <w:rsid w:val="5A207942"/>
    <w:rsid w:val="5A36383E"/>
    <w:rsid w:val="5C0E5796"/>
    <w:rsid w:val="5C2608F4"/>
    <w:rsid w:val="5D10E8A4"/>
    <w:rsid w:val="5D74D8CE"/>
    <w:rsid w:val="6136EE2A"/>
    <w:rsid w:val="64A7C08C"/>
    <w:rsid w:val="64F9B7EF"/>
    <w:rsid w:val="69A99AF0"/>
    <w:rsid w:val="6A547C6D"/>
    <w:rsid w:val="6A89EA68"/>
    <w:rsid w:val="6C810191"/>
    <w:rsid w:val="6DB34B65"/>
    <w:rsid w:val="6DEF891F"/>
    <w:rsid w:val="705542A8"/>
    <w:rsid w:val="70A50486"/>
    <w:rsid w:val="721102BC"/>
    <w:rsid w:val="73ACD31D"/>
    <w:rsid w:val="74682135"/>
    <w:rsid w:val="74EF2F39"/>
    <w:rsid w:val="779E6663"/>
    <w:rsid w:val="79D17BBC"/>
    <w:rsid w:val="79E3BBE9"/>
    <w:rsid w:val="7C68FD04"/>
    <w:rsid w:val="7D8475E2"/>
    <w:rsid w:val="7DFA5192"/>
    <w:rsid w:val="7E8BFB2B"/>
    <w:rsid w:val="7EE451B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21C3C"/>
  <w15:chartTrackingRefBased/>
  <w15:docId w15:val="{AEBACAF7-0855-40D0-B6CB-B2EA641DA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3A69"/>
    <w:pPr>
      <w:spacing w:after="0" w:line="240" w:lineRule="auto"/>
    </w:pPr>
    <w:rPr>
      <w:rFonts w:ascii="Arial" w:eastAsia="Times New Roman" w:hAnsi="Arial" w:cs="Times New Roman"/>
      <w:szCs w:val="20"/>
    </w:rPr>
  </w:style>
  <w:style w:type="paragraph" w:styleId="berschrift1">
    <w:name w:val="heading 1"/>
    <w:basedOn w:val="Standard"/>
    <w:next w:val="Standard"/>
    <w:link w:val="berschrift1Zchn"/>
    <w:qFormat/>
    <w:rsid w:val="008B3A6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berschrift2">
    <w:name w:val="heading 2"/>
    <w:basedOn w:val="Standard"/>
    <w:link w:val="berschrift2Zchn"/>
    <w:qFormat/>
    <w:rsid w:val="008B3A6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8B3A69"/>
    <w:rPr>
      <w:rFonts w:asciiTheme="majorHAnsi" w:eastAsiaTheme="majorEastAsia" w:hAnsiTheme="majorHAnsi" w:cstheme="majorBidi"/>
      <w:b/>
      <w:bCs/>
      <w:color w:val="2F5496" w:themeColor="accent1" w:themeShade="BF"/>
      <w:sz w:val="28"/>
      <w:szCs w:val="28"/>
      <w:lang w:val="en-GB"/>
    </w:rPr>
  </w:style>
  <w:style w:type="character" w:customStyle="1" w:styleId="berschrift2Zchn">
    <w:name w:val="Überschrift 2 Zchn"/>
    <w:basedOn w:val="Absatz-Standardschriftart"/>
    <w:link w:val="berschrift2"/>
    <w:rsid w:val="008B3A69"/>
    <w:rPr>
      <w:rFonts w:ascii="Verdana" w:eastAsia="Batang" w:hAnsi="Verdana" w:cs="Times New Roman"/>
      <w:b/>
      <w:bCs/>
      <w:color w:val="444444"/>
      <w:sz w:val="17"/>
      <w:szCs w:val="17"/>
      <w:lang w:val="en-GB"/>
    </w:rPr>
  </w:style>
  <w:style w:type="paragraph" w:styleId="Dokumentstruktur">
    <w:name w:val="Document Map"/>
    <w:basedOn w:val="Standard"/>
    <w:link w:val="DokumentstrukturZchn"/>
    <w:semiHidden/>
    <w:rsid w:val="008B3A69"/>
    <w:pPr>
      <w:shd w:val="clear" w:color="auto" w:fill="000080"/>
    </w:pPr>
    <w:rPr>
      <w:rFonts w:ascii="Tahoma" w:hAnsi="Tahoma" w:cs="Tahoma"/>
    </w:rPr>
  </w:style>
  <w:style w:type="character" w:customStyle="1" w:styleId="DokumentstrukturZchn">
    <w:name w:val="Dokumentstruktur Zchn"/>
    <w:basedOn w:val="Absatz-Standardschriftart"/>
    <w:link w:val="Dokumentstruktur"/>
    <w:semiHidden/>
    <w:rsid w:val="008B3A69"/>
    <w:rPr>
      <w:rFonts w:ascii="Tahoma" w:eastAsia="Times New Roman" w:hAnsi="Tahoma" w:cs="Tahoma"/>
      <w:szCs w:val="20"/>
      <w:shd w:val="clear" w:color="auto" w:fill="000080"/>
      <w:lang w:val="en-GB"/>
    </w:rPr>
  </w:style>
  <w:style w:type="paragraph" w:styleId="Sprechblasentext">
    <w:name w:val="Balloon Text"/>
    <w:basedOn w:val="Standard"/>
    <w:link w:val="SprechblasentextZchn"/>
    <w:semiHidden/>
    <w:rsid w:val="008B3A69"/>
    <w:rPr>
      <w:rFonts w:ascii="Tahoma" w:hAnsi="Tahoma" w:cs="Tahoma"/>
      <w:sz w:val="16"/>
      <w:szCs w:val="16"/>
    </w:rPr>
  </w:style>
  <w:style w:type="character" w:customStyle="1" w:styleId="SprechblasentextZchn">
    <w:name w:val="Sprechblasentext Zchn"/>
    <w:basedOn w:val="Absatz-Standardschriftart"/>
    <w:link w:val="Sprechblasentext"/>
    <w:semiHidden/>
    <w:rsid w:val="008B3A69"/>
    <w:rPr>
      <w:rFonts w:ascii="Tahoma" w:eastAsia="Times New Roman" w:hAnsi="Tahoma" w:cs="Tahoma"/>
      <w:sz w:val="16"/>
      <w:szCs w:val="16"/>
      <w:lang w:val="en-GB"/>
    </w:rPr>
  </w:style>
  <w:style w:type="character" w:styleId="Hyperlink">
    <w:name w:val="Hyperlink"/>
    <w:basedOn w:val="Absatz-Standardschriftart"/>
    <w:rsid w:val="008B3A69"/>
    <w:rPr>
      <w:strike w:val="0"/>
      <w:dstrike w:val="0"/>
      <w:color w:val="0000FF"/>
      <w:u w:val="none"/>
      <w:effect w:val="none"/>
    </w:rPr>
  </w:style>
  <w:style w:type="paragraph" w:styleId="Kopfzeile">
    <w:name w:val="header"/>
    <w:basedOn w:val="Standard"/>
    <w:link w:val="KopfzeileZchn"/>
    <w:rsid w:val="008B3A69"/>
    <w:pPr>
      <w:tabs>
        <w:tab w:val="center" w:pos="4536"/>
        <w:tab w:val="right" w:pos="9072"/>
      </w:tabs>
    </w:pPr>
  </w:style>
  <w:style w:type="character" w:customStyle="1" w:styleId="KopfzeileZchn">
    <w:name w:val="Kopfzeile Zchn"/>
    <w:basedOn w:val="Absatz-Standardschriftart"/>
    <w:link w:val="Kopfzeile"/>
    <w:rsid w:val="008B3A69"/>
    <w:rPr>
      <w:rFonts w:ascii="Arial" w:eastAsia="Times New Roman" w:hAnsi="Arial" w:cs="Times New Roman"/>
      <w:szCs w:val="20"/>
      <w:lang w:val="en-GB"/>
    </w:rPr>
  </w:style>
  <w:style w:type="paragraph" w:styleId="Fuzeile">
    <w:name w:val="footer"/>
    <w:basedOn w:val="Standard"/>
    <w:link w:val="FuzeileZchn"/>
    <w:uiPriority w:val="99"/>
    <w:rsid w:val="008B3A69"/>
    <w:pPr>
      <w:tabs>
        <w:tab w:val="center" w:pos="4536"/>
        <w:tab w:val="right" w:pos="9072"/>
      </w:tabs>
    </w:pPr>
  </w:style>
  <w:style w:type="character" w:customStyle="1" w:styleId="FuzeileZchn">
    <w:name w:val="Fußzeile Zchn"/>
    <w:basedOn w:val="Absatz-Standardschriftart"/>
    <w:link w:val="Fuzeile"/>
    <w:uiPriority w:val="99"/>
    <w:rsid w:val="008B3A69"/>
    <w:rPr>
      <w:rFonts w:ascii="Arial" w:eastAsia="Times New Roman" w:hAnsi="Arial" w:cs="Times New Roman"/>
      <w:szCs w:val="20"/>
      <w:lang w:val="en-GB"/>
    </w:rPr>
  </w:style>
  <w:style w:type="paragraph" w:customStyle="1" w:styleId="StandardAH">
    <w:name w:val="Standard_AH"/>
    <w:basedOn w:val="Standard"/>
    <w:rsid w:val="008B3A69"/>
    <w:pPr>
      <w:spacing w:line="360" w:lineRule="auto"/>
      <w:jc w:val="both"/>
    </w:pPr>
    <w:rPr>
      <w:rFonts w:ascii="Verdana" w:hAnsi="Verdana"/>
      <w:sz w:val="24"/>
      <w:szCs w:val="24"/>
    </w:rPr>
  </w:style>
  <w:style w:type="paragraph" w:styleId="StandardWeb">
    <w:name w:val="Normal (Web)"/>
    <w:basedOn w:val="Standard"/>
    <w:uiPriority w:val="99"/>
    <w:rsid w:val="008B3A69"/>
    <w:rPr>
      <w:rFonts w:ascii="Times New Roman" w:eastAsia="Batang" w:hAnsi="Times New Roman"/>
      <w:sz w:val="24"/>
      <w:szCs w:val="24"/>
    </w:rPr>
  </w:style>
  <w:style w:type="paragraph" w:styleId="Listenabsatz">
    <w:name w:val="List Paragraph"/>
    <w:basedOn w:val="Standard"/>
    <w:uiPriority w:val="34"/>
    <w:qFormat/>
    <w:rsid w:val="008B3A69"/>
    <w:pPr>
      <w:ind w:left="720"/>
      <w:contextualSpacing/>
    </w:pPr>
  </w:style>
  <w:style w:type="character" w:styleId="BesuchterLink">
    <w:name w:val="FollowedHyperlink"/>
    <w:basedOn w:val="Absatz-Standardschriftart"/>
    <w:rsid w:val="008B3A69"/>
    <w:rPr>
      <w:color w:val="954F72" w:themeColor="followedHyperlink"/>
      <w:u w:val="single"/>
    </w:rPr>
  </w:style>
  <w:style w:type="character" w:styleId="Kommentarzeichen">
    <w:name w:val="annotation reference"/>
    <w:basedOn w:val="Absatz-Standardschriftart"/>
    <w:semiHidden/>
    <w:unhideWhenUsed/>
    <w:rsid w:val="008B3A69"/>
    <w:rPr>
      <w:sz w:val="16"/>
      <w:szCs w:val="16"/>
    </w:rPr>
  </w:style>
  <w:style w:type="paragraph" w:styleId="Kommentartext">
    <w:name w:val="annotation text"/>
    <w:basedOn w:val="Standard"/>
    <w:link w:val="KommentartextZchn"/>
    <w:unhideWhenUsed/>
    <w:rsid w:val="008B3A69"/>
    <w:rPr>
      <w:sz w:val="20"/>
    </w:rPr>
  </w:style>
  <w:style w:type="character" w:customStyle="1" w:styleId="KommentartextZchn">
    <w:name w:val="Kommentartext Zchn"/>
    <w:basedOn w:val="Absatz-Standardschriftart"/>
    <w:link w:val="Kommentartext"/>
    <w:rsid w:val="008B3A69"/>
    <w:rPr>
      <w:rFonts w:ascii="Arial" w:eastAsia="Times New Roman" w:hAnsi="Arial" w:cs="Times New Roman"/>
      <w:sz w:val="20"/>
      <w:szCs w:val="20"/>
      <w:lang w:val="en-GB"/>
    </w:rPr>
  </w:style>
  <w:style w:type="paragraph" w:styleId="Kommentarthema">
    <w:name w:val="annotation subject"/>
    <w:basedOn w:val="Kommentartext"/>
    <w:next w:val="Kommentartext"/>
    <w:link w:val="KommentarthemaZchn"/>
    <w:semiHidden/>
    <w:unhideWhenUsed/>
    <w:rsid w:val="008B3A69"/>
    <w:rPr>
      <w:b/>
      <w:bCs/>
    </w:rPr>
  </w:style>
  <w:style w:type="character" w:customStyle="1" w:styleId="KommentarthemaZchn">
    <w:name w:val="Kommentarthema Zchn"/>
    <w:basedOn w:val="KommentartextZchn"/>
    <w:link w:val="Kommentarthema"/>
    <w:semiHidden/>
    <w:rsid w:val="008B3A69"/>
    <w:rPr>
      <w:rFonts w:ascii="Arial" w:eastAsia="Times New Roman" w:hAnsi="Arial" w:cs="Times New Roman"/>
      <w:b/>
      <w:bCs/>
      <w:sz w:val="20"/>
      <w:szCs w:val="20"/>
      <w:lang w:val="en-GB"/>
    </w:rPr>
  </w:style>
  <w:style w:type="character" w:styleId="Fett">
    <w:name w:val="Strong"/>
    <w:basedOn w:val="Absatz-Standardschriftart"/>
    <w:uiPriority w:val="22"/>
    <w:qFormat/>
    <w:rsid w:val="008B3A69"/>
    <w:rPr>
      <w:b/>
      <w:bCs/>
    </w:rPr>
  </w:style>
  <w:style w:type="paragraph" w:customStyle="1" w:styleId="Default">
    <w:name w:val="Default"/>
    <w:rsid w:val="008B3A69"/>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hps">
    <w:name w:val="hps"/>
    <w:basedOn w:val="Absatz-Standardschriftart"/>
    <w:rsid w:val="008B3A69"/>
  </w:style>
  <w:style w:type="character" w:customStyle="1" w:styleId="textblack">
    <w:name w:val="textblack"/>
    <w:basedOn w:val="Absatz-Standardschriftart"/>
    <w:rsid w:val="008B3A69"/>
  </w:style>
  <w:style w:type="character" w:customStyle="1" w:styleId="apple-converted-space">
    <w:name w:val="apple-converted-space"/>
    <w:basedOn w:val="Absatz-Standardschriftart"/>
    <w:rsid w:val="008B3A69"/>
  </w:style>
  <w:style w:type="character" w:styleId="Hervorhebung">
    <w:name w:val="Emphasis"/>
    <w:basedOn w:val="Absatz-Standardschriftart"/>
    <w:uiPriority w:val="20"/>
    <w:qFormat/>
    <w:rsid w:val="008B3A69"/>
    <w:rPr>
      <w:i/>
      <w:iCs/>
    </w:rPr>
  </w:style>
  <w:style w:type="paragraph" w:styleId="berarbeitung">
    <w:name w:val="Revision"/>
    <w:hidden/>
    <w:uiPriority w:val="99"/>
    <w:semiHidden/>
    <w:rsid w:val="008B3A69"/>
    <w:pPr>
      <w:spacing w:after="0" w:line="240" w:lineRule="auto"/>
    </w:pPr>
    <w:rPr>
      <w:rFonts w:ascii="Arial" w:eastAsia="Times New Roman" w:hAnsi="Arial" w:cs="Times New Roman"/>
      <w:szCs w:val="20"/>
    </w:rPr>
  </w:style>
  <w:style w:type="paragraph" w:styleId="Titel">
    <w:name w:val="Title"/>
    <w:basedOn w:val="Standard"/>
    <w:next w:val="Standard"/>
    <w:link w:val="TitelZchn"/>
    <w:qFormat/>
    <w:rsid w:val="008B3A6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Zchn">
    <w:name w:val="Titel Zchn"/>
    <w:basedOn w:val="Absatz-Standardschriftart"/>
    <w:link w:val="Titel"/>
    <w:rsid w:val="008B3A69"/>
    <w:rPr>
      <w:rFonts w:asciiTheme="majorHAnsi" w:eastAsiaTheme="majorEastAsia" w:hAnsiTheme="majorHAnsi" w:cstheme="majorBidi"/>
      <w:color w:val="323E4F" w:themeColor="text2" w:themeShade="BF"/>
      <w:spacing w:val="5"/>
      <w:kern w:val="28"/>
      <w:sz w:val="52"/>
      <w:szCs w:val="52"/>
      <w:lang w:val="en-GB"/>
    </w:rPr>
  </w:style>
  <w:style w:type="character" w:customStyle="1" w:styleId="NichtaufgelsteErwhnung1">
    <w:name w:val="Nicht aufgelöste Erwähnung1"/>
    <w:basedOn w:val="Absatz-Standardschriftart"/>
    <w:uiPriority w:val="99"/>
    <w:semiHidden/>
    <w:unhideWhenUsed/>
    <w:rsid w:val="008B3A69"/>
    <w:rPr>
      <w:color w:val="808080"/>
      <w:shd w:val="clear" w:color="auto" w:fill="E6E6E6"/>
    </w:rPr>
  </w:style>
  <w:style w:type="character" w:customStyle="1" w:styleId="normaltextrun">
    <w:name w:val="normaltextrun"/>
    <w:basedOn w:val="Absatz-Standardschriftart"/>
    <w:rsid w:val="008B3A69"/>
  </w:style>
  <w:style w:type="character" w:customStyle="1" w:styleId="eop">
    <w:name w:val="eop"/>
    <w:basedOn w:val="Absatz-Standardschriftart"/>
    <w:rsid w:val="008B3A69"/>
  </w:style>
  <w:style w:type="character" w:customStyle="1" w:styleId="normaltextrun1">
    <w:name w:val="normaltextrun1"/>
    <w:basedOn w:val="Absatz-Standardschriftart"/>
    <w:rsid w:val="008B3A69"/>
  </w:style>
  <w:style w:type="paragraph" w:customStyle="1" w:styleId="paragraph">
    <w:name w:val="paragraph"/>
    <w:basedOn w:val="Standard"/>
    <w:rsid w:val="008B3A69"/>
    <w:pPr>
      <w:spacing w:before="100" w:beforeAutospacing="1" w:after="100" w:afterAutospacing="1"/>
    </w:pPr>
    <w:rPr>
      <w:rFonts w:ascii="Times New Roman" w:hAnsi="Times New Roman"/>
      <w:sz w:val="24"/>
      <w:szCs w:val="24"/>
      <w:lang w:eastAsia="de-DE"/>
    </w:rPr>
  </w:style>
  <w:style w:type="character" w:customStyle="1" w:styleId="spellingerror">
    <w:name w:val="spellingerror"/>
    <w:basedOn w:val="Absatz-Standardschriftart"/>
    <w:rsid w:val="008B3A69"/>
  </w:style>
  <w:style w:type="paragraph" w:customStyle="1" w:styleId="bodytext">
    <w:name w:val="bodytext"/>
    <w:basedOn w:val="Standard"/>
    <w:rsid w:val="008B3A69"/>
    <w:pPr>
      <w:spacing w:before="100" w:beforeAutospacing="1" w:after="100" w:afterAutospacing="1"/>
    </w:pPr>
    <w:rPr>
      <w:rFonts w:ascii="Times New Roman" w:hAnsi="Times New Roman"/>
      <w:sz w:val="24"/>
      <w:szCs w:val="24"/>
      <w:lang w:eastAsia="de-DE"/>
    </w:rPr>
  </w:style>
  <w:style w:type="character" w:customStyle="1" w:styleId="tabchar">
    <w:name w:val="tabchar"/>
    <w:basedOn w:val="Absatz-Standardschriftart"/>
    <w:rsid w:val="00CC185E"/>
  </w:style>
  <w:style w:type="character" w:styleId="NichtaufgelsteErwhnung">
    <w:name w:val="Unresolved Mention"/>
    <w:basedOn w:val="Absatz-Standardschriftart"/>
    <w:uiPriority w:val="99"/>
    <w:semiHidden/>
    <w:unhideWhenUsed/>
    <w:rsid w:val="00843F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513957">
      <w:bodyDiv w:val="1"/>
      <w:marLeft w:val="0"/>
      <w:marRight w:val="0"/>
      <w:marTop w:val="0"/>
      <w:marBottom w:val="0"/>
      <w:divBdr>
        <w:top w:val="none" w:sz="0" w:space="0" w:color="auto"/>
        <w:left w:val="none" w:sz="0" w:space="0" w:color="auto"/>
        <w:bottom w:val="none" w:sz="0" w:space="0" w:color="auto"/>
        <w:right w:val="none" w:sz="0" w:space="0" w:color="auto"/>
      </w:divBdr>
      <w:divsChild>
        <w:div w:id="49233706">
          <w:marLeft w:val="0"/>
          <w:marRight w:val="0"/>
          <w:marTop w:val="0"/>
          <w:marBottom w:val="0"/>
          <w:divBdr>
            <w:top w:val="none" w:sz="0" w:space="0" w:color="auto"/>
            <w:left w:val="none" w:sz="0" w:space="0" w:color="auto"/>
            <w:bottom w:val="none" w:sz="0" w:space="0" w:color="auto"/>
            <w:right w:val="none" w:sz="0" w:space="0" w:color="auto"/>
          </w:divBdr>
        </w:div>
        <w:div w:id="243682804">
          <w:marLeft w:val="0"/>
          <w:marRight w:val="0"/>
          <w:marTop w:val="0"/>
          <w:marBottom w:val="0"/>
          <w:divBdr>
            <w:top w:val="none" w:sz="0" w:space="0" w:color="auto"/>
            <w:left w:val="none" w:sz="0" w:space="0" w:color="auto"/>
            <w:bottom w:val="none" w:sz="0" w:space="0" w:color="auto"/>
            <w:right w:val="none" w:sz="0" w:space="0" w:color="auto"/>
          </w:divBdr>
        </w:div>
        <w:div w:id="583271273">
          <w:marLeft w:val="0"/>
          <w:marRight w:val="0"/>
          <w:marTop w:val="0"/>
          <w:marBottom w:val="0"/>
          <w:divBdr>
            <w:top w:val="none" w:sz="0" w:space="0" w:color="auto"/>
            <w:left w:val="none" w:sz="0" w:space="0" w:color="auto"/>
            <w:bottom w:val="none" w:sz="0" w:space="0" w:color="auto"/>
            <w:right w:val="none" w:sz="0" w:space="0" w:color="auto"/>
          </w:divBdr>
        </w:div>
        <w:div w:id="1145781946">
          <w:marLeft w:val="0"/>
          <w:marRight w:val="0"/>
          <w:marTop w:val="0"/>
          <w:marBottom w:val="0"/>
          <w:divBdr>
            <w:top w:val="none" w:sz="0" w:space="0" w:color="auto"/>
            <w:left w:val="none" w:sz="0" w:space="0" w:color="auto"/>
            <w:bottom w:val="none" w:sz="0" w:space="0" w:color="auto"/>
            <w:right w:val="none" w:sz="0" w:space="0" w:color="auto"/>
          </w:divBdr>
        </w:div>
        <w:div w:id="1269043379">
          <w:marLeft w:val="0"/>
          <w:marRight w:val="0"/>
          <w:marTop w:val="0"/>
          <w:marBottom w:val="0"/>
          <w:divBdr>
            <w:top w:val="none" w:sz="0" w:space="0" w:color="auto"/>
            <w:left w:val="none" w:sz="0" w:space="0" w:color="auto"/>
            <w:bottom w:val="none" w:sz="0" w:space="0" w:color="auto"/>
            <w:right w:val="none" w:sz="0" w:space="0" w:color="auto"/>
          </w:divBdr>
        </w:div>
        <w:div w:id="1409111011">
          <w:marLeft w:val="0"/>
          <w:marRight w:val="0"/>
          <w:marTop w:val="0"/>
          <w:marBottom w:val="0"/>
          <w:divBdr>
            <w:top w:val="none" w:sz="0" w:space="0" w:color="auto"/>
            <w:left w:val="none" w:sz="0" w:space="0" w:color="auto"/>
            <w:bottom w:val="none" w:sz="0" w:space="0" w:color="auto"/>
            <w:right w:val="none" w:sz="0" w:space="0" w:color="auto"/>
          </w:divBdr>
        </w:div>
        <w:div w:id="1708409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esse@weidmuell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6" ma:contentTypeDescription="Ein neues Dokument erstellen." ma:contentTypeScope="" ma:versionID="4c779ee24e6186c103364a0378b79fe5">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de7732aa827428673712cc6b9f3e115d"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Props1.xml><?xml version="1.0" encoding="utf-8"?>
<ds:datastoreItem xmlns:ds="http://schemas.openxmlformats.org/officeDocument/2006/customXml" ds:itemID="{42BCFED9-884C-40A7-82D2-F981B720EE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90CD50-BFBE-473D-A07B-90B5FEA73470}">
  <ds:schemaRefs>
    <ds:schemaRef ds:uri="http://schemas.openxmlformats.org/officeDocument/2006/bibliography"/>
  </ds:schemaRefs>
</ds:datastoreItem>
</file>

<file path=customXml/itemProps3.xml><?xml version="1.0" encoding="utf-8"?>
<ds:datastoreItem xmlns:ds="http://schemas.openxmlformats.org/officeDocument/2006/customXml" ds:itemID="{DE5FB056-BB97-4AEF-ACF3-7922B486C4D5}">
  <ds:schemaRefs>
    <ds:schemaRef ds:uri="http://schemas.microsoft.com/sharepoint/v3/contenttype/forms"/>
  </ds:schemaRefs>
</ds:datastoreItem>
</file>

<file path=customXml/itemProps4.xml><?xml version="1.0" encoding="utf-8"?>
<ds:datastoreItem xmlns:ds="http://schemas.openxmlformats.org/officeDocument/2006/customXml" ds:itemID="{53F4305B-5333-4B2D-AC3F-28E159E76020}">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753</Words>
  <Characters>4751</Characters>
  <Application>Microsoft Office Word</Application>
  <DocSecurity>0</DocSecurity>
  <Lines>39</Lines>
  <Paragraphs>10</Paragraphs>
  <ScaleCrop>false</ScaleCrop>
  <Company/>
  <LinksUpToDate>false</LinksUpToDate>
  <CharactersWithSpaces>5494</CharactersWithSpaces>
  <SharedDoc>false</SharedDoc>
  <HLinks>
    <vt:vector size="6" baseType="variant">
      <vt:variant>
        <vt:i4>7864389</vt:i4>
      </vt:variant>
      <vt:variant>
        <vt:i4>0</vt:i4>
      </vt:variant>
      <vt:variant>
        <vt:i4>0</vt:i4>
      </vt:variant>
      <vt:variant>
        <vt:i4>5</vt:i4>
      </vt:variant>
      <vt:variant>
        <vt:lpwstr>mailto:presse@weidmueller.com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Lödige, Silke</dc:creator>
  <cp:keywords/>
  <dc:description/>
  <cp:lastModifiedBy>Braun, Nina</cp:lastModifiedBy>
  <cp:revision>9</cp:revision>
  <dcterms:created xsi:type="dcterms:W3CDTF">2023-02-27T08:56:00Z</dcterms:created>
  <dcterms:modified xsi:type="dcterms:W3CDTF">2023-03-10T14:25:00Z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