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03550" w14:textId="0B030246" w:rsidR="006E49F4" w:rsidRPr="006E49F4" w:rsidRDefault="006E49F4" w:rsidP="006E49F4">
      <w:pPr>
        <w:spacing w:line="360" w:lineRule="auto"/>
        <w:ind w:right="-851"/>
        <w:jc w:val="both"/>
        <w:rPr>
          <w:rFonts w:eastAsia="Arial"/>
          <w:b/>
          <w:bCs/>
          <w:lang w:val="de-DE"/>
        </w:rPr>
      </w:pPr>
      <w:r w:rsidRPr="443ACAFC">
        <w:rPr>
          <w:rFonts w:eastAsia="Arial"/>
          <w:b/>
          <w:bCs/>
          <w:lang w:val="de-DE"/>
        </w:rPr>
        <w:t xml:space="preserve">Weidmüller </w:t>
      </w:r>
      <w:proofErr w:type="spellStart"/>
      <w:r w:rsidRPr="443ACAFC">
        <w:rPr>
          <w:rFonts w:eastAsia="Arial"/>
          <w:b/>
          <w:bCs/>
          <w:lang w:val="de-DE"/>
        </w:rPr>
        <w:t>stripax</w:t>
      </w:r>
      <w:proofErr w:type="spellEnd"/>
      <w:r w:rsidRPr="443ACAFC">
        <w:rPr>
          <w:rFonts w:eastAsia="Arial"/>
          <w:b/>
          <w:bCs/>
          <w:vertAlign w:val="superscript"/>
          <w:lang w:val="de-DE"/>
        </w:rPr>
        <w:t>®</w:t>
      </w:r>
      <w:r w:rsidRPr="443ACAFC">
        <w:rPr>
          <w:rFonts w:eastAsia="Arial"/>
          <w:b/>
          <w:bCs/>
          <w:lang w:val="de-DE"/>
        </w:rPr>
        <w:t xml:space="preserve"> –</w:t>
      </w:r>
      <w:r w:rsidR="0784EED1" w:rsidRPr="443ACAFC">
        <w:rPr>
          <w:rFonts w:eastAsia="Arial"/>
          <w:b/>
          <w:bCs/>
          <w:lang w:val="de-DE"/>
        </w:rPr>
        <w:t xml:space="preserve"> </w:t>
      </w:r>
      <w:r w:rsidRPr="443ACAFC">
        <w:rPr>
          <w:rFonts w:eastAsia="Arial"/>
          <w:b/>
          <w:bCs/>
          <w:lang w:val="de-DE"/>
        </w:rPr>
        <w:t>Präzises Abisolieren, einfach gemacht</w:t>
      </w:r>
      <w:r w:rsidR="0087250B">
        <w:rPr>
          <w:rFonts w:eastAsia="Arial"/>
          <w:b/>
          <w:bCs/>
          <w:lang w:val="de-DE"/>
        </w:rPr>
        <w:t xml:space="preserve"> durch das Original</w:t>
      </w:r>
    </w:p>
    <w:p w14:paraId="04534632" w14:textId="517812FF" w:rsidR="006E49F4" w:rsidRPr="006E49F4" w:rsidRDefault="006E49F4" w:rsidP="006E49F4">
      <w:pPr>
        <w:spacing w:line="360" w:lineRule="auto"/>
        <w:ind w:right="-851"/>
        <w:jc w:val="both"/>
        <w:rPr>
          <w:rFonts w:eastAsia="Arial"/>
          <w:i/>
          <w:iCs/>
          <w:lang w:val="de-DE"/>
        </w:rPr>
      </w:pPr>
      <w:r w:rsidRPr="006E49F4">
        <w:rPr>
          <w:rFonts w:eastAsia="Arial"/>
          <w:i/>
          <w:iCs/>
          <w:lang w:val="de-DE"/>
        </w:rPr>
        <w:t xml:space="preserve">Zuverlässiges Abisolierwerkzeug mit automatischer Querschnittsanpassung für </w:t>
      </w:r>
      <w:r w:rsidR="00A55222">
        <w:rPr>
          <w:rFonts w:eastAsia="Arial"/>
          <w:i/>
          <w:iCs/>
          <w:lang w:val="de-DE"/>
        </w:rPr>
        <w:t>genaues</w:t>
      </w:r>
      <w:r w:rsidRPr="006E49F4">
        <w:rPr>
          <w:rFonts w:eastAsia="Arial"/>
          <w:i/>
          <w:iCs/>
          <w:lang w:val="de-DE"/>
        </w:rPr>
        <w:t xml:space="preserve"> Arbeiten im Schaltschrankbau und in der Elektroinstallation</w:t>
      </w:r>
    </w:p>
    <w:p w14:paraId="7C923331" w14:textId="77777777" w:rsidR="006E49F4" w:rsidRDefault="006E49F4" w:rsidP="006E49F4">
      <w:pPr>
        <w:spacing w:line="360" w:lineRule="auto"/>
        <w:ind w:right="-851"/>
        <w:jc w:val="both"/>
        <w:rPr>
          <w:rFonts w:eastAsia="Arial"/>
          <w:b/>
          <w:bCs/>
          <w:lang w:val="de-DE"/>
        </w:rPr>
      </w:pPr>
    </w:p>
    <w:p w14:paraId="232722B8" w14:textId="7312EEDE" w:rsidR="006E49F4" w:rsidRDefault="006E49F4" w:rsidP="006E49F4">
      <w:pPr>
        <w:spacing w:line="360" w:lineRule="auto"/>
        <w:ind w:right="-851"/>
        <w:jc w:val="both"/>
        <w:rPr>
          <w:rFonts w:eastAsia="Arial"/>
          <w:lang w:val="de-DE"/>
        </w:rPr>
      </w:pPr>
      <w:r w:rsidRPr="006E49F4">
        <w:rPr>
          <w:rFonts w:eastAsia="Arial"/>
          <w:lang w:val="de-DE"/>
        </w:rPr>
        <w:t>Mit der stripax</w:t>
      </w:r>
      <w:r w:rsidRPr="006E49F4">
        <w:rPr>
          <w:rFonts w:eastAsia="Arial"/>
          <w:vertAlign w:val="superscript"/>
          <w:lang w:val="de-DE"/>
        </w:rPr>
        <w:t>®</w:t>
      </w:r>
      <w:r w:rsidRPr="006E49F4">
        <w:rPr>
          <w:rFonts w:eastAsia="Arial"/>
          <w:lang w:val="de-DE"/>
        </w:rPr>
        <w:t xml:space="preserve"> bietet </w:t>
      </w:r>
      <w:r>
        <w:rPr>
          <w:rFonts w:eastAsia="Arial"/>
          <w:lang w:val="de-DE"/>
        </w:rPr>
        <w:t xml:space="preserve">das Elektro- und Verbindungstechnikunternehmen </w:t>
      </w:r>
      <w:r w:rsidRPr="006E49F4">
        <w:rPr>
          <w:rFonts w:eastAsia="Arial"/>
          <w:lang w:val="de-DE"/>
        </w:rPr>
        <w:t xml:space="preserve">Weidmüller ein automatisches Abisolierwerkzeug, das sich seit Jahren im professionellen Einsatz bewährt hat. Das </w:t>
      </w:r>
      <w:r w:rsidR="00DC09FD">
        <w:rPr>
          <w:rFonts w:eastAsia="Arial"/>
          <w:lang w:val="de-DE"/>
        </w:rPr>
        <w:t>Traditionsw</w:t>
      </w:r>
      <w:r w:rsidRPr="006E49F4">
        <w:rPr>
          <w:rFonts w:eastAsia="Arial"/>
          <w:lang w:val="de-DE"/>
        </w:rPr>
        <w:t>erkzeug ist speziell für die Verarbeitung von PVC-isolierten Leitern im Querschnittsbereich von 0,08 bis 10 mm² ausgelegt und wird vor allem im Schaltschrankbau sowie in industriellen Umgebungen eingesetzt.</w:t>
      </w:r>
    </w:p>
    <w:p w14:paraId="7F5F31EE" w14:textId="77777777" w:rsidR="00DC09FD" w:rsidRDefault="00DC09FD" w:rsidP="006E49F4">
      <w:pPr>
        <w:spacing w:line="360" w:lineRule="auto"/>
        <w:ind w:right="-851"/>
        <w:jc w:val="both"/>
        <w:rPr>
          <w:rFonts w:eastAsia="Arial"/>
          <w:lang w:val="de-DE"/>
        </w:rPr>
      </w:pPr>
    </w:p>
    <w:p w14:paraId="0A73C3AE" w14:textId="6F5A402F" w:rsidR="00DC09FD" w:rsidRPr="006E49F4" w:rsidRDefault="00DC09FD" w:rsidP="006E49F4">
      <w:pPr>
        <w:spacing w:line="360" w:lineRule="auto"/>
        <w:ind w:right="-851"/>
        <w:jc w:val="both"/>
        <w:rPr>
          <w:rFonts w:eastAsia="Arial"/>
          <w:b/>
          <w:bCs/>
          <w:lang w:val="de-DE"/>
        </w:rPr>
      </w:pPr>
      <w:r w:rsidRPr="00D10220">
        <w:rPr>
          <w:rFonts w:eastAsia="Arial"/>
          <w:b/>
          <w:bCs/>
          <w:lang w:val="de-DE"/>
        </w:rPr>
        <w:t>Automatische Selbstjustierung für effizientes Arbeiten</w:t>
      </w:r>
    </w:p>
    <w:p w14:paraId="2F6BAD22" w14:textId="50DAA45D" w:rsidR="006E49F4" w:rsidRPr="0087250B" w:rsidRDefault="006E49F4" w:rsidP="006E49F4">
      <w:pPr>
        <w:spacing w:line="360" w:lineRule="auto"/>
        <w:ind w:right="-851"/>
        <w:jc w:val="both"/>
        <w:rPr>
          <w:rFonts w:eastAsia="Arial"/>
          <w:lang w:val="de-DE"/>
        </w:rPr>
      </w:pPr>
      <w:r w:rsidRPr="443ACAFC">
        <w:rPr>
          <w:rFonts w:eastAsia="Arial"/>
          <w:lang w:val="de-DE"/>
        </w:rPr>
        <w:t xml:space="preserve">Ein zentrales Merkmal ist die </w:t>
      </w:r>
      <w:r w:rsidR="00D10220" w:rsidRPr="443ACAFC">
        <w:rPr>
          <w:rFonts w:eastAsia="Arial"/>
          <w:lang w:val="de-DE"/>
        </w:rPr>
        <w:t xml:space="preserve">automatische Anpassung </w:t>
      </w:r>
      <w:r w:rsidRPr="443ACAFC">
        <w:rPr>
          <w:rFonts w:eastAsia="Arial"/>
          <w:lang w:val="de-DE"/>
        </w:rPr>
        <w:t xml:space="preserve">der Messer auf unterschiedliche Leiterquerschnitte und Isolationsstärken. </w:t>
      </w:r>
      <w:r w:rsidR="00013BF2" w:rsidRPr="443ACAFC">
        <w:rPr>
          <w:rFonts w:eastAsia="Arial"/>
          <w:lang w:val="de-DE"/>
        </w:rPr>
        <w:t>Diese Funktion macht eine manuelle Einstellung überflüssig und verringert somit den Zeitaufwand für die Vorbereitung sowie das Risiko von Bedienfehlern.</w:t>
      </w:r>
      <w:r w:rsidRPr="443ACAFC">
        <w:rPr>
          <w:rFonts w:eastAsia="Arial"/>
          <w:lang w:val="de-DE"/>
        </w:rPr>
        <w:t xml:space="preserve"> </w:t>
      </w:r>
      <w:r w:rsidR="0087250B" w:rsidRPr="0087250B">
        <w:rPr>
          <w:rFonts w:eastAsia="Arial"/>
          <w:lang w:val="de-DE"/>
        </w:rPr>
        <w:t xml:space="preserve">Das </w:t>
      </w:r>
      <w:proofErr w:type="spellStart"/>
      <w:r w:rsidR="0087250B" w:rsidRPr="0087250B">
        <w:rPr>
          <w:rFonts w:eastAsia="Arial"/>
          <w:lang w:val="de-DE"/>
        </w:rPr>
        <w:t>Abisoliermesser</w:t>
      </w:r>
      <w:proofErr w:type="spellEnd"/>
      <w:r w:rsidR="0087250B" w:rsidRPr="0087250B">
        <w:rPr>
          <w:rFonts w:eastAsia="Arial"/>
          <w:lang w:val="de-DE"/>
        </w:rPr>
        <w:t xml:space="preserve"> mit 32 einzelnen Schneideelementen passt sich ideal an unterschiedlichste Leiter an und ermöglicht eine beschädigungsfreie Verarbeitung selbst feinster Drähte. Die </w:t>
      </w:r>
      <w:proofErr w:type="spellStart"/>
      <w:r w:rsidR="0087250B" w:rsidRPr="0087250B">
        <w:rPr>
          <w:rFonts w:eastAsia="Arial"/>
          <w:lang w:val="de-DE"/>
        </w:rPr>
        <w:t>Abisolierlänge</w:t>
      </w:r>
      <w:proofErr w:type="spellEnd"/>
      <w:r w:rsidR="0087250B" w:rsidRPr="0087250B">
        <w:rPr>
          <w:rFonts w:eastAsia="Arial"/>
          <w:lang w:val="de-DE"/>
        </w:rPr>
        <w:t xml:space="preserve"> lässt sich über den integrierten Längenanschlag präzise und reproduzierbar einstellen. Nach dem Abisolieren öffnen sich die Messer automatisch und die Leiter sind optimal für die </w:t>
      </w:r>
      <w:proofErr w:type="spellStart"/>
      <w:r w:rsidR="0087250B" w:rsidRPr="0087250B">
        <w:rPr>
          <w:rFonts w:eastAsia="Arial"/>
          <w:lang w:val="de-DE"/>
        </w:rPr>
        <w:t>Crimpverbindung</w:t>
      </w:r>
      <w:proofErr w:type="spellEnd"/>
      <w:r w:rsidR="0087250B" w:rsidRPr="0087250B">
        <w:rPr>
          <w:rFonts w:eastAsia="Arial"/>
          <w:lang w:val="de-DE"/>
        </w:rPr>
        <w:t xml:space="preserve"> vorbereitet.</w:t>
      </w:r>
    </w:p>
    <w:p w14:paraId="61B06D3B" w14:textId="77777777" w:rsidR="00DC09FD" w:rsidRDefault="00DC09FD" w:rsidP="006E49F4">
      <w:pPr>
        <w:spacing w:line="360" w:lineRule="auto"/>
        <w:ind w:right="-851"/>
        <w:jc w:val="both"/>
        <w:rPr>
          <w:rFonts w:eastAsia="Arial"/>
          <w:lang w:val="de-DE"/>
        </w:rPr>
      </w:pPr>
    </w:p>
    <w:p w14:paraId="738A7696" w14:textId="14B9FFAF" w:rsidR="00DC09FD" w:rsidRPr="006E49F4" w:rsidRDefault="00DC09FD" w:rsidP="006E49F4">
      <w:pPr>
        <w:spacing w:line="360" w:lineRule="auto"/>
        <w:ind w:right="-851"/>
        <w:jc w:val="both"/>
        <w:rPr>
          <w:rFonts w:eastAsia="Arial"/>
          <w:b/>
          <w:bCs/>
          <w:lang w:val="de-DE"/>
        </w:rPr>
      </w:pPr>
      <w:r w:rsidRPr="0087250B">
        <w:rPr>
          <w:rFonts w:eastAsia="Arial"/>
          <w:b/>
          <w:bCs/>
          <w:lang w:val="de-DE"/>
        </w:rPr>
        <w:t>Ergonomisches Design und langlebige Mechanik</w:t>
      </w:r>
    </w:p>
    <w:p w14:paraId="50DDC558" w14:textId="73DC338F" w:rsidR="006E49F4" w:rsidRDefault="006E49F4" w:rsidP="006E49F4">
      <w:pPr>
        <w:spacing w:line="360" w:lineRule="auto"/>
        <w:ind w:right="-851"/>
        <w:jc w:val="both"/>
        <w:rPr>
          <w:rFonts w:eastAsia="Arial"/>
          <w:lang w:val="de-DE"/>
        </w:rPr>
      </w:pPr>
      <w:r w:rsidRPr="006E49F4">
        <w:rPr>
          <w:rFonts w:eastAsia="Arial"/>
          <w:lang w:val="de-DE"/>
        </w:rPr>
        <w:t>Die stripax</w:t>
      </w:r>
      <w:r w:rsidRPr="006E49F4">
        <w:rPr>
          <w:rFonts w:eastAsia="Arial"/>
          <w:vertAlign w:val="superscript"/>
          <w:lang w:val="de-DE"/>
        </w:rPr>
        <w:t>®</w:t>
      </w:r>
      <w:r w:rsidRPr="006E49F4">
        <w:rPr>
          <w:rFonts w:eastAsia="Arial"/>
          <w:lang w:val="de-DE"/>
        </w:rPr>
        <w:t xml:space="preserve"> ist für die tägliche Anwendung im industriellen Umfeld konzipiert. </w:t>
      </w:r>
      <w:r w:rsidR="008654E5" w:rsidRPr="008654E5">
        <w:rPr>
          <w:rFonts w:eastAsia="Arial"/>
          <w:lang w:val="de-DE"/>
        </w:rPr>
        <w:t>Durch ihr geringes Gewicht von etwa 175 g und die kompakte Bauform eignet sich die stripax</w:t>
      </w:r>
      <w:r w:rsidR="008654E5" w:rsidRPr="00DA38AD">
        <w:rPr>
          <w:rFonts w:eastAsia="Arial"/>
          <w:vertAlign w:val="superscript"/>
          <w:lang w:val="de-DE"/>
        </w:rPr>
        <w:t>®</w:t>
      </w:r>
      <w:r w:rsidR="008654E5" w:rsidRPr="008654E5">
        <w:rPr>
          <w:rFonts w:eastAsia="Arial"/>
          <w:lang w:val="de-DE"/>
        </w:rPr>
        <w:t xml:space="preserve"> für ermüdungsfreies Arbeiten bei längeren Einsatzzeiten.</w:t>
      </w:r>
      <w:r w:rsidR="008654E5">
        <w:rPr>
          <w:rFonts w:eastAsia="Arial"/>
          <w:lang w:val="de-DE"/>
        </w:rPr>
        <w:t xml:space="preserve"> </w:t>
      </w:r>
      <w:r w:rsidRPr="006E49F4">
        <w:rPr>
          <w:rFonts w:eastAsia="Arial"/>
          <w:lang w:val="de-DE"/>
        </w:rPr>
        <w:t>Die robuste Mechanik sorgt für eine lange Standzeit, selbst bei hoher Taktzahl in Serienanwendungen.</w:t>
      </w:r>
    </w:p>
    <w:p w14:paraId="675319D2" w14:textId="77777777" w:rsidR="00DC09FD" w:rsidRDefault="00DC09FD" w:rsidP="006E49F4">
      <w:pPr>
        <w:spacing w:line="360" w:lineRule="auto"/>
        <w:ind w:right="-851"/>
        <w:jc w:val="both"/>
        <w:rPr>
          <w:rFonts w:eastAsia="Arial"/>
          <w:lang w:val="de-DE"/>
        </w:rPr>
      </w:pPr>
    </w:p>
    <w:p w14:paraId="2F8F68B6" w14:textId="12C0FD6D" w:rsidR="00DC09FD" w:rsidRPr="006E49F4" w:rsidRDefault="00DC09FD" w:rsidP="006E49F4">
      <w:pPr>
        <w:spacing w:line="360" w:lineRule="auto"/>
        <w:ind w:right="-851"/>
        <w:jc w:val="both"/>
        <w:rPr>
          <w:rFonts w:eastAsia="Arial"/>
          <w:b/>
          <w:bCs/>
          <w:lang w:val="de-DE"/>
        </w:rPr>
      </w:pPr>
      <w:r w:rsidRPr="0087250B">
        <w:rPr>
          <w:rFonts w:eastAsia="Arial"/>
          <w:b/>
          <w:bCs/>
          <w:lang w:val="de-DE"/>
        </w:rPr>
        <w:t>Vielseitige Einsatzgebiete und hohe Prozesssicherheit</w:t>
      </w:r>
    </w:p>
    <w:p w14:paraId="3F41719B" w14:textId="7AC800E3" w:rsidR="00DC09FD" w:rsidRDefault="006E49F4" w:rsidP="006E49F4">
      <w:pPr>
        <w:spacing w:line="360" w:lineRule="auto"/>
        <w:ind w:right="-851"/>
        <w:jc w:val="both"/>
        <w:rPr>
          <w:rFonts w:eastAsia="Arial"/>
          <w:lang w:val="de-DE"/>
        </w:rPr>
      </w:pPr>
      <w:r w:rsidRPr="443ACAFC">
        <w:rPr>
          <w:rFonts w:eastAsia="Arial"/>
          <w:lang w:val="de-DE"/>
        </w:rPr>
        <w:t xml:space="preserve">Typische Einsatzgebiete finden sich in der Elektroinstallation, im Maschinen- und Anlagenbau sowie in der Automatisierungstechnik. Durch ihre </w:t>
      </w:r>
      <w:r w:rsidR="0087250B">
        <w:rPr>
          <w:rFonts w:eastAsia="Arial"/>
          <w:lang w:val="de-DE"/>
        </w:rPr>
        <w:t>verlässliche</w:t>
      </w:r>
      <w:r w:rsidRPr="443ACAFC">
        <w:rPr>
          <w:rFonts w:eastAsia="Arial"/>
          <w:lang w:val="de-DE"/>
        </w:rPr>
        <w:t xml:space="preserve"> Prozesssicherheit eignet sich die stripax</w:t>
      </w:r>
      <w:r w:rsidRPr="443ACAFC">
        <w:rPr>
          <w:rFonts w:eastAsia="Arial"/>
          <w:vertAlign w:val="superscript"/>
          <w:lang w:val="de-DE"/>
        </w:rPr>
        <w:t>®</w:t>
      </w:r>
      <w:r w:rsidRPr="443ACAFC">
        <w:rPr>
          <w:rFonts w:eastAsia="Arial"/>
          <w:lang w:val="de-DE"/>
        </w:rPr>
        <w:t xml:space="preserve"> insbesondere für wiederholgenaue Arbeitsabläufe mit wechselnden Leiterquerschnitten.</w:t>
      </w:r>
    </w:p>
    <w:p w14:paraId="2A8507F2" w14:textId="77777777" w:rsidR="00DD206B" w:rsidRDefault="00DD206B" w:rsidP="006E49F4">
      <w:pPr>
        <w:spacing w:line="360" w:lineRule="auto"/>
        <w:ind w:right="-851"/>
        <w:jc w:val="both"/>
        <w:rPr>
          <w:rFonts w:eastAsia="Arial"/>
          <w:lang w:val="de-DE"/>
        </w:rPr>
      </w:pPr>
    </w:p>
    <w:p w14:paraId="1C2B1E06" w14:textId="5185629E" w:rsidR="00DC09FD" w:rsidRPr="006E49F4" w:rsidRDefault="00DC09FD" w:rsidP="006E49F4">
      <w:pPr>
        <w:spacing w:line="360" w:lineRule="auto"/>
        <w:ind w:right="-851"/>
        <w:jc w:val="both"/>
        <w:rPr>
          <w:rFonts w:eastAsia="Arial"/>
          <w:b/>
          <w:bCs/>
          <w:lang w:val="de-DE"/>
        </w:rPr>
      </w:pPr>
      <w:r w:rsidRPr="00691B69">
        <w:rPr>
          <w:rFonts w:eastAsia="Arial"/>
          <w:b/>
          <w:bCs/>
          <w:lang w:val="de-DE"/>
        </w:rPr>
        <w:lastRenderedPageBreak/>
        <w:t>Integration und Erweiterungsmöglichkeiten</w:t>
      </w:r>
    </w:p>
    <w:p w14:paraId="0816FFE1" w14:textId="405F2BDE" w:rsidR="006E49F4" w:rsidRPr="003433E0" w:rsidRDefault="00A56BAC" w:rsidP="006E49F4">
      <w:pPr>
        <w:spacing w:line="360" w:lineRule="auto"/>
        <w:ind w:right="-851"/>
        <w:jc w:val="both"/>
        <w:rPr>
          <w:rFonts w:eastAsia="Arial"/>
          <w:lang w:val="de-DE"/>
        </w:rPr>
      </w:pPr>
      <w:r w:rsidRPr="443ACAFC">
        <w:rPr>
          <w:rFonts w:eastAsia="Arial"/>
          <w:lang w:val="de-DE"/>
        </w:rPr>
        <w:t>Die stripax</w:t>
      </w:r>
      <w:r w:rsidR="009C1422" w:rsidRPr="443ACAFC">
        <w:rPr>
          <w:rFonts w:eastAsia="Arial"/>
          <w:vertAlign w:val="superscript"/>
          <w:lang w:val="de-DE"/>
        </w:rPr>
        <w:t>®</w:t>
      </w:r>
      <w:r w:rsidRPr="443ACAFC">
        <w:rPr>
          <w:rFonts w:eastAsia="Arial"/>
          <w:lang w:val="de-DE"/>
        </w:rPr>
        <w:t xml:space="preserve"> </w:t>
      </w:r>
      <w:r w:rsidR="006E49F4" w:rsidRPr="443ACAFC">
        <w:rPr>
          <w:rFonts w:eastAsia="Arial"/>
          <w:lang w:val="de-DE"/>
        </w:rPr>
        <w:t>ist Teil des umfassenden W</w:t>
      </w:r>
      <w:r w:rsidR="00691B69" w:rsidRPr="443ACAFC">
        <w:rPr>
          <w:rFonts w:eastAsia="Arial"/>
          <w:lang w:val="de-DE"/>
        </w:rPr>
        <w:t>erkzeug</w:t>
      </w:r>
      <w:r w:rsidR="006E49F4" w:rsidRPr="443ACAFC">
        <w:rPr>
          <w:rFonts w:eastAsia="Arial"/>
          <w:lang w:val="de-DE"/>
        </w:rPr>
        <w:t xml:space="preserve">-Portfolios für die manuelle Leitervorbereitung und lässt sich nahtlos in bestehende Arbeitsplätze integrieren. </w:t>
      </w:r>
      <w:r w:rsidR="009C1422" w:rsidRPr="443ACAFC">
        <w:rPr>
          <w:rFonts w:eastAsia="Arial"/>
          <w:lang w:val="de-DE"/>
        </w:rPr>
        <w:t>Neben der bewährten stripax</w:t>
      </w:r>
      <w:r w:rsidR="009C1422" w:rsidRPr="443ACAFC">
        <w:rPr>
          <w:rFonts w:eastAsia="Arial"/>
          <w:vertAlign w:val="superscript"/>
          <w:lang w:val="de-DE"/>
        </w:rPr>
        <w:t>®</w:t>
      </w:r>
      <w:r w:rsidR="003433E0" w:rsidRPr="443ACAFC">
        <w:rPr>
          <w:rFonts w:eastAsia="Arial"/>
          <w:lang w:val="de-DE"/>
        </w:rPr>
        <w:t xml:space="preserve"> </w:t>
      </w:r>
      <w:r w:rsidR="00787BA2" w:rsidRPr="443ACAFC">
        <w:rPr>
          <w:rFonts w:eastAsia="Arial"/>
          <w:lang w:val="de-DE"/>
        </w:rPr>
        <w:t>hat Weidmüller</w:t>
      </w:r>
      <w:r w:rsidR="003433E0" w:rsidRPr="443ACAFC">
        <w:rPr>
          <w:rFonts w:eastAsia="Arial"/>
          <w:lang w:val="de-DE"/>
        </w:rPr>
        <w:t xml:space="preserve"> mit der </w:t>
      </w:r>
      <w:proofErr w:type="spellStart"/>
      <w:r w:rsidR="003433E0" w:rsidRPr="443ACAFC">
        <w:rPr>
          <w:rFonts w:eastAsia="Arial"/>
          <w:lang w:val="de-DE"/>
        </w:rPr>
        <w:t>stripax</w:t>
      </w:r>
      <w:proofErr w:type="spellEnd"/>
      <w:r w:rsidR="003433E0" w:rsidRPr="443ACAFC">
        <w:rPr>
          <w:rFonts w:eastAsia="Arial"/>
          <w:vertAlign w:val="superscript"/>
          <w:lang w:val="de-DE"/>
        </w:rPr>
        <w:t>®</w:t>
      </w:r>
      <w:r w:rsidR="003433E0" w:rsidRPr="443ACAFC">
        <w:rPr>
          <w:rFonts w:eastAsia="Arial"/>
          <w:lang w:val="de-DE"/>
        </w:rPr>
        <w:t xml:space="preserve"> plus 2.5 eine Ausführung, die Schneiden, Abisolieren und Crimpen in einem Werkzeug vereint.</w:t>
      </w:r>
    </w:p>
    <w:p w14:paraId="7D0E4641" w14:textId="77777777" w:rsidR="00691B69" w:rsidRPr="006E49F4" w:rsidRDefault="00691B69" w:rsidP="006E49F4">
      <w:pPr>
        <w:spacing w:line="360" w:lineRule="auto"/>
        <w:ind w:right="-851"/>
        <w:jc w:val="both"/>
        <w:rPr>
          <w:rFonts w:eastAsia="Arial"/>
          <w:lang w:val="de-DE"/>
        </w:rPr>
      </w:pPr>
    </w:p>
    <w:p w14:paraId="31A02795" w14:textId="21B98A45" w:rsidR="0D2465AE" w:rsidRDefault="00787BA2" w:rsidP="284CE0F4">
      <w:pPr>
        <w:spacing w:line="360" w:lineRule="auto"/>
        <w:ind w:right="-851"/>
        <w:jc w:val="both"/>
        <w:rPr>
          <w:rFonts w:eastAsia="Arial" w:cs="Arial"/>
          <w:sz w:val="18"/>
          <w:szCs w:val="18"/>
          <w:lang w:val="de-DE"/>
        </w:rPr>
      </w:pPr>
      <w:r>
        <w:rPr>
          <w:rFonts w:eastAsia="Arial" w:cs="Arial"/>
          <w:sz w:val="18"/>
          <w:szCs w:val="18"/>
          <w:lang w:val="de-DE"/>
        </w:rPr>
        <w:t>2.</w:t>
      </w:r>
      <w:r w:rsidR="0087250B">
        <w:rPr>
          <w:rFonts w:eastAsia="Arial" w:cs="Arial"/>
          <w:sz w:val="18"/>
          <w:szCs w:val="18"/>
          <w:lang w:val="de-DE"/>
        </w:rPr>
        <w:t>421</w:t>
      </w:r>
      <w:r w:rsidR="00717590">
        <w:rPr>
          <w:rFonts w:eastAsia="Arial" w:cs="Arial"/>
          <w:sz w:val="18"/>
          <w:szCs w:val="18"/>
          <w:lang w:val="de-DE"/>
        </w:rPr>
        <w:t xml:space="preserve"> </w:t>
      </w:r>
      <w:r w:rsidR="0D2465AE" w:rsidRPr="29512189">
        <w:rPr>
          <w:rFonts w:eastAsia="Arial" w:cs="Arial"/>
          <w:sz w:val="18"/>
          <w:szCs w:val="18"/>
          <w:lang w:val="de-DE"/>
        </w:rPr>
        <w:t>Zeichen inklusive Leerzeichen</w:t>
      </w:r>
    </w:p>
    <w:p w14:paraId="2609CBF1" w14:textId="27DC92E7" w:rsidR="00EE09B3" w:rsidRDefault="00107BA3" w:rsidP="284CE0F4">
      <w:pPr>
        <w:spacing w:line="360" w:lineRule="auto"/>
        <w:ind w:right="-851"/>
        <w:jc w:val="both"/>
        <w:rPr>
          <w:rFonts w:eastAsia="Arial" w:cs="Arial"/>
          <w:sz w:val="18"/>
          <w:szCs w:val="18"/>
          <w:lang w:val="de-DE"/>
        </w:rPr>
      </w:pPr>
      <w:r>
        <w:rPr>
          <w:noProof/>
        </w:rPr>
        <w:drawing>
          <wp:inline distT="0" distB="0" distL="0" distR="0" wp14:anchorId="2A6DA41F" wp14:editId="0526EFBE">
            <wp:extent cx="3530934" cy="4051300"/>
            <wp:effectExtent l="0" t="0" r="0" b="6350"/>
            <wp:docPr id="15658678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4618" cy="4055527"/>
                    </a:xfrm>
                    <a:prstGeom prst="rect">
                      <a:avLst/>
                    </a:prstGeom>
                    <a:noFill/>
                    <a:ln>
                      <a:noFill/>
                    </a:ln>
                  </pic:spPr>
                </pic:pic>
              </a:graphicData>
            </a:graphic>
          </wp:inline>
        </w:drawing>
      </w:r>
    </w:p>
    <w:p w14:paraId="6FBDF687" w14:textId="09BB3AF3" w:rsidR="00C85DF7" w:rsidRPr="00613487" w:rsidRDefault="00107BA3" w:rsidP="00B4414A">
      <w:pPr>
        <w:ind w:right="-851"/>
        <w:jc w:val="both"/>
        <w:rPr>
          <w:rFonts w:eastAsia="Arial"/>
          <w:sz w:val="20"/>
          <w:lang w:val="de-DE"/>
        </w:rPr>
      </w:pPr>
      <w:r w:rsidRPr="00613487">
        <w:rPr>
          <w:rFonts w:eastAsia="Arial" w:cs="Arial"/>
          <w:sz w:val="20"/>
          <w:lang w:val="de-DE"/>
        </w:rPr>
        <w:t xml:space="preserve">Bildunterschrift: </w:t>
      </w:r>
      <w:r w:rsidR="00CD40D2" w:rsidRPr="00613487">
        <w:rPr>
          <w:rFonts w:eastAsia="Arial" w:cs="Arial"/>
          <w:sz w:val="20"/>
          <w:lang w:val="de-DE"/>
        </w:rPr>
        <w:t>Die stripax</w:t>
      </w:r>
      <w:r w:rsidR="00F12FBC" w:rsidRPr="00613487">
        <w:rPr>
          <w:rFonts w:eastAsia="Arial"/>
          <w:sz w:val="20"/>
          <w:vertAlign w:val="superscript"/>
          <w:lang w:val="de-DE"/>
        </w:rPr>
        <w:t>®</w:t>
      </w:r>
      <w:r w:rsidR="002759CE" w:rsidRPr="00613487">
        <w:rPr>
          <w:rFonts w:eastAsia="Arial" w:cs="Arial"/>
          <w:sz w:val="20"/>
          <w:lang w:val="de-DE"/>
        </w:rPr>
        <w:t xml:space="preserve"> </w:t>
      </w:r>
      <w:r w:rsidR="00613487">
        <w:rPr>
          <w:rFonts w:eastAsia="Arial" w:cs="Arial"/>
          <w:sz w:val="20"/>
          <w:lang w:val="de-DE"/>
        </w:rPr>
        <w:t xml:space="preserve">ist </w:t>
      </w:r>
      <w:r w:rsidR="00DA38AD">
        <w:rPr>
          <w:rFonts w:eastAsia="Arial" w:cs="Arial"/>
          <w:sz w:val="20"/>
          <w:lang w:val="de-DE"/>
        </w:rPr>
        <w:t xml:space="preserve">das Werkzeug </w:t>
      </w:r>
      <w:r w:rsidR="00C85DF7" w:rsidRPr="00613487">
        <w:rPr>
          <w:rFonts w:eastAsia="Arial"/>
          <w:sz w:val="20"/>
          <w:lang w:val="de-DE"/>
        </w:rPr>
        <w:t>für genaues Arbeiten im Schaltschrankbau und in der Elektroinstallation</w:t>
      </w:r>
      <w:r w:rsidR="00DA38AD">
        <w:rPr>
          <w:rFonts w:eastAsia="Arial"/>
          <w:sz w:val="20"/>
          <w:lang w:val="de-DE"/>
        </w:rPr>
        <w:t>.</w:t>
      </w:r>
    </w:p>
    <w:p w14:paraId="0C5A62F6" w14:textId="65A79CD7" w:rsidR="00107BA3" w:rsidRDefault="00107BA3" w:rsidP="284CE0F4">
      <w:pPr>
        <w:spacing w:line="360" w:lineRule="auto"/>
        <w:ind w:right="-851"/>
        <w:jc w:val="both"/>
        <w:rPr>
          <w:rFonts w:eastAsia="Arial" w:cs="Arial"/>
          <w:sz w:val="18"/>
          <w:szCs w:val="18"/>
          <w:lang w:val="de-DE"/>
        </w:rPr>
      </w:pPr>
    </w:p>
    <w:p w14:paraId="257839C3" w14:textId="77777777" w:rsidR="00107BA3" w:rsidRDefault="00107BA3" w:rsidP="284CE0F4">
      <w:pPr>
        <w:spacing w:line="360" w:lineRule="auto"/>
        <w:ind w:right="-851"/>
        <w:jc w:val="both"/>
        <w:rPr>
          <w:rFonts w:eastAsia="Arial" w:cs="Arial"/>
          <w:sz w:val="18"/>
          <w:szCs w:val="18"/>
          <w:lang w:val="de-DE"/>
        </w:rPr>
      </w:pPr>
    </w:p>
    <w:p w14:paraId="6C0B3617" w14:textId="66DC8EEA" w:rsidR="00107BA3" w:rsidRPr="00B4414A" w:rsidRDefault="00995F99" w:rsidP="00B4414A">
      <w:pPr>
        <w:ind w:right="-851"/>
        <w:jc w:val="both"/>
        <w:rPr>
          <w:rFonts w:eastAsia="Arial" w:cs="Arial"/>
          <w:sz w:val="20"/>
          <w:lang w:val="de-DE"/>
        </w:rPr>
      </w:pPr>
      <w:r>
        <w:rPr>
          <w:noProof/>
        </w:rPr>
        <w:lastRenderedPageBreak/>
        <w:drawing>
          <wp:inline distT="0" distB="0" distL="0" distR="0" wp14:anchorId="3C510B22" wp14:editId="76D5A5B8">
            <wp:extent cx="3562350" cy="3747589"/>
            <wp:effectExtent l="0" t="0" r="0" b="5715"/>
            <wp:docPr id="14334604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6285" cy="3762249"/>
                    </a:xfrm>
                    <a:prstGeom prst="rect">
                      <a:avLst/>
                    </a:prstGeom>
                    <a:noFill/>
                    <a:ln>
                      <a:noFill/>
                    </a:ln>
                  </pic:spPr>
                </pic:pic>
              </a:graphicData>
            </a:graphic>
          </wp:inline>
        </w:drawing>
      </w:r>
      <w:r w:rsidR="00FA3790">
        <w:rPr>
          <w:rFonts w:eastAsia="Arial" w:cs="Arial"/>
          <w:sz w:val="18"/>
          <w:szCs w:val="18"/>
          <w:lang w:val="de-DE"/>
        </w:rPr>
        <w:br/>
      </w:r>
      <w:r w:rsidR="00FA3790" w:rsidRPr="00B4414A">
        <w:rPr>
          <w:rFonts w:eastAsia="Arial" w:cs="Arial"/>
          <w:sz w:val="20"/>
          <w:lang w:val="de-DE"/>
        </w:rPr>
        <w:t>Bildunterschrift:</w:t>
      </w:r>
      <w:r w:rsidR="00997544" w:rsidRPr="00B4414A">
        <w:rPr>
          <w:rFonts w:eastAsia="Arial" w:cs="Arial"/>
          <w:sz w:val="20"/>
          <w:lang w:val="de-DE"/>
        </w:rPr>
        <w:t xml:space="preserve"> Ergonomisch und leicht: Die stripax</w:t>
      </w:r>
      <w:r w:rsidR="00997544" w:rsidRPr="00B4414A">
        <w:rPr>
          <w:rFonts w:eastAsia="Arial" w:cs="Arial"/>
          <w:sz w:val="20"/>
          <w:vertAlign w:val="superscript"/>
          <w:lang w:val="de-DE"/>
        </w:rPr>
        <w:t>®</w:t>
      </w:r>
      <w:r w:rsidR="00997544" w:rsidRPr="00B4414A">
        <w:rPr>
          <w:rFonts w:eastAsia="Arial" w:cs="Arial"/>
          <w:sz w:val="20"/>
          <w:lang w:val="de-DE"/>
        </w:rPr>
        <w:t xml:space="preserve"> ermöglicht komfortables Abisolieren </w:t>
      </w:r>
      <w:r w:rsidR="00B4414A" w:rsidRPr="00B4414A">
        <w:rPr>
          <w:rFonts w:eastAsia="Arial" w:cs="Arial"/>
          <w:sz w:val="20"/>
          <w:lang w:val="de-DE"/>
        </w:rPr>
        <w:t>und ermüdungsfreies Arbeiten bei längeren Einsatzzeiten.</w:t>
      </w:r>
    </w:p>
    <w:p w14:paraId="16E31763" w14:textId="77777777" w:rsidR="00FA3790" w:rsidRDefault="00FA3790" w:rsidP="284CE0F4">
      <w:pPr>
        <w:spacing w:line="360" w:lineRule="auto"/>
        <w:ind w:right="-851"/>
        <w:jc w:val="both"/>
        <w:rPr>
          <w:rFonts w:eastAsia="Arial" w:cs="Arial"/>
          <w:sz w:val="18"/>
          <w:szCs w:val="18"/>
          <w:lang w:val="de-DE"/>
        </w:rPr>
      </w:pPr>
    </w:p>
    <w:p w14:paraId="21F437AD" w14:textId="42E4C4A3" w:rsidR="00B4414A" w:rsidRPr="003433E0" w:rsidRDefault="00FA5154" w:rsidP="00B4414A">
      <w:pPr>
        <w:ind w:right="-851"/>
        <w:jc w:val="both"/>
        <w:rPr>
          <w:rFonts w:eastAsia="Arial"/>
          <w:lang w:val="de-DE"/>
        </w:rPr>
      </w:pPr>
      <w:r>
        <w:rPr>
          <w:noProof/>
        </w:rPr>
        <w:drawing>
          <wp:inline distT="0" distB="0" distL="0" distR="0" wp14:anchorId="36EDA358" wp14:editId="271B6AA5">
            <wp:extent cx="4860290" cy="3241675"/>
            <wp:effectExtent l="0" t="0" r="0" b="0"/>
            <wp:docPr id="1202125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290" cy="3241675"/>
                    </a:xfrm>
                    <a:prstGeom prst="rect">
                      <a:avLst/>
                    </a:prstGeom>
                    <a:noFill/>
                    <a:ln>
                      <a:noFill/>
                    </a:ln>
                  </pic:spPr>
                </pic:pic>
              </a:graphicData>
            </a:graphic>
          </wp:inline>
        </w:drawing>
      </w:r>
      <w:r>
        <w:rPr>
          <w:rFonts w:eastAsia="Arial" w:cs="Arial"/>
          <w:sz w:val="18"/>
          <w:szCs w:val="18"/>
          <w:lang w:val="de-DE"/>
        </w:rPr>
        <w:br/>
      </w:r>
      <w:r w:rsidRPr="00D943F3">
        <w:rPr>
          <w:rFonts w:eastAsia="Arial" w:cs="Arial"/>
          <w:sz w:val="20"/>
          <w:lang w:val="de-DE"/>
        </w:rPr>
        <w:t>Bildunterschrift:</w:t>
      </w:r>
      <w:r w:rsidR="00B4414A" w:rsidRPr="00D943F3">
        <w:rPr>
          <w:rFonts w:eastAsia="Arial" w:cs="Arial"/>
          <w:sz w:val="20"/>
          <w:lang w:val="de-DE"/>
        </w:rPr>
        <w:t xml:space="preserve"> Die</w:t>
      </w:r>
      <w:r w:rsidRPr="00D943F3">
        <w:rPr>
          <w:rFonts w:eastAsia="Arial" w:cs="Arial"/>
          <w:sz w:val="20"/>
          <w:lang w:val="de-DE"/>
        </w:rPr>
        <w:t xml:space="preserve"> </w:t>
      </w:r>
      <w:r w:rsidR="00B4414A" w:rsidRPr="00D943F3">
        <w:rPr>
          <w:rFonts w:eastAsia="Arial"/>
          <w:sz w:val="20"/>
          <w:lang w:val="de-DE"/>
        </w:rPr>
        <w:t>stripax</w:t>
      </w:r>
      <w:r w:rsidR="00B4414A" w:rsidRPr="00D943F3">
        <w:rPr>
          <w:rFonts w:eastAsia="Arial"/>
          <w:sz w:val="20"/>
          <w:vertAlign w:val="superscript"/>
          <w:lang w:val="de-DE"/>
        </w:rPr>
        <w:t>®</w:t>
      </w:r>
      <w:r w:rsidR="00B4414A" w:rsidRPr="00D943F3">
        <w:rPr>
          <w:rFonts w:eastAsia="Arial"/>
          <w:sz w:val="20"/>
          <w:lang w:val="de-DE"/>
        </w:rPr>
        <w:t xml:space="preserve"> plus 2.5 eine Ausführung, die Schneiden, Abisolieren und Crimpen in einem Werkzeug vereint.</w:t>
      </w:r>
    </w:p>
    <w:p w14:paraId="2ADA0979" w14:textId="4D47AF71" w:rsidR="0004366A" w:rsidRPr="00D943F3" w:rsidRDefault="00F81494" w:rsidP="00F81494">
      <w:pPr>
        <w:spacing w:line="360" w:lineRule="auto"/>
        <w:ind w:right="-851"/>
        <w:rPr>
          <w:rFonts w:eastAsia="Arial" w:cs="Arial"/>
          <w:sz w:val="18"/>
          <w:szCs w:val="18"/>
          <w:lang w:val="de-DE"/>
        </w:rPr>
      </w:pPr>
      <w:r w:rsidRPr="00D943F3">
        <w:rPr>
          <w:rFonts w:eastAsia="Arial" w:cs="Arial"/>
          <w:sz w:val="18"/>
          <w:szCs w:val="18"/>
          <w:lang w:val="de-DE"/>
        </w:rPr>
        <w:lastRenderedPageBreak/>
        <w:t xml:space="preserve">Alle Bilder stehen Ihnen zur freien Verfügung. Sie können </w:t>
      </w:r>
      <w:r w:rsidR="00241536" w:rsidRPr="00D943F3">
        <w:rPr>
          <w:rFonts w:eastAsia="Arial" w:cs="Arial"/>
          <w:sz w:val="18"/>
          <w:szCs w:val="18"/>
          <w:lang w:val="de-DE"/>
        </w:rPr>
        <w:t>s</w:t>
      </w:r>
      <w:r w:rsidRPr="00D943F3">
        <w:rPr>
          <w:rFonts w:eastAsia="Arial" w:cs="Arial"/>
          <w:sz w:val="18"/>
          <w:szCs w:val="18"/>
          <w:lang w:val="de-DE"/>
        </w:rPr>
        <w:t xml:space="preserve">ie unter folgendem Link herunterladen: </w:t>
      </w:r>
      <w:r w:rsidR="00000000" w:rsidRPr="00D943F3">
        <w:rPr>
          <w:sz w:val="18"/>
          <w:szCs w:val="18"/>
        </w:rPr>
        <w:fldChar w:fldCharType="begin"/>
      </w:r>
      <w:r w:rsidR="00000000" w:rsidRPr="00D943F3">
        <w:rPr>
          <w:sz w:val="18"/>
          <w:szCs w:val="18"/>
          <w:lang w:val="de-DE"/>
        </w:rPr>
        <w:instrText>HYPERLINK "https://www.picdrop.com/weidmueller/1HgEfLMT7d"</w:instrText>
      </w:r>
      <w:r w:rsidR="00000000" w:rsidRPr="00D943F3">
        <w:rPr>
          <w:sz w:val="18"/>
          <w:szCs w:val="18"/>
        </w:rPr>
      </w:r>
      <w:r w:rsidR="00000000" w:rsidRPr="00D943F3">
        <w:rPr>
          <w:sz w:val="18"/>
          <w:szCs w:val="18"/>
        </w:rPr>
        <w:fldChar w:fldCharType="separate"/>
      </w:r>
      <w:r w:rsidR="00F652B1" w:rsidRPr="00D943F3">
        <w:rPr>
          <w:rStyle w:val="Hyperlink"/>
          <w:rFonts w:eastAsia="Arial" w:cs="Arial"/>
          <w:sz w:val="18"/>
          <w:szCs w:val="18"/>
          <w:lang w:val="de-DE"/>
        </w:rPr>
        <w:t xml:space="preserve">Weidmüller </w:t>
      </w:r>
      <w:proofErr w:type="spellStart"/>
      <w:r w:rsidR="00F652B1" w:rsidRPr="00D943F3">
        <w:rPr>
          <w:rStyle w:val="Hyperlink"/>
          <w:rFonts w:eastAsia="Arial" w:cs="Arial"/>
          <w:sz w:val="18"/>
          <w:szCs w:val="18"/>
          <w:lang w:val="de-DE"/>
        </w:rPr>
        <w:t>Pressemitteilung_stripax</w:t>
      </w:r>
      <w:proofErr w:type="spellEnd"/>
      <w:r w:rsidR="00000000" w:rsidRPr="00D943F3">
        <w:rPr>
          <w:rStyle w:val="Hyperlink"/>
          <w:rFonts w:eastAsia="Arial" w:cs="Arial"/>
          <w:sz w:val="18"/>
          <w:szCs w:val="18"/>
          <w:lang w:val="de-DE"/>
        </w:rPr>
        <w:fldChar w:fldCharType="end"/>
      </w:r>
    </w:p>
    <w:p w14:paraId="1AD081ED" w14:textId="5A51F2AB" w:rsidR="002F01C7" w:rsidRPr="00D943F3" w:rsidRDefault="002F01C7" w:rsidP="002F01C7">
      <w:pPr>
        <w:spacing w:line="360" w:lineRule="auto"/>
        <w:ind w:right="-851"/>
        <w:rPr>
          <w:rFonts w:eastAsia="Arial" w:cs="Arial"/>
          <w:sz w:val="18"/>
          <w:szCs w:val="18"/>
          <w:lang w:val="de-DE"/>
        </w:rPr>
      </w:pPr>
      <w:r w:rsidRPr="00D943F3">
        <w:rPr>
          <w:rFonts w:eastAsia="Arial" w:cs="Arial"/>
          <w:sz w:val="18"/>
          <w:szCs w:val="18"/>
          <w:lang w:val="de-DE"/>
        </w:rPr>
        <w:t>Bildquelle: Weidmüller</w:t>
      </w:r>
    </w:p>
    <w:p w14:paraId="5B78BE8D" w14:textId="77777777" w:rsidR="0070680D" w:rsidRDefault="0070680D" w:rsidP="00B628E4">
      <w:pPr>
        <w:spacing w:line="360" w:lineRule="auto"/>
        <w:ind w:right="-851"/>
        <w:jc w:val="both"/>
        <w:rPr>
          <w:rFonts w:eastAsia="Arial" w:cs="Arial"/>
          <w:color w:val="000000" w:themeColor="text1"/>
          <w:sz w:val="20"/>
          <w:lang w:val="de-DE"/>
        </w:rPr>
      </w:pPr>
    </w:p>
    <w:p w14:paraId="152AE3C1" w14:textId="77777777" w:rsidR="002B53FE" w:rsidRPr="00A857F9" w:rsidRDefault="002B53FE" w:rsidP="002B53FE">
      <w:pPr>
        <w:tabs>
          <w:tab w:val="left" w:pos="1701"/>
        </w:tabs>
        <w:spacing w:line="360" w:lineRule="auto"/>
        <w:rPr>
          <w:rFonts w:eastAsia="Arial" w:cs="Arial"/>
          <w:b/>
          <w:sz w:val="18"/>
          <w:szCs w:val="18"/>
          <w:lang w:val="de-DE"/>
        </w:rPr>
      </w:pPr>
      <w:r w:rsidRPr="00A857F9">
        <w:rPr>
          <w:rFonts w:eastAsia="Arial" w:cs="Arial"/>
          <w:b/>
          <w:sz w:val="18"/>
          <w:szCs w:val="18"/>
          <w:lang w:val="de-DE"/>
        </w:rPr>
        <w:t>Die Weidmüller-Gruppe</w:t>
      </w:r>
    </w:p>
    <w:p w14:paraId="6353B998" w14:textId="77777777" w:rsidR="00A857F9" w:rsidRPr="002B53FE" w:rsidRDefault="00A857F9" w:rsidP="002B53FE">
      <w:pPr>
        <w:tabs>
          <w:tab w:val="left" w:pos="1701"/>
        </w:tabs>
        <w:spacing w:line="360" w:lineRule="auto"/>
        <w:rPr>
          <w:rFonts w:eastAsia="Arial" w:cs="Arial"/>
          <w:b/>
          <w:sz w:val="18"/>
          <w:szCs w:val="18"/>
          <w:lang w:val="de-DE"/>
        </w:rPr>
      </w:pPr>
    </w:p>
    <w:p w14:paraId="29701A30" w14:textId="4D485617" w:rsidR="002B53FE" w:rsidRPr="00A857F9" w:rsidRDefault="16E38E0F" w:rsidP="00A857F9">
      <w:pPr>
        <w:spacing w:line="360" w:lineRule="auto"/>
        <w:rPr>
          <w:rFonts w:eastAsia="Arial" w:cs="Arial"/>
          <w:color w:val="000000" w:themeColor="text1"/>
          <w:sz w:val="18"/>
          <w:szCs w:val="18"/>
          <w:lang w:val="de-DE"/>
        </w:rPr>
      </w:pPr>
      <w:r w:rsidRPr="750E4B86">
        <w:rPr>
          <w:rFonts w:eastAsia="Arial" w:cs="Arial"/>
          <w:color w:val="323130"/>
          <w:sz w:val="18"/>
          <w:szCs w:val="18"/>
          <w:lang w:val="de-DE"/>
        </w:rPr>
        <w:t>Smart Industrial Connectivity: Elektrifizierung, Automatisierung, Digitalisierung, elektrische Verbindungstechnik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2024 einen Umsatz von knapp einer Milliarde Euro mit rund 5.700 Mitarbeiterinnen und Mitarbeitern weltweit – davon ca. 2.000 am Stammsitz in Detmold, inmitten von Ostwestfalen-Lippe. Dabei lebt Weidmüller</w:t>
      </w:r>
      <w:r w:rsidRPr="750E4B86">
        <w:rPr>
          <w:rFonts w:eastAsia="Arial" w:cs="Arial"/>
          <w:sz w:val="18"/>
          <w:szCs w:val="18"/>
          <w:lang w:val="de-DE"/>
        </w:rPr>
        <w:t xml:space="preserve"> </w:t>
      </w:r>
      <w:hyperlink r:id="rId14" w:anchor="wm-1245006">
        <w:r w:rsidR="002B53FE" w:rsidRPr="750E4B86">
          <w:rPr>
            <w:rStyle w:val="Hyperlink"/>
            <w:sz w:val="18"/>
            <w:szCs w:val="18"/>
            <w:lang w:val="de-DE"/>
          </w:rPr>
          <w:t>Vielfalt mit Respekt</w:t>
        </w:r>
      </w:hyperlink>
      <w:r w:rsidR="002B53FE" w:rsidRPr="750E4B86">
        <w:rPr>
          <w:rFonts w:eastAsia="Arial" w:cs="Arial"/>
          <w:color w:val="000000" w:themeColor="text1"/>
          <w:sz w:val="18"/>
          <w:szCs w:val="18"/>
          <w:lang w:val="de-DE"/>
        </w:rPr>
        <w:t>.</w:t>
      </w:r>
    </w:p>
    <w:p w14:paraId="10D9724E" w14:textId="77777777" w:rsidR="00A857F9" w:rsidRDefault="00A857F9" w:rsidP="00A857F9">
      <w:pPr>
        <w:pStyle w:val="StandardWeb"/>
        <w:shd w:val="clear" w:color="auto" w:fill="FFFFFF"/>
        <w:spacing w:line="360" w:lineRule="auto"/>
        <w:rPr>
          <w:rFonts w:ascii="Arial" w:eastAsia="Arial" w:hAnsi="Arial" w:cs="Arial"/>
          <w:color w:val="000000" w:themeColor="text1"/>
          <w:sz w:val="18"/>
          <w:szCs w:val="18"/>
          <w:lang w:val="de-DE"/>
        </w:rPr>
      </w:pPr>
    </w:p>
    <w:p w14:paraId="4CA96A52" w14:textId="04BAE46A" w:rsidR="002B53FE" w:rsidRPr="00A857F9" w:rsidRDefault="002B53FE" w:rsidP="00A857F9">
      <w:pPr>
        <w:pStyle w:val="StandardWeb"/>
        <w:shd w:val="clear" w:color="auto" w:fill="FFFFFF"/>
        <w:spacing w:line="360" w:lineRule="auto"/>
        <w:rPr>
          <w:rFonts w:ascii="Arial" w:eastAsia="Arial" w:hAnsi="Arial" w:cs="Arial"/>
          <w:color w:val="000000" w:themeColor="text1"/>
          <w:sz w:val="18"/>
          <w:szCs w:val="18"/>
          <w:lang w:val="de-DE"/>
        </w:rPr>
      </w:pPr>
      <w:r w:rsidRPr="00A857F9">
        <w:rPr>
          <w:rFonts w:ascii="Arial" w:eastAsia="Arial" w:hAnsi="Arial" w:cs="Arial"/>
          <w:color w:val="000000" w:themeColor="text1"/>
          <w:sz w:val="18"/>
          <w:szCs w:val="18"/>
          <w:lang w:val="de-DE"/>
        </w:rPr>
        <w:t>Technologien und Engagement für eine lebenswerte Zukunft – wie Weidmüller das Thema Nachhaltigkeit angeht, zeigt das Unternehmen in seiner interaktiven </w:t>
      </w:r>
      <w:hyperlink r:id="rId15" w:history="1">
        <w:r w:rsidRPr="00FA4B5E">
          <w:rPr>
            <w:rStyle w:val="Hyperlink"/>
            <w:rFonts w:ascii="Arial" w:hAnsi="Arial" w:cs="Arial"/>
            <w:sz w:val="18"/>
            <w:szCs w:val="18"/>
            <w:lang w:val="de-DE"/>
          </w:rPr>
          <w:t>Nachhaltigkeitsbroschüre</w:t>
        </w:r>
      </w:hyperlink>
      <w:r w:rsidRPr="00A857F9">
        <w:rPr>
          <w:rFonts w:ascii="Arial" w:eastAsia="Arial" w:hAnsi="Arial" w:cs="Arial"/>
          <w:color w:val="000000" w:themeColor="text1"/>
          <w:sz w:val="18"/>
          <w:szCs w:val="18"/>
          <w:lang w:val="de-DE"/>
        </w:rPr>
        <w:t>.</w:t>
      </w:r>
    </w:p>
    <w:p w14:paraId="2E40FBD2" w14:textId="77777777" w:rsidR="00715BAB" w:rsidRPr="00D63265" w:rsidRDefault="00715BAB" w:rsidP="00715BAB">
      <w:pPr>
        <w:spacing w:line="360" w:lineRule="auto"/>
        <w:rPr>
          <w:rFonts w:eastAsia="Arial" w:cs="Arial"/>
          <w:color w:val="000000" w:themeColor="text1"/>
          <w:sz w:val="18"/>
          <w:szCs w:val="18"/>
          <w:lang w:val="de-DE"/>
        </w:rPr>
      </w:pPr>
    </w:p>
    <w:p w14:paraId="0E09652F" w14:textId="77777777" w:rsidR="00715BAB" w:rsidRPr="00FA595C" w:rsidRDefault="00715BAB" w:rsidP="00715BAB">
      <w:pPr>
        <w:tabs>
          <w:tab w:val="left" w:pos="1701"/>
        </w:tabs>
        <w:spacing w:line="360" w:lineRule="auto"/>
        <w:jc w:val="both"/>
        <w:rPr>
          <w:rFonts w:eastAsia="Arial" w:cs="Arial"/>
          <w:b/>
          <w:bCs/>
          <w:sz w:val="18"/>
          <w:szCs w:val="18"/>
          <w:lang w:val="de-DE"/>
        </w:rPr>
      </w:pPr>
      <w:r w:rsidRPr="00FA595C">
        <w:rPr>
          <w:rFonts w:eastAsia="Arial" w:cs="Arial"/>
          <w:b/>
          <w:bCs/>
          <w:sz w:val="18"/>
          <w:szCs w:val="18"/>
          <w:lang w:val="de-DE"/>
        </w:rPr>
        <w:t xml:space="preserve">Kontakt: </w:t>
      </w:r>
    </w:p>
    <w:p w14:paraId="197B70E7" w14:textId="77777777" w:rsidR="00715BAB" w:rsidRPr="00FA595C" w:rsidRDefault="00715BAB" w:rsidP="00715BAB">
      <w:pPr>
        <w:tabs>
          <w:tab w:val="left" w:pos="1701"/>
        </w:tabs>
        <w:spacing w:line="360" w:lineRule="auto"/>
        <w:jc w:val="both"/>
        <w:rPr>
          <w:rFonts w:eastAsia="Arial" w:cs="Arial"/>
          <w:sz w:val="18"/>
          <w:szCs w:val="18"/>
          <w:lang w:val="de-DE"/>
        </w:rPr>
      </w:pPr>
      <w:r w:rsidRPr="7DEE670A">
        <w:rPr>
          <w:rFonts w:eastAsia="Arial" w:cs="Arial"/>
          <w:sz w:val="18"/>
          <w:szCs w:val="18"/>
          <w:lang w:val="de-DE"/>
        </w:rPr>
        <w:t>Weidmüller Unternehmenskommunikation</w:t>
      </w:r>
    </w:p>
    <w:p w14:paraId="2FA70391" w14:textId="20B4249F" w:rsidR="00715BAB" w:rsidRPr="00FA595C" w:rsidRDefault="007941F4" w:rsidP="00715BAB">
      <w:pPr>
        <w:tabs>
          <w:tab w:val="left" w:pos="1701"/>
        </w:tabs>
        <w:spacing w:line="360" w:lineRule="auto"/>
        <w:jc w:val="both"/>
        <w:rPr>
          <w:rFonts w:eastAsia="Arial" w:cs="Arial"/>
          <w:sz w:val="18"/>
          <w:szCs w:val="18"/>
          <w:lang w:val="de-DE"/>
        </w:rPr>
      </w:pPr>
      <w:r>
        <w:rPr>
          <w:rFonts w:eastAsia="Arial" w:cs="Arial"/>
          <w:sz w:val="18"/>
          <w:szCs w:val="18"/>
          <w:lang w:val="de-DE"/>
        </w:rPr>
        <w:t xml:space="preserve">Marc Landermann, Leiter Unternehmenskommunikation </w:t>
      </w:r>
    </w:p>
    <w:p w14:paraId="3540AD9D" w14:textId="77777777" w:rsidR="00715BAB" w:rsidRPr="007E626F" w:rsidRDefault="00715BAB" w:rsidP="00715BAB">
      <w:pPr>
        <w:tabs>
          <w:tab w:val="left" w:pos="1701"/>
        </w:tabs>
        <w:spacing w:line="360" w:lineRule="auto"/>
        <w:rPr>
          <w:rFonts w:eastAsia="Arial" w:cs="Arial"/>
          <w:sz w:val="18"/>
          <w:szCs w:val="18"/>
          <w:lang w:val="de-DE"/>
        </w:rPr>
      </w:pPr>
      <w:r w:rsidRPr="00FA595C">
        <w:rPr>
          <w:rFonts w:eastAsia="Arial" w:cs="Arial"/>
          <w:sz w:val="18"/>
          <w:szCs w:val="18"/>
          <w:lang w:val="de-DE"/>
        </w:rPr>
        <w:t xml:space="preserve">Tel.: +49 (0)5231 / 14-292322  </w:t>
      </w:r>
      <w:r w:rsidRPr="00FA595C">
        <w:rPr>
          <w:rFonts w:eastAsia="Arial" w:cs="Arial"/>
          <w:sz w:val="18"/>
          <w:szCs w:val="18"/>
          <w:lang w:val="de-DE"/>
        </w:rPr>
        <w:br/>
      </w:r>
      <w:r>
        <w:rPr>
          <w:rFonts w:eastAsia="Arial" w:cs="Arial"/>
          <w:sz w:val="18"/>
          <w:szCs w:val="18"/>
          <w:lang w:val="de-DE"/>
        </w:rPr>
        <w:t xml:space="preserve">E-Mail: </w:t>
      </w:r>
      <w:hyperlink r:id="rId16" w:history="1">
        <w:r w:rsidRPr="00311719">
          <w:rPr>
            <w:rStyle w:val="Hyperlink"/>
            <w:rFonts w:eastAsia="Arial" w:cs="Arial"/>
            <w:sz w:val="18"/>
            <w:szCs w:val="18"/>
            <w:lang w:val="de-DE"/>
          </w:rPr>
          <w:t>presse@weidmueller.com</w:t>
        </w:r>
      </w:hyperlink>
    </w:p>
    <w:sectPr w:rsidR="00715BAB" w:rsidRPr="007E626F" w:rsidSect="002D1AF5">
      <w:headerReference w:type="default" r:id="rId17"/>
      <w:footerReference w:type="default" r:id="rId18"/>
      <w:pgSz w:w="11906" w:h="16838"/>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4AF8" w14:textId="77777777" w:rsidR="006F2E1F" w:rsidRDefault="006F2E1F">
      <w:r>
        <w:separator/>
      </w:r>
    </w:p>
  </w:endnote>
  <w:endnote w:type="continuationSeparator" w:id="0">
    <w:p w14:paraId="58325E5C" w14:textId="77777777" w:rsidR="006F2E1F" w:rsidRDefault="006F2E1F">
      <w:r>
        <w:continuationSeparator/>
      </w:r>
    </w:p>
  </w:endnote>
  <w:endnote w:type="continuationNotice" w:id="1">
    <w:p w14:paraId="78F9203C" w14:textId="77777777" w:rsidR="006F2E1F" w:rsidRDefault="006F2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14:paraId="42012685" w14:textId="55A34611" w:rsidR="00CE7D1C" w:rsidRDefault="00CE7D1C" w:rsidP="00CE7D1C">
        <w:pPr>
          <w:tabs>
            <w:tab w:val="left" w:pos="1701"/>
          </w:tabs>
          <w:spacing w:line="360" w:lineRule="auto"/>
          <w:jc w:val="both"/>
          <w:rPr>
            <w:rFonts w:eastAsia="Arial" w:cs="Arial"/>
            <w:sz w:val="18"/>
            <w:szCs w:val="18"/>
            <w:lang w:val="de-DE"/>
          </w:rPr>
        </w:pPr>
      </w:p>
      <w:p w14:paraId="23A84D42" w14:textId="30AF5E0C" w:rsidR="00C55D49" w:rsidRDefault="00C55D49" w:rsidP="00C55D49">
        <w:pPr>
          <w:tabs>
            <w:tab w:val="left" w:pos="1701"/>
          </w:tabs>
          <w:spacing w:line="360" w:lineRule="auto"/>
          <w:rPr>
            <w:rFonts w:eastAsia="Arial" w:cs="Arial"/>
            <w:sz w:val="18"/>
            <w:szCs w:val="18"/>
            <w:lang w:val="de-DE"/>
          </w:rPr>
        </w:pPr>
        <w:r>
          <w:rPr>
            <w:rFonts w:eastAsia="Arial" w:cs="Arial"/>
            <w:sz w:val="18"/>
            <w:szCs w:val="18"/>
            <w:lang w:val="de-DE"/>
          </w:rPr>
          <w:t xml:space="preserve"> </w:t>
        </w:r>
      </w:p>
      <w:p w14:paraId="3C802467" w14:textId="2DB14DBD" w:rsidR="00F829AE" w:rsidRDefault="00000000" w:rsidP="00CE7D1C">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ECE12" w14:textId="77777777" w:rsidR="006F2E1F" w:rsidRDefault="006F2E1F">
      <w:r>
        <w:separator/>
      </w:r>
    </w:p>
  </w:footnote>
  <w:footnote w:type="continuationSeparator" w:id="0">
    <w:p w14:paraId="09C945BA" w14:textId="77777777" w:rsidR="006F2E1F" w:rsidRDefault="006F2E1F">
      <w:r>
        <w:continuationSeparator/>
      </w:r>
    </w:p>
  </w:footnote>
  <w:footnote w:type="continuationNotice" w:id="1">
    <w:p w14:paraId="40513523" w14:textId="77777777" w:rsidR="006F2E1F" w:rsidRDefault="006F2E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640F" w14:textId="788EB13A" w:rsidR="00F829AE" w:rsidRPr="00A76EBC" w:rsidRDefault="6D676724">
    <w:pPr>
      <w:pStyle w:val="Kopfzeile"/>
    </w:pPr>
    <w:r>
      <w:rPr>
        <w:sz w:val="32"/>
        <w:szCs w:val="32"/>
      </w:rPr>
      <w:t>Pressemitteilung</w:t>
    </w:r>
    <w:r w:rsidR="00F829AE">
      <w:rPr>
        <w:b/>
        <w:sz w:val="32"/>
        <w:szCs w:val="32"/>
      </w:rPr>
      <w:tab/>
    </w:r>
    <w:r w:rsidR="00F829AE">
      <w:rPr>
        <w:b/>
        <w:sz w:val="32"/>
        <w:szCs w:val="32"/>
      </w:rPr>
      <w:tab/>
    </w:r>
    <w:r w:rsidR="00F829AE" w:rsidRPr="003359BF">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2647FC"/>
    <w:multiLevelType w:val="hybridMultilevel"/>
    <w:tmpl w:val="DAB0497C"/>
    <w:lvl w:ilvl="0" w:tplc="BEB4A622">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414328"/>
    <w:multiLevelType w:val="hybridMultilevel"/>
    <w:tmpl w:val="D598E1E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F66A0"/>
    <w:multiLevelType w:val="hybridMultilevel"/>
    <w:tmpl w:val="BF2C6B3A"/>
    <w:lvl w:ilvl="0" w:tplc="881C291E">
      <w:start w:val="21"/>
      <w:numFmt w:val="bullet"/>
      <w:lvlText w:val="-"/>
      <w:lvlJc w:val="left"/>
      <w:pPr>
        <w:ind w:left="1070" w:hanging="360"/>
      </w:pPr>
      <w:rPr>
        <w:rFonts w:ascii="Calibri" w:eastAsiaTheme="minorHAnsi" w:hAnsi="Calibri" w:cs="Calibri"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10" w15:restartNumberingAfterBreak="0">
    <w:nsid w:val="3F3C1517"/>
    <w:multiLevelType w:val="hybridMultilevel"/>
    <w:tmpl w:val="9350E7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F07DED"/>
    <w:multiLevelType w:val="hybridMultilevel"/>
    <w:tmpl w:val="539C0596"/>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7C76A1"/>
    <w:multiLevelType w:val="hybridMultilevel"/>
    <w:tmpl w:val="9E7449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EE2F4C"/>
    <w:multiLevelType w:val="hybridMultilevel"/>
    <w:tmpl w:val="62F021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68538835">
    <w:abstractNumId w:val="8"/>
  </w:num>
  <w:num w:numId="2" w16cid:durableId="1368219015">
    <w:abstractNumId w:val="19"/>
  </w:num>
  <w:num w:numId="3" w16cid:durableId="1643730305">
    <w:abstractNumId w:val="1"/>
  </w:num>
  <w:num w:numId="4" w16cid:durableId="854155786">
    <w:abstractNumId w:val="11"/>
  </w:num>
  <w:num w:numId="5" w16cid:durableId="1627932472">
    <w:abstractNumId w:val="15"/>
  </w:num>
  <w:num w:numId="6" w16cid:durableId="1372682395">
    <w:abstractNumId w:val="7"/>
  </w:num>
  <w:num w:numId="7" w16cid:durableId="1266113800">
    <w:abstractNumId w:val="14"/>
  </w:num>
  <w:num w:numId="8" w16cid:durableId="1787889106">
    <w:abstractNumId w:val="17"/>
  </w:num>
  <w:num w:numId="9" w16cid:durableId="672220703">
    <w:abstractNumId w:val="13"/>
  </w:num>
  <w:num w:numId="10" w16cid:durableId="1024359607">
    <w:abstractNumId w:val="6"/>
  </w:num>
  <w:num w:numId="11" w16cid:durableId="1433168458">
    <w:abstractNumId w:val="0"/>
  </w:num>
  <w:num w:numId="12" w16cid:durableId="1420981306">
    <w:abstractNumId w:val="4"/>
  </w:num>
  <w:num w:numId="13" w16cid:durableId="1788426928">
    <w:abstractNumId w:val="2"/>
  </w:num>
  <w:num w:numId="14" w16cid:durableId="214201113">
    <w:abstractNumId w:val="16"/>
  </w:num>
  <w:num w:numId="15" w16cid:durableId="768233447">
    <w:abstractNumId w:val="9"/>
  </w:num>
  <w:num w:numId="16" w16cid:durableId="1392771750">
    <w:abstractNumId w:val="10"/>
  </w:num>
  <w:num w:numId="17" w16cid:durableId="52000782">
    <w:abstractNumId w:val="18"/>
  </w:num>
  <w:num w:numId="18" w16cid:durableId="177043323">
    <w:abstractNumId w:val="3"/>
  </w:num>
  <w:num w:numId="19" w16cid:durableId="1428621679">
    <w:abstractNumId w:val="5"/>
  </w:num>
  <w:num w:numId="20" w16cid:durableId="14879413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5A83"/>
    <w:rsid w:val="0000701B"/>
    <w:rsid w:val="000103CB"/>
    <w:rsid w:val="00011117"/>
    <w:rsid w:val="000117ED"/>
    <w:rsid w:val="00012B40"/>
    <w:rsid w:val="00013A10"/>
    <w:rsid w:val="00013BF2"/>
    <w:rsid w:val="00013CB8"/>
    <w:rsid w:val="00014ACF"/>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35A78"/>
    <w:rsid w:val="0004366A"/>
    <w:rsid w:val="0004543D"/>
    <w:rsid w:val="000462F6"/>
    <w:rsid w:val="000468A4"/>
    <w:rsid w:val="00050088"/>
    <w:rsid w:val="00051261"/>
    <w:rsid w:val="00051A23"/>
    <w:rsid w:val="00051A40"/>
    <w:rsid w:val="00051ED1"/>
    <w:rsid w:val="00053602"/>
    <w:rsid w:val="000539F0"/>
    <w:rsid w:val="00053BE1"/>
    <w:rsid w:val="00054991"/>
    <w:rsid w:val="00054C30"/>
    <w:rsid w:val="00056862"/>
    <w:rsid w:val="00060341"/>
    <w:rsid w:val="00061AF9"/>
    <w:rsid w:val="000620FF"/>
    <w:rsid w:val="0006341C"/>
    <w:rsid w:val="000658EF"/>
    <w:rsid w:val="00065E3E"/>
    <w:rsid w:val="00067C16"/>
    <w:rsid w:val="00070E79"/>
    <w:rsid w:val="00072519"/>
    <w:rsid w:val="00072659"/>
    <w:rsid w:val="0007277F"/>
    <w:rsid w:val="00072C4E"/>
    <w:rsid w:val="00073340"/>
    <w:rsid w:val="0007478F"/>
    <w:rsid w:val="00074E7E"/>
    <w:rsid w:val="0007794C"/>
    <w:rsid w:val="00080380"/>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3E8"/>
    <w:rsid w:val="000A6F88"/>
    <w:rsid w:val="000A78B1"/>
    <w:rsid w:val="000A7CD8"/>
    <w:rsid w:val="000A7E05"/>
    <w:rsid w:val="000B0451"/>
    <w:rsid w:val="000B057A"/>
    <w:rsid w:val="000B0F8B"/>
    <w:rsid w:val="000B2916"/>
    <w:rsid w:val="000B4AAD"/>
    <w:rsid w:val="000B4FA4"/>
    <w:rsid w:val="000B5D25"/>
    <w:rsid w:val="000B5E6F"/>
    <w:rsid w:val="000B6A55"/>
    <w:rsid w:val="000B7FA8"/>
    <w:rsid w:val="000C0DCC"/>
    <w:rsid w:val="000C0DD0"/>
    <w:rsid w:val="000C497A"/>
    <w:rsid w:val="000C54B0"/>
    <w:rsid w:val="000C71A6"/>
    <w:rsid w:val="000D19EB"/>
    <w:rsid w:val="000D3E66"/>
    <w:rsid w:val="000D4164"/>
    <w:rsid w:val="000D5761"/>
    <w:rsid w:val="000D580F"/>
    <w:rsid w:val="000D5B72"/>
    <w:rsid w:val="000D60BD"/>
    <w:rsid w:val="000D74E4"/>
    <w:rsid w:val="000D7CCB"/>
    <w:rsid w:val="000E0642"/>
    <w:rsid w:val="000E1F7F"/>
    <w:rsid w:val="000E3118"/>
    <w:rsid w:val="000E5580"/>
    <w:rsid w:val="000F0163"/>
    <w:rsid w:val="000F09CB"/>
    <w:rsid w:val="000F126B"/>
    <w:rsid w:val="000F1327"/>
    <w:rsid w:val="000F1869"/>
    <w:rsid w:val="000F23E2"/>
    <w:rsid w:val="000F2430"/>
    <w:rsid w:val="000F3208"/>
    <w:rsid w:val="000F46CB"/>
    <w:rsid w:val="000F4D52"/>
    <w:rsid w:val="000F5C76"/>
    <w:rsid w:val="000F7AE2"/>
    <w:rsid w:val="00101BE7"/>
    <w:rsid w:val="00102309"/>
    <w:rsid w:val="00102448"/>
    <w:rsid w:val="0010289F"/>
    <w:rsid w:val="00103384"/>
    <w:rsid w:val="001039AC"/>
    <w:rsid w:val="0010439A"/>
    <w:rsid w:val="00104B0B"/>
    <w:rsid w:val="00107B4D"/>
    <w:rsid w:val="00107BA3"/>
    <w:rsid w:val="001105F1"/>
    <w:rsid w:val="00110BC6"/>
    <w:rsid w:val="00116463"/>
    <w:rsid w:val="0011721A"/>
    <w:rsid w:val="00117EAA"/>
    <w:rsid w:val="0012024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46BC4"/>
    <w:rsid w:val="00150C8E"/>
    <w:rsid w:val="00150D42"/>
    <w:rsid w:val="00150FD4"/>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6BA"/>
    <w:rsid w:val="00174884"/>
    <w:rsid w:val="00174F44"/>
    <w:rsid w:val="001774CB"/>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6AF"/>
    <w:rsid w:val="00195798"/>
    <w:rsid w:val="00197E3A"/>
    <w:rsid w:val="001A1A69"/>
    <w:rsid w:val="001A1D11"/>
    <w:rsid w:val="001A1FB4"/>
    <w:rsid w:val="001A258A"/>
    <w:rsid w:val="001A5B09"/>
    <w:rsid w:val="001A5B43"/>
    <w:rsid w:val="001A6829"/>
    <w:rsid w:val="001A743C"/>
    <w:rsid w:val="001B3572"/>
    <w:rsid w:val="001B4C08"/>
    <w:rsid w:val="001B77A6"/>
    <w:rsid w:val="001B7BED"/>
    <w:rsid w:val="001C1A9F"/>
    <w:rsid w:val="001C45E2"/>
    <w:rsid w:val="001C71CC"/>
    <w:rsid w:val="001C7D0B"/>
    <w:rsid w:val="001D0459"/>
    <w:rsid w:val="001D278A"/>
    <w:rsid w:val="001D2DE2"/>
    <w:rsid w:val="001D3784"/>
    <w:rsid w:val="001D4767"/>
    <w:rsid w:val="001D603A"/>
    <w:rsid w:val="001D651F"/>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640D"/>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9C7"/>
    <w:rsid w:val="00217127"/>
    <w:rsid w:val="00217230"/>
    <w:rsid w:val="002175A6"/>
    <w:rsid w:val="00217764"/>
    <w:rsid w:val="002177F5"/>
    <w:rsid w:val="0022090C"/>
    <w:rsid w:val="00221D0D"/>
    <w:rsid w:val="002220DD"/>
    <w:rsid w:val="00222F14"/>
    <w:rsid w:val="002233B2"/>
    <w:rsid w:val="00224245"/>
    <w:rsid w:val="0022437B"/>
    <w:rsid w:val="00227154"/>
    <w:rsid w:val="0023146C"/>
    <w:rsid w:val="00233EC5"/>
    <w:rsid w:val="00234808"/>
    <w:rsid w:val="00234A32"/>
    <w:rsid w:val="00234C2F"/>
    <w:rsid w:val="00234DA7"/>
    <w:rsid w:val="00235688"/>
    <w:rsid w:val="002356DB"/>
    <w:rsid w:val="002358FD"/>
    <w:rsid w:val="00235AED"/>
    <w:rsid w:val="00235B09"/>
    <w:rsid w:val="00237138"/>
    <w:rsid w:val="002379E5"/>
    <w:rsid w:val="00237A46"/>
    <w:rsid w:val="00240D17"/>
    <w:rsid w:val="00241536"/>
    <w:rsid w:val="002420B1"/>
    <w:rsid w:val="002449F0"/>
    <w:rsid w:val="00244E2D"/>
    <w:rsid w:val="00245583"/>
    <w:rsid w:val="00247301"/>
    <w:rsid w:val="00247D82"/>
    <w:rsid w:val="002511BA"/>
    <w:rsid w:val="00252BD9"/>
    <w:rsid w:val="00252D03"/>
    <w:rsid w:val="00252E12"/>
    <w:rsid w:val="00260431"/>
    <w:rsid w:val="002610C0"/>
    <w:rsid w:val="00261C8A"/>
    <w:rsid w:val="002650A0"/>
    <w:rsid w:val="00265119"/>
    <w:rsid w:val="00265609"/>
    <w:rsid w:val="0026745E"/>
    <w:rsid w:val="00270A9B"/>
    <w:rsid w:val="00272BA2"/>
    <w:rsid w:val="0027492F"/>
    <w:rsid w:val="00274D6C"/>
    <w:rsid w:val="002759CE"/>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97E8A"/>
    <w:rsid w:val="002A1149"/>
    <w:rsid w:val="002A268F"/>
    <w:rsid w:val="002A2862"/>
    <w:rsid w:val="002A434B"/>
    <w:rsid w:val="002A6251"/>
    <w:rsid w:val="002A6B83"/>
    <w:rsid w:val="002A7950"/>
    <w:rsid w:val="002B18E0"/>
    <w:rsid w:val="002B3D50"/>
    <w:rsid w:val="002B40A2"/>
    <w:rsid w:val="002B449F"/>
    <w:rsid w:val="002B4B4F"/>
    <w:rsid w:val="002B51EB"/>
    <w:rsid w:val="002B53FE"/>
    <w:rsid w:val="002B5E35"/>
    <w:rsid w:val="002B6780"/>
    <w:rsid w:val="002B705B"/>
    <w:rsid w:val="002B780F"/>
    <w:rsid w:val="002B78B0"/>
    <w:rsid w:val="002C0A1C"/>
    <w:rsid w:val="002C0F7C"/>
    <w:rsid w:val="002C103C"/>
    <w:rsid w:val="002C3EC9"/>
    <w:rsid w:val="002C6939"/>
    <w:rsid w:val="002C7179"/>
    <w:rsid w:val="002C745C"/>
    <w:rsid w:val="002C7E11"/>
    <w:rsid w:val="002D17EF"/>
    <w:rsid w:val="002D1AF5"/>
    <w:rsid w:val="002D2AD9"/>
    <w:rsid w:val="002D3AC4"/>
    <w:rsid w:val="002D3E4C"/>
    <w:rsid w:val="002D42ED"/>
    <w:rsid w:val="002D460B"/>
    <w:rsid w:val="002D71AF"/>
    <w:rsid w:val="002E07F4"/>
    <w:rsid w:val="002E0F74"/>
    <w:rsid w:val="002E11B2"/>
    <w:rsid w:val="002E24C7"/>
    <w:rsid w:val="002E3BD6"/>
    <w:rsid w:val="002E59A0"/>
    <w:rsid w:val="002E5A4A"/>
    <w:rsid w:val="002E5CFA"/>
    <w:rsid w:val="002E5D8F"/>
    <w:rsid w:val="002E61A4"/>
    <w:rsid w:val="002E6D3A"/>
    <w:rsid w:val="002E6D55"/>
    <w:rsid w:val="002E762B"/>
    <w:rsid w:val="002E7BDE"/>
    <w:rsid w:val="002F01C7"/>
    <w:rsid w:val="002F1407"/>
    <w:rsid w:val="002F17C8"/>
    <w:rsid w:val="002F1A55"/>
    <w:rsid w:val="002F3A0C"/>
    <w:rsid w:val="002F4871"/>
    <w:rsid w:val="002F4E50"/>
    <w:rsid w:val="002F5C83"/>
    <w:rsid w:val="002F757A"/>
    <w:rsid w:val="002F7CD5"/>
    <w:rsid w:val="0030064E"/>
    <w:rsid w:val="0030075E"/>
    <w:rsid w:val="0030188F"/>
    <w:rsid w:val="00301B96"/>
    <w:rsid w:val="003021E0"/>
    <w:rsid w:val="003037AC"/>
    <w:rsid w:val="00303D24"/>
    <w:rsid w:val="003042F2"/>
    <w:rsid w:val="0030455A"/>
    <w:rsid w:val="003061F7"/>
    <w:rsid w:val="003065F5"/>
    <w:rsid w:val="0030662D"/>
    <w:rsid w:val="00311FE5"/>
    <w:rsid w:val="003139AE"/>
    <w:rsid w:val="00314964"/>
    <w:rsid w:val="00314A2A"/>
    <w:rsid w:val="00315E99"/>
    <w:rsid w:val="00316C14"/>
    <w:rsid w:val="0031729F"/>
    <w:rsid w:val="00320F35"/>
    <w:rsid w:val="003213F9"/>
    <w:rsid w:val="00321860"/>
    <w:rsid w:val="003224F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3E0"/>
    <w:rsid w:val="00343596"/>
    <w:rsid w:val="00343938"/>
    <w:rsid w:val="00344176"/>
    <w:rsid w:val="00344449"/>
    <w:rsid w:val="0034450C"/>
    <w:rsid w:val="00344F31"/>
    <w:rsid w:val="00344FF3"/>
    <w:rsid w:val="003452D3"/>
    <w:rsid w:val="00347DA2"/>
    <w:rsid w:val="00350543"/>
    <w:rsid w:val="00350880"/>
    <w:rsid w:val="00351F0E"/>
    <w:rsid w:val="0035245A"/>
    <w:rsid w:val="003537C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55D0"/>
    <w:rsid w:val="003864F1"/>
    <w:rsid w:val="00386B39"/>
    <w:rsid w:val="00387AF2"/>
    <w:rsid w:val="003908CB"/>
    <w:rsid w:val="003913A5"/>
    <w:rsid w:val="003923BA"/>
    <w:rsid w:val="00392609"/>
    <w:rsid w:val="0039301E"/>
    <w:rsid w:val="00394B15"/>
    <w:rsid w:val="0039536D"/>
    <w:rsid w:val="00395852"/>
    <w:rsid w:val="003A1902"/>
    <w:rsid w:val="003A1B4E"/>
    <w:rsid w:val="003A2B95"/>
    <w:rsid w:val="003A2D4E"/>
    <w:rsid w:val="003A5204"/>
    <w:rsid w:val="003A5A01"/>
    <w:rsid w:val="003A64D2"/>
    <w:rsid w:val="003A666A"/>
    <w:rsid w:val="003B0DAF"/>
    <w:rsid w:val="003B0F4F"/>
    <w:rsid w:val="003B1431"/>
    <w:rsid w:val="003B15A7"/>
    <w:rsid w:val="003B2BCA"/>
    <w:rsid w:val="003B3B29"/>
    <w:rsid w:val="003B511D"/>
    <w:rsid w:val="003B6345"/>
    <w:rsid w:val="003B7858"/>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6F24"/>
    <w:rsid w:val="003D7056"/>
    <w:rsid w:val="003D73A2"/>
    <w:rsid w:val="003E0332"/>
    <w:rsid w:val="003E03DB"/>
    <w:rsid w:val="003E151B"/>
    <w:rsid w:val="003E16F7"/>
    <w:rsid w:val="003E23B3"/>
    <w:rsid w:val="003E2422"/>
    <w:rsid w:val="003E5C4B"/>
    <w:rsid w:val="003E60A3"/>
    <w:rsid w:val="003E6F20"/>
    <w:rsid w:val="003E7FED"/>
    <w:rsid w:val="003F1406"/>
    <w:rsid w:val="003F1776"/>
    <w:rsid w:val="003F4F89"/>
    <w:rsid w:val="003F53D0"/>
    <w:rsid w:val="003F6403"/>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4491"/>
    <w:rsid w:val="004153D5"/>
    <w:rsid w:val="00415566"/>
    <w:rsid w:val="00415D49"/>
    <w:rsid w:val="004161D7"/>
    <w:rsid w:val="00416ACB"/>
    <w:rsid w:val="0041776B"/>
    <w:rsid w:val="00421CB1"/>
    <w:rsid w:val="00422198"/>
    <w:rsid w:val="00422EC6"/>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358E"/>
    <w:rsid w:val="00446514"/>
    <w:rsid w:val="004476E7"/>
    <w:rsid w:val="00451585"/>
    <w:rsid w:val="0045446C"/>
    <w:rsid w:val="0045497B"/>
    <w:rsid w:val="00454EA1"/>
    <w:rsid w:val="00455614"/>
    <w:rsid w:val="0045591F"/>
    <w:rsid w:val="00455D51"/>
    <w:rsid w:val="00456CD5"/>
    <w:rsid w:val="00462380"/>
    <w:rsid w:val="0046303A"/>
    <w:rsid w:val="004639A5"/>
    <w:rsid w:val="00463B8A"/>
    <w:rsid w:val="00466129"/>
    <w:rsid w:val="0046618A"/>
    <w:rsid w:val="004661DA"/>
    <w:rsid w:val="00467973"/>
    <w:rsid w:val="00471614"/>
    <w:rsid w:val="004721B0"/>
    <w:rsid w:val="004733AC"/>
    <w:rsid w:val="00473AA6"/>
    <w:rsid w:val="00474643"/>
    <w:rsid w:val="00474726"/>
    <w:rsid w:val="00475210"/>
    <w:rsid w:val="0047613B"/>
    <w:rsid w:val="00477E86"/>
    <w:rsid w:val="0048010A"/>
    <w:rsid w:val="0048038C"/>
    <w:rsid w:val="004847A3"/>
    <w:rsid w:val="00485723"/>
    <w:rsid w:val="0048587D"/>
    <w:rsid w:val="0048596C"/>
    <w:rsid w:val="004864D8"/>
    <w:rsid w:val="00486AAA"/>
    <w:rsid w:val="00487403"/>
    <w:rsid w:val="00487959"/>
    <w:rsid w:val="00490979"/>
    <w:rsid w:val="0049102A"/>
    <w:rsid w:val="00491107"/>
    <w:rsid w:val="00491A1B"/>
    <w:rsid w:val="00491D38"/>
    <w:rsid w:val="00491D6D"/>
    <w:rsid w:val="00492FB1"/>
    <w:rsid w:val="00493AEA"/>
    <w:rsid w:val="004952D8"/>
    <w:rsid w:val="00495567"/>
    <w:rsid w:val="00495F79"/>
    <w:rsid w:val="00496A96"/>
    <w:rsid w:val="004976BE"/>
    <w:rsid w:val="004A056D"/>
    <w:rsid w:val="004A059F"/>
    <w:rsid w:val="004A08C0"/>
    <w:rsid w:val="004A28F7"/>
    <w:rsid w:val="004A4210"/>
    <w:rsid w:val="004A4566"/>
    <w:rsid w:val="004A5068"/>
    <w:rsid w:val="004A5B55"/>
    <w:rsid w:val="004A5DA0"/>
    <w:rsid w:val="004A757C"/>
    <w:rsid w:val="004A7CAD"/>
    <w:rsid w:val="004A7D29"/>
    <w:rsid w:val="004B03DD"/>
    <w:rsid w:val="004B05BF"/>
    <w:rsid w:val="004B2576"/>
    <w:rsid w:val="004B3780"/>
    <w:rsid w:val="004B66A1"/>
    <w:rsid w:val="004B6829"/>
    <w:rsid w:val="004B698E"/>
    <w:rsid w:val="004B765E"/>
    <w:rsid w:val="004C1936"/>
    <w:rsid w:val="004C28B7"/>
    <w:rsid w:val="004C3812"/>
    <w:rsid w:val="004C4FA5"/>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11BF7"/>
    <w:rsid w:val="005122E3"/>
    <w:rsid w:val="00512506"/>
    <w:rsid w:val="00512523"/>
    <w:rsid w:val="00515610"/>
    <w:rsid w:val="005172B1"/>
    <w:rsid w:val="005202AC"/>
    <w:rsid w:val="00521283"/>
    <w:rsid w:val="00525D0D"/>
    <w:rsid w:val="00527331"/>
    <w:rsid w:val="005273BB"/>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738"/>
    <w:rsid w:val="00551708"/>
    <w:rsid w:val="0055258D"/>
    <w:rsid w:val="00553253"/>
    <w:rsid w:val="00553CE2"/>
    <w:rsid w:val="005545A3"/>
    <w:rsid w:val="005564DD"/>
    <w:rsid w:val="00556AB7"/>
    <w:rsid w:val="005572C1"/>
    <w:rsid w:val="00557D48"/>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158A"/>
    <w:rsid w:val="00591DA1"/>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3CDE"/>
    <w:rsid w:val="005A5037"/>
    <w:rsid w:val="005A5237"/>
    <w:rsid w:val="005A58AB"/>
    <w:rsid w:val="005A58F9"/>
    <w:rsid w:val="005A60B4"/>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0B2"/>
    <w:rsid w:val="005C3255"/>
    <w:rsid w:val="005C41B7"/>
    <w:rsid w:val="005C4B93"/>
    <w:rsid w:val="005C57D9"/>
    <w:rsid w:val="005C60F6"/>
    <w:rsid w:val="005D100C"/>
    <w:rsid w:val="005D189D"/>
    <w:rsid w:val="005D1DAF"/>
    <w:rsid w:val="005D4ACC"/>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460E"/>
    <w:rsid w:val="005F508A"/>
    <w:rsid w:val="005F53A0"/>
    <w:rsid w:val="005F661B"/>
    <w:rsid w:val="005F6828"/>
    <w:rsid w:val="005F75E8"/>
    <w:rsid w:val="005F7A14"/>
    <w:rsid w:val="00601E4C"/>
    <w:rsid w:val="00602389"/>
    <w:rsid w:val="00602CC3"/>
    <w:rsid w:val="00606034"/>
    <w:rsid w:val="006078F2"/>
    <w:rsid w:val="00607ABE"/>
    <w:rsid w:val="0061036A"/>
    <w:rsid w:val="00610F09"/>
    <w:rsid w:val="00611F65"/>
    <w:rsid w:val="00612DE1"/>
    <w:rsid w:val="00612FBB"/>
    <w:rsid w:val="00613487"/>
    <w:rsid w:val="00613843"/>
    <w:rsid w:val="00613C31"/>
    <w:rsid w:val="00615069"/>
    <w:rsid w:val="0061562F"/>
    <w:rsid w:val="00615895"/>
    <w:rsid w:val="00616661"/>
    <w:rsid w:val="00620F9E"/>
    <w:rsid w:val="006217BA"/>
    <w:rsid w:val="00621ADA"/>
    <w:rsid w:val="006230F9"/>
    <w:rsid w:val="00623D0F"/>
    <w:rsid w:val="00625323"/>
    <w:rsid w:val="00626E64"/>
    <w:rsid w:val="0063041E"/>
    <w:rsid w:val="00632516"/>
    <w:rsid w:val="00632C13"/>
    <w:rsid w:val="006333A2"/>
    <w:rsid w:val="00634AA3"/>
    <w:rsid w:val="00635563"/>
    <w:rsid w:val="00636893"/>
    <w:rsid w:val="00637608"/>
    <w:rsid w:val="00637F0E"/>
    <w:rsid w:val="00640D87"/>
    <w:rsid w:val="00640FAC"/>
    <w:rsid w:val="006416E4"/>
    <w:rsid w:val="00641F28"/>
    <w:rsid w:val="00642157"/>
    <w:rsid w:val="006437E5"/>
    <w:rsid w:val="00643DA5"/>
    <w:rsid w:val="006442EB"/>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20D9"/>
    <w:rsid w:val="00663C22"/>
    <w:rsid w:val="006647AC"/>
    <w:rsid w:val="00665757"/>
    <w:rsid w:val="00665F5A"/>
    <w:rsid w:val="006667C8"/>
    <w:rsid w:val="006700F4"/>
    <w:rsid w:val="00671A8A"/>
    <w:rsid w:val="00673240"/>
    <w:rsid w:val="0067421B"/>
    <w:rsid w:val="006759CB"/>
    <w:rsid w:val="00676447"/>
    <w:rsid w:val="00677048"/>
    <w:rsid w:val="006803F3"/>
    <w:rsid w:val="00681F73"/>
    <w:rsid w:val="00682E69"/>
    <w:rsid w:val="00684002"/>
    <w:rsid w:val="00684D5D"/>
    <w:rsid w:val="00685CE5"/>
    <w:rsid w:val="006902CB"/>
    <w:rsid w:val="00690AF5"/>
    <w:rsid w:val="006912EC"/>
    <w:rsid w:val="00691B69"/>
    <w:rsid w:val="006935CF"/>
    <w:rsid w:val="00695207"/>
    <w:rsid w:val="006961B8"/>
    <w:rsid w:val="00696223"/>
    <w:rsid w:val="0069647C"/>
    <w:rsid w:val="006976A7"/>
    <w:rsid w:val="00697813"/>
    <w:rsid w:val="0069783B"/>
    <w:rsid w:val="006A08CE"/>
    <w:rsid w:val="006A0A4E"/>
    <w:rsid w:val="006A1200"/>
    <w:rsid w:val="006A1886"/>
    <w:rsid w:val="006A1BE6"/>
    <w:rsid w:val="006A1CAC"/>
    <w:rsid w:val="006A223B"/>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C7C80"/>
    <w:rsid w:val="006D056C"/>
    <w:rsid w:val="006D1208"/>
    <w:rsid w:val="006D146E"/>
    <w:rsid w:val="006D15B2"/>
    <w:rsid w:val="006D19EC"/>
    <w:rsid w:val="006D2333"/>
    <w:rsid w:val="006D48B2"/>
    <w:rsid w:val="006D6538"/>
    <w:rsid w:val="006D7281"/>
    <w:rsid w:val="006E1174"/>
    <w:rsid w:val="006E2732"/>
    <w:rsid w:val="006E38E9"/>
    <w:rsid w:val="006E48E2"/>
    <w:rsid w:val="006E49F4"/>
    <w:rsid w:val="006E4B90"/>
    <w:rsid w:val="006E4D5C"/>
    <w:rsid w:val="006E7744"/>
    <w:rsid w:val="006F2E1F"/>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80D"/>
    <w:rsid w:val="00706B5A"/>
    <w:rsid w:val="0070710F"/>
    <w:rsid w:val="007102DE"/>
    <w:rsid w:val="007103C5"/>
    <w:rsid w:val="007106F7"/>
    <w:rsid w:val="00710E83"/>
    <w:rsid w:val="007113CB"/>
    <w:rsid w:val="007114E8"/>
    <w:rsid w:val="007124D1"/>
    <w:rsid w:val="00714C60"/>
    <w:rsid w:val="00715BAB"/>
    <w:rsid w:val="00716411"/>
    <w:rsid w:val="00717590"/>
    <w:rsid w:val="00717EAB"/>
    <w:rsid w:val="007240B0"/>
    <w:rsid w:val="00724D21"/>
    <w:rsid w:val="007250C6"/>
    <w:rsid w:val="00725603"/>
    <w:rsid w:val="00726F17"/>
    <w:rsid w:val="00727A2C"/>
    <w:rsid w:val="0073003E"/>
    <w:rsid w:val="00732D6E"/>
    <w:rsid w:val="00733391"/>
    <w:rsid w:val="00735082"/>
    <w:rsid w:val="0073567A"/>
    <w:rsid w:val="007363A5"/>
    <w:rsid w:val="00736786"/>
    <w:rsid w:val="00736A69"/>
    <w:rsid w:val="00737CD1"/>
    <w:rsid w:val="0074002D"/>
    <w:rsid w:val="00741A8D"/>
    <w:rsid w:val="0074230D"/>
    <w:rsid w:val="00744738"/>
    <w:rsid w:val="0074524D"/>
    <w:rsid w:val="00746105"/>
    <w:rsid w:val="0075125C"/>
    <w:rsid w:val="007524F8"/>
    <w:rsid w:val="00753C17"/>
    <w:rsid w:val="0075436A"/>
    <w:rsid w:val="007556A8"/>
    <w:rsid w:val="00755D6E"/>
    <w:rsid w:val="007566B1"/>
    <w:rsid w:val="0076034C"/>
    <w:rsid w:val="00761159"/>
    <w:rsid w:val="007616C2"/>
    <w:rsid w:val="00762740"/>
    <w:rsid w:val="00764F53"/>
    <w:rsid w:val="0076513E"/>
    <w:rsid w:val="007664F8"/>
    <w:rsid w:val="00767DD0"/>
    <w:rsid w:val="00770378"/>
    <w:rsid w:val="00770438"/>
    <w:rsid w:val="00771085"/>
    <w:rsid w:val="00771DD0"/>
    <w:rsid w:val="00771E70"/>
    <w:rsid w:val="00772A65"/>
    <w:rsid w:val="00772DC8"/>
    <w:rsid w:val="0077330A"/>
    <w:rsid w:val="00773954"/>
    <w:rsid w:val="007761C7"/>
    <w:rsid w:val="007765D8"/>
    <w:rsid w:val="007779CF"/>
    <w:rsid w:val="00777DB6"/>
    <w:rsid w:val="00780129"/>
    <w:rsid w:val="00782A9C"/>
    <w:rsid w:val="00783954"/>
    <w:rsid w:val="00785404"/>
    <w:rsid w:val="00786992"/>
    <w:rsid w:val="0078742F"/>
    <w:rsid w:val="00787BA2"/>
    <w:rsid w:val="00790740"/>
    <w:rsid w:val="0079129D"/>
    <w:rsid w:val="007914F4"/>
    <w:rsid w:val="00792A01"/>
    <w:rsid w:val="00793B02"/>
    <w:rsid w:val="007941F4"/>
    <w:rsid w:val="007951D2"/>
    <w:rsid w:val="007955F7"/>
    <w:rsid w:val="00795C73"/>
    <w:rsid w:val="00796D52"/>
    <w:rsid w:val="007A06E3"/>
    <w:rsid w:val="007A2EF4"/>
    <w:rsid w:val="007A300A"/>
    <w:rsid w:val="007A3165"/>
    <w:rsid w:val="007A3D7C"/>
    <w:rsid w:val="007A3DF3"/>
    <w:rsid w:val="007A4B6C"/>
    <w:rsid w:val="007A4BCF"/>
    <w:rsid w:val="007A5197"/>
    <w:rsid w:val="007A5AFA"/>
    <w:rsid w:val="007A5C0A"/>
    <w:rsid w:val="007A66E2"/>
    <w:rsid w:val="007A690B"/>
    <w:rsid w:val="007A6D3C"/>
    <w:rsid w:val="007A7555"/>
    <w:rsid w:val="007B09F8"/>
    <w:rsid w:val="007B0D78"/>
    <w:rsid w:val="007B27AA"/>
    <w:rsid w:val="007B2DCA"/>
    <w:rsid w:val="007B3ABD"/>
    <w:rsid w:val="007B45CD"/>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52EC"/>
    <w:rsid w:val="007D55A4"/>
    <w:rsid w:val="007D5818"/>
    <w:rsid w:val="007D66DC"/>
    <w:rsid w:val="007D7301"/>
    <w:rsid w:val="007E173C"/>
    <w:rsid w:val="007E2F7B"/>
    <w:rsid w:val="007E2FD8"/>
    <w:rsid w:val="007E3251"/>
    <w:rsid w:val="007E3328"/>
    <w:rsid w:val="007E4E80"/>
    <w:rsid w:val="007E7050"/>
    <w:rsid w:val="007E78A5"/>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42D4"/>
    <w:rsid w:val="008144FC"/>
    <w:rsid w:val="00816232"/>
    <w:rsid w:val="00817DA3"/>
    <w:rsid w:val="00820F9B"/>
    <w:rsid w:val="00821C88"/>
    <w:rsid w:val="00821ECD"/>
    <w:rsid w:val="008226A1"/>
    <w:rsid w:val="008256DC"/>
    <w:rsid w:val="00826252"/>
    <w:rsid w:val="00826514"/>
    <w:rsid w:val="0083199E"/>
    <w:rsid w:val="00831C05"/>
    <w:rsid w:val="00831CA3"/>
    <w:rsid w:val="008321D7"/>
    <w:rsid w:val="00832CF7"/>
    <w:rsid w:val="008330EB"/>
    <w:rsid w:val="008368C6"/>
    <w:rsid w:val="008371AB"/>
    <w:rsid w:val="00837343"/>
    <w:rsid w:val="008373AC"/>
    <w:rsid w:val="00840C2E"/>
    <w:rsid w:val="00841D88"/>
    <w:rsid w:val="00841DC6"/>
    <w:rsid w:val="00841FA4"/>
    <w:rsid w:val="008420E2"/>
    <w:rsid w:val="0084212F"/>
    <w:rsid w:val="008446E1"/>
    <w:rsid w:val="00852ACE"/>
    <w:rsid w:val="0085325E"/>
    <w:rsid w:val="0085339F"/>
    <w:rsid w:val="00853C1F"/>
    <w:rsid w:val="00854144"/>
    <w:rsid w:val="008570BB"/>
    <w:rsid w:val="00857349"/>
    <w:rsid w:val="008600C7"/>
    <w:rsid w:val="00861DF2"/>
    <w:rsid w:val="00861EF0"/>
    <w:rsid w:val="0086295B"/>
    <w:rsid w:val="00862F9D"/>
    <w:rsid w:val="00863CFA"/>
    <w:rsid w:val="00863F91"/>
    <w:rsid w:val="008644F3"/>
    <w:rsid w:val="00864E9A"/>
    <w:rsid w:val="008654E5"/>
    <w:rsid w:val="00866291"/>
    <w:rsid w:val="00866DBF"/>
    <w:rsid w:val="0087057D"/>
    <w:rsid w:val="00870DD9"/>
    <w:rsid w:val="0087250B"/>
    <w:rsid w:val="00872662"/>
    <w:rsid w:val="00872A8D"/>
    <w:rsid w:val="00872D79"/>
    <w:rsid w:val="0087332A"/>
    <w:rsid w:val="008741CF"/>
    <w:rsid w:val="008745D4"/>
    <w:rsid w:val="00874A4F"/>
    <w:rsid w:val="00874CCE"/>
    <w:rsid w:val="0087649E"/>
    <w:rsid w:val="00876B31"/>
    <w:rsid w:val="0087752D"/>
    <w:rsid w:val="00877809"/>
    <w:rsid w:val="00881A2F"/>
    <w:rsid w:val="00882B45"/>
    <w:rsid w:val="0088342B"/>
    <w:rsid w:val="00883DA3"/>
    <w:rsid w:val="00884123"/>
    <w:rsid w:val="00884902"/>
    <w:rsid w:val="008914F3"/>
    <w:rsid w:val="008924D3"/>
    <w:rsid w:val="00892C20"/>
    <w:rsid w:val="00892D99"/>
    <w:rsid w:val="00893B4C"/>
    <w:rsid w:val="008A108F"/>
    <w:rsid w:val="008A1305"/>
    <w:rsid w:val="008A1DE9"/>
    <w:rsid w:val="008A337B"/>
    <w:rsid w:val="008A39F2"/>
    <w:rsid w:val="008A4693"/>
    <w:rsid w:val="008A544F"/>
    <w:rsid w:val="008B170F"/>
    <w:rsid w:val="008B1AF0"/>
    <w:rsid w:val="008B2A39"/>
    <w:rsid w:val="008B328E"/>
    <w:rsid w:val="008B34B7"/>
    <w:rsid w:val="008B3CE1"/>
    <w:rsid w:val="008B442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80C"/>
    <w:rsid w:val="008D2D05"/>
    <w:rsid w:val="008D38D7"/>
    <w:rsid w:val="008D3B2B"/>
    <w:rsid w:val="008D401F"/>
    <w:rsid w:val="008D5510"/>
    <w:rsid w:val="008D5DD3"/>
    <w:rsid w:val="008D6F0A"/>
    <w:rsid w:val="008D7792"/>
    <w:rsid w:val="008E08FD"/>
    <w:rsid w:val="008E1510"/>
    <w:rsid w:val="008E2374"/>
    <w:rsid w:val="008E4235"/>
    <w:rsid w:val="008E6F71"/>
    <w:rsid w:val="008F1C5E"/>
    <w:rsid w:val="008F2C2B"/>
    <w:rsid w:val="008F3BC3"/>
    <w:rsid w:val="008F52F1"/>
    <w:rsid w:val="008F5ACB"/>
    <w:rsid w:val="008F5D55"/>
    <w:rsid w:val="008F629C"/>
    <w:rsid w:val="008F757F"/>
    <w:rsid w:val="0090038E"/>
    <w:rsid w:val="00902AB5"/>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7459"/>
    <w:rsid w:val="00947E7A"/>
    <w:rsid w:val="00950BF7"/>
    <w:rsid w:val="00950D11"/>
    <w:rsid w:val="0095100C"/>
    <w:rsid w:val="0095171F"/>
    <w:rsid w:val="00952601"/>
    <w:rsid w:val="00952761"/>
    <w:rsid w:val="009545A4"/>
    <w:rsid w:val="00954C8A"/>
    <w:rsid w:val="00954FF2"/>
    <w:rsid w:val="0095510B"/>
    <w:rsid w:val="0095581A"/>
    <w:rsid w:val="009566B7"/>
    <w:rsid w:val="00956967"/>
    <w:rsid w:val="00956A5C"/>
    <w:rsid w:val="00960666"/>
    <w:rsid w:val="009608ED"/>
    <w:rsid w:val="00960A5B"/>
    <w:rsid w:val="00960CB5"/>
    <w:rsid w:val="00961551"/>
    <w:rsid w:val="009624A6"/>
    <w:rsid w:val="009634EA"/>
    <w:rsid w:val="00963C64"/>
    <w:rsid w:val="00963DE4"/>
    <w:rsid w:val="0096424D"/>
    <w:rsid w:val="009643AC"/>
    <w:rsid w:val="009645B6"/>
    <w:rsid w:val="0096472F"/>
    <w:rsid w:val="00964C95"/>
    <w:rsid w:val="00964F05"/>
    <w:rsid w:val="00966E43"/>
    <w:rsid w:val="0097047B"/>
    <w:rsid w:val="00970EEA"/>
    <w:rsid w:val="00973DD9"/>
    <w:rsid w:val="009743C5"/>
    <w:rsid w:val="00974DCC"/>
    <w:rsid w:val="0097637E"/>
    <w:rsid w:val="00977277"/>
    <w:rsid w:val="00977D05"/>
    <w:rsid w:val="009800E3"/>
    <w:rsid w:val="0098083A"/>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8D7"/>
    <w:rsid w:val="00991D40"/>
    <w:rsid w:val="00991F8E"/>
    <w:rsid w:val="00992005"/>
    <w:rsid w:val="00992727"/>
    <w:rsid w:val="00993083"/>
    <w:rsid w:val="00993871"/>
    <w:rsid w:val="009946F5"/>
    <w:rsid w:val="00994D35"/>
    <w:rsid w:val="00995F99"/>
    <w:rsid w:val="00997544"/>
    <w:rsid w:val="0099797C"/>
    <w:rsid w:val="00997C7A"/>
    <w:rsid w:val="00997CF6"/>
    <w:rsid w:val="009A0D3E"/>
    <w:rsid w:val="009A1332"/>
    <w:rsid w:val="009A1CE6"/>
    <w:rsid w:val="009A3E28"/>
    <w:rsid w:val="009A5BF6"/>
    <w:rsid w:val="009A5F57"/>
    <w:rsid w:val="009A637F"/>
    <w:rsid w:val="009A6C87"/>
    <w:rsid w:val="009A6CDB"/>
    <w:rsid w:val="009A7F36"/>
    <w:rsid w:val="009B11E5"/>
    <w:rsid w:val="009B280A"/>
    <w:rsid w:val="009B3065"/>
    <w:rsid w:val="009B336E"/>
    <w:rsid w:val="009B36AB"/>
    <w:rsid w:val="009B37CF"/>
    <w:rsid w:val="009B4CF9"/>
    <w:rsid w:val="009B5BDB"/>
    <w:rsid w:val="009B5E03"/>
    <w:rsid w:val="009B5F2F"/>
    <w:rsid w:val="009B6EBA"/>
    <w:rsid w:val="009B7C96"/>
    <w:rsid w:val="009C028E"/>
    <w:rsid w:val="009C0C78"/>
    <w:rsid w:val="009C1422"/>
    <w:rsid w:val="009C20A3"/>
    <w:rsid w:val="009C22E0"/>
    <w:rsid w:val="009C262F"/>
    <w:rsid w:val="009C32E1"/>
    <w:rsid w:val="009C39BD"/>
    <w:rsid w:val="009C4DDD"/>
    <w:rsid w:val="009C5249"/>
    <w:rsid w:val="009C599B"/>
    <w:rsid w:val="009C6897"/>
    <w:rsid w:val="009C6940"/>
    <w:rsid w:val="009C7F3A"/>
    <w:rsid w:val="009D03AF"/>
    <w:rsid w:val="009D06F8"/>
    <w:rsid w:val="009D2348"/>
    <w:rsid w:val="009D2805"/>
    <w:rsid w:val="009D3DA8"/>
    <w:rsid w:val="009D5A1B"/>
    <w:rsid w:val="009D5C8F"/>
    <w:rsid w:val="009D66FB"/>
    <w:rsid w:val="009D6AB0"/>
    <w:rsid w:val="009D6F44"/>
    <w:rsid w:val="009D71CE"/>
    <w:rsid w:val="009D73B3"/>
    <w:rsid w:val="009E19F9"/>
    <w:rsid w:val="009E1A05"/>
    <w:rsid w:val="009E4BA5"/>
    <w:rsid w:val="009E6072"/>
    <w:rsid w:val="009E6890"/>
    <w:rsid w:val="009E72CB"/>
    <w:rsid w:val="009E7384"/>
    <w:rsid w:val="009E76D4"/>
    <w:rsid w:val="009F0770"/>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4795"/>
    <w:rsid w:val="00A14E8B"/>
    <w:rsid w:val="00A153FE"/>
    <w:rsid w:val="00A15430"/>
    <w:rsid w:val="00A17D27"/>
    <w:rsid w:val="00A201C1"/>
    <w:rsid w:val="00A20EBE"/>
    <w:rsid w:val="00A20F16"/>
    <w:rsid w:val="00A2362A"/>
    <w:rsid w:val="00A24183"/>
    <w:rsid w:val="00A241C2"/>
    <w:rsid w:val="00A2486A"/>
    <w:rsid w:val="00A26394"/>
    <w:rsid w:val="00A273CD"/>
    <w:rsid w:val="00A2747C"/>
    <w:rsid w:val="00A3481D"/>
    <w:rsid w:val="00A36C3A"/>
    <w:rsid w:val="00A37B0D"/>
    <w:rsid w:val="00A41698"/>
    <w:rsid w:val="00A4170C"/>
    <w:rsid w:val="00A43D60"/>
    <w:rsid w:val="00A44DEF"/>
    <w:rsid w:val="00A4500D"/>
    <w:rsid w:val="00A45D4A"/>
    <w:rsid w:val="00A47521"/>
    <w:rsid w:val="00A4772C"/>
    <w:rsid w:val="00A47D27"/>
    <w:rsid w:val="00A5019F"/>
    <w:rsid w:val="00A53529"/>
    <w:rsid w:val="00A54369"/>
    <w:rsid w:val="00A54530"/>
    <w:rsid w:val="00A55222"/>
    <w:rsid w:val="00A55B0C"/>
    <w:rsid w:val="00A560B2"/>
    <w:rsid w:val="00A56302"/>
    <w:rsid w:val="00A569C0"/>
    <w:rsid w:val="00A56BAC"/>
    <w:rsid w:val="00A56D4B"/>
    <w:rsid w:val="00A57954"/>
    <w:rsid w:val="00A60547"/>
    <w:rsid w:val="00A6108B"/>
    <w:rsid w:val="00A62BA4"/>
    <w:rsid w:val="00A62CB6"/>
    <w:rsid w:val="00A64333"/>
    <w:rsid w:val="00A647BF"/>
    <w:rsid w:val="00A64CC2"/>
    <w:rsid w:val="00A706C9"/>
    <w:rsid w:val="00A7074A"/>
    <w:rsid w:val="00A710BF"/>
    <w:rsid w:val="00A71BB5"/>
    <w:rsid w:val="00A721F3"/>
    <w:rsid w:val="00A732D7"/>
    <w:rsid w:val="00A748EE"/>
    <w:rsid w:val="00A74B9E"/>
    <w:rsid w:val="00A75818"/>
    <w:rsid w:val="00A75AA2"/>
    <w:rsid w:val="00A760EE"/>
    <w:rsid w:val="00A768B2"/>
    <w:rsid w:val="00A76EBC"/>
    <w:rsid w:val="00A802AD"/>
    <w:rsid w:val="00A81020"/>
    <w:rsid w:val="00A816DE"/>
    <w:rsid w:val="00A81C5D"/>
    <w:rsid w:val="00A81F8A"/>
    <w:rsid w:val="00A83097"/>
    <w:rsid w:val="00A83C19"/>
    <w:rsid w:val="00A83E21"/>
    <w:rsid w:val="00A84215"/>
    <w:rsid w:val="00A857F9"/>
    <w:rsid w:val="00A87787"/>
    <w:rsid w:val="00A900C7"/>
    <w:rsid w:val="00A920E0"/>
    <w:rsid w:val="00A95AE9"/>
    <w:rsid w:val="00A95EE1"/>
    <w:rsid w:val="00A97A9F"/>
    <w:rsid w:val="00A97B1C"/>
    <w:rsid w:val="00A97B44"/>
    <w:rsid w:val="00AA2272"/>
    <w:rsid w:val="00AA40A9"/>
    <w:rsid w:val="00AA6EE1"/>
    <w:rsid w:val="00AA76E1"/>
    <w:rsid w:val="00AB0134"/>
    <w:rsid w:val="00AB109E"/>
    <w:rsid w:val="00AB1FA8"/>
    <w:rsid w:val="00AB2820"/>
    <w:rsid w:val="00AB287C"/>
    <w:rsid w:val="00AB3F79"/>
    <w:rsid w:val="00AB59E1"/>
    <w:rsid w:val="00AC12D9"/>
    <w:rsid w:val="00AC2357"/>
    <w:rsid w:val="00AC2853"/>
    <w:rsid w:val="00AC3A15"/>
    <w:rsid w:val="00AC44D1"/>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0DE0"/>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5E20"/>
    <w:rsid w:val="00B0602D"/>
    <w:rsid w:val="00B07964"/>
    <w:rsid w:val="00B1095E"/>
    <w:rsid w:val="00B10DE3"/>
    <w:rsid w:val="00B11A38"/>
    <w:rsid w:val="00B11F0E"/>
    <w:rsid w:val="00B12120"/>
    <w:rsid w:val="00B12940"/>
    <w:rsid w:val="00B12E5D"/>
    <w:rsid w:val="00B131F4"/>
    <w:rsid w:val="00B134B4"/>
    <w:rsid w:val="00B1445B"/>
    <w:rsid w:val="00B146A4"/>
    <w:rsid w:val="00B146D2"/>
    <w:rsid w:val="00B15929"/>
    <w:rsid w:val="00B165A2"/>
    <w:rsid w:val="00B177D7"/>
    <w:rsid w:val="00B1780F"/>
    <w:rsid w:val="00B20A14"/>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580E"/>
    <w:rsid w:val="00B36227"/>
    <w:rsid w:val="00B368F5"/>
    <w:rsid w:val="00B36A14"/>
    <w:rsid w:val="00B378DA"/>
    <w:rsid w:val="00B40FEF"/>
    <w:rsid w:val="00B41488"/>
    <w:rsid w:val="00B416B6"/>
    <w:rsid w:val="00B43E49"/>
    <w:rsid w:val="00B43F9F"/>
    <w:rsid w:val="00B4414A"/>
    <w:rsid w:val="00B45282"/>
    <w:rsid w:val="00B45CC1"/>
    <w:rsid w:val="00B45F83"/>
    <w:rsid w:val="00B5089E"/>
    <w:rsid w:val="00B51D65"/>
    <w:rsid w:val="00B529F5"/>
    <w:rsid w:val="00B52D14"/>
    <w:rsid w:val="00B52F30"/>
    <w:rsid w:val="00B542DF"/>
    <w:rsid w:val="00B54EA4"/>
    <w:rsid w:val="00B56CF0"/>
    <w:rsid w:val="00B60198"/>
    <w:rsid w:val="00B601D6"/>
    <w:rsid w:val="00B60911"/>
    <w:rsid w:val="00B60C90"/>
    <w:rsid w:val="00B60F28"/>
    <w:rsid w:val="00B6158F"/>
    <w:rsid w:val="00B615D1"/>
    <w:rsid w:val="00B62729"/>
    <w:rsid w:val="00B628E4"/>
    <w:rsid w:val="00B64DD8"/>
    <w:rsid w:val="00B65711"/>
    <w:rsid w:val="00B6674D"/>
    <w:rsid w:val="00B6768F"/>
    <w:rsid w:val="00B67D46"/>
    <w:rsid w:val="00B762DA"/>
    <w:rsid w:val="00B8007E"/>
    <w:rsid w:val="00B80448"/>
    <w:rsid w:val="00B80C60"/>
    <w:rsid w:val="00B815AF"/>
    <w:rsid w:val="00B81FFB"/>
    <w:rsid w:val="00B83A11"/>
    <w:rsid w:val="00B859C4"/>
    <w:rsid w:val="00B863A6"/>
    <w:rsid w:val="00B86B08"/>
    <w:rsid w:val="00B87276"/>
    <w:rsid w:val="00B87618"/>
    <w:rsid w:val="00B91D3A"/>
    <w:rsid w:val="00B95304"/>
    <w:rsid w:val="00B95E2A"/>
    <w:rsid w:val="00B95FB5"/>
    <w:rsid w:val="00B969ED"/>
    <w:rsid w:val="00B979FC"/>
    <w:rsid w:val="00BA0287"/>
    <w:rsid w:val="00BA1409"/>
    <w:rsid w:val="00BA2BA4"/>
    <w:rsid w:val="00BA35A4"/>
    <w:rsid w:val="00BA3FD6"/>
    <w:rsid w:val="00BA4A07"/>
    <w:rsid w:val="00BA596C"/>
    <w:rsid w:val="00BA5E86"/>
    <w:rsid w:val="00BA7140"/>
    <w:rsid w:val="00BA788B"/>
    <w:rsid w:val="00BB585E"/>
    <w:rsid w:val="00BB5AD5"/>
    <w:rsid w:val="00BB79A0"/>
    <w:rsid w:val="00BB7C63"/>
    <w:rsid w:val="00BC0AF0"/>
    <w:rsid w:val="00BC0C3D"/>
    <w:rsid w:val="00BC0F1A"/>
    <w:rsid w:val="00BC11B5"/>
    <w:rsid w:val="00BC2BB7"/>
    <w:rsid w:val="00BC30F5"/>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25F3"/>
    <w:rsid w:val="00C23B45"/>
    <w:rsid w:val="00C241F5"/>
    <w:rsid w:val="00C248F5"/>
    <w:rsid w:val="00C24E3A"/>
    <w:rsid w:val="00C26C64"/>
    <w:rsid w:val="00C26F50"/>
    <w:rsid w:val="00C279D1"/>
    <w:rsid w:val="00C27F50"/>
    <w:rsid w:val="00C31017"/>
    <w:rsid w:val="00C325ED"/>
    <w:rsid w:val="00C3318F"/>
    <w:rsid w:val="00C33236"/>
    <w:rsid w:val="00C33FBA"/>
    <w:rsid w:val="00C35618"/>
    <w:rsid w:val="00C36325"/>
    <w:rsid w:val="00C36D11"/>
    <w:rsid w:val="00C36FC9"/>
    <w:rsid w:val="00C36FE7"/>
    <w:rsid w:val="00C40BC9"/>
    <w:rsid w:val="00C41DD2"/>
    <w:rsid w:val="00C42247"/>
    <w:rsid w:val="00C4283A"/>
    <w:rsid w:val="00C4329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2593"/>
    <w:rsid w:val="00C65B14"/>
    <w:rsid w:val="00C65D59"/>
    <w:rsid w:val="00C67D4D"/>
    <w:rsid w:val="00C70297"/>
    <w:rsid w:val="00C70D28"/>
    <w:rsid w:val="00C71BED"/>
    <w:rsid w:val="00C71DB1"/>
    <w:rsid w:val="00C73B6F"/>
    <w:rsid w:val="00C73F18"/>
    <w:rsid w:val="00C74AFC"/>
    <w:rsid w:val="00C76FEB"/>
    <w:rsid w:val="00C80C0C"/>
    <w:rsid w:val="00C82C92"/>
    <w:rsid w:val="00C83592"/>
    <w:rsid w:val="00C84395"/>
    <w:rsid w:val="00C84798"/>
    <w:rsid w:val="00C84A7F"/>
    <w:rsid w:val="00C84C20"/>
    <w:rsid w:val="00C84ED9"/>
    <w:rsid w:val="00C8517B"/>
    <w:rsid w:val="00C85570"/>
    <w:rsid w:val="00C85696"/>
    <w:rsid w:val="00C85DF7"/>
    <w:rsid w:val="00C86059"/>
    <w:rsid w:val="00C87B34"/>
    <w:rsid w:val="00C91414"/>
    <w:rsid w:val="00C91881"/>
    <w:rsid w:val="00C918DA"/>
    <w:rsid w:val="00C9298D"/>
    <w:rsid w:val="00C92D3F"/>
    <w:rsid w:val="00C93555"/>
    <w:rsid w:val="00C93943"/>
    <w:rsid w:val="00C960AA"/>
    <w:rsid w:val="00C97C6A"/>
    <w:rsid w:val="00CA145D"/>
    <w:rsid w:val="00CA1E58"/>
    <w:rsid w:val="00CA2378"/>
    <w:rsid w:val="00CA3352"/>
    <w:rsid w:val="00CA3BF4"/>
    <w:rsid w:val="00CA47B1"/>
    <w:rsid w:val="00CA547F"/>
    <w:rsid w:val="00CA7B3D"/>
    <w:rsid w:val="00CA7DF9"/>
    <w:rsid w:val="00CB0440"/>
    <w:rsid w:val="00CB13A1"/>
    <w:rsid w:val="00CB18E0"/>
    <w:rsid w:val="00CB2223"/>
    <w:rsid w:val="00CB374D"/>
    <w:rsid w:val="00CB6303"/>
    <w:rsid w:val="00CB7168"/>
    <w:rsid w:val="00CB7F58"/>
    <w:rsid w:val="00CC1556"/>
    <w:rsid w:val="00CC4085"/>
    <w:rsid w:val="00CC4CB2"/>
    <w:rsid w:val="00CC521F"/>
    <w:rsid w:val="00CC592C"/>
    <w:rsid w:val="00CC5D38"/>
    <w:rsid w:val="00CC63C9"/>
    <w:rsid w:val="00CC7FEF"/>
    <w:rsid w:val="00CD16E1"/>
    <w:rsid w:val="00CD3516"/>
    <w:rsid w:val="00CD40D2"/>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928"/>
    <w:rsid w:val="00D05B15"/>
    <w:rsid w:val="00D071D2"/>
    <w:rsid w:val="00D10220"/>
    <w:rsid w:val="00D10C3D"/>
    <w:rsid w:val="00D10CA7"/>
    <w:rsid w:val="00D11881"/>
    <w:rsid w:val="00D11C85"/>
    <w:rsid w:val="00D11F74"/>
    <w:rsid w:val="00D14F96"/>
    <w:rsid w:val="00D1518D"/>
    <w:rsid w:val="00D15F34"/>
    <w:rsid w:val="00D165B4"/>
    <w:rsid w:val="00D17097"/>
    <w:rsid w:val="00D212AE"/>
    <w:rsid w:val="00D24300"/>
    <w:rsid w:val="00D24549"/>
    <w:rsid w:val="00D24690"/>
    <w:rsid w:val="00D2577F"/>
    <w:rsid w:val="00D26582"/>
    <w:rsid w:val="00D269DC"/>
    <w:rsid w:val="00D273B3"/>
    <w:rsid w:val="00D3029E"/>
    <w:rsid w:val="00D311BE"/>
    <w:rsid w:val="00D3202B"/>
    <w:rsid w:val="00D322C4"/>
    <w:rsid w:val="00D322CD"/>
    <w:rsid w:val="00D32C4D"/>
    <w:rsid w:val="00D32DEB"/>
    <w:rsid w:val="00D33651"/>
    <w:rsid w:val="00D3476C"/>
    <w:rsid w:val="00D35F23"/>
    <w:rsid w:val="00D40EB7"/>
    <w:rsid w:val="00D41E2C"/>
    <w:rsid w:val="00D41F05"/>
    <w:rsid w:val="00D43A34"/>
    <w:rsid w:val="00D44794"/>
    <w:rsid w:val="00D46128"/>
    <w:rsid w:val="00D477E7"/>
    <w:rsid w:val="00D50A1F"/>
    <w:rsid w:val="00D51697"/>
    <w:rsid w:val="00D51862"/>
    <w:rsid w:val="00D51B43"/>
    <w:rsid w:val="00D52BA0"/>
    <w:rsid w:val="00D53D82"/>
    <w:rsid w:val="00D566BD"/>
    <w:rsid w:val="00D56C7B"/>
    <w:rsid w:val="00D60EF3"/>
    <w:rsid w:val="00D60F6D"/>
    <w:rsid w:val="00D6105D"/>
    <w:rsid w:val="00D61B7B"/>
    <w:rsid w:val="00D61C8F"/>
    <w:rsid w:val="00D623D4"/>
    <w:rsid w:val="00D627FC"/>
    <w:rsid w:val="00D62853"/>
    <w:rsid w:val="00D6559A"/>
    <w:rsid w:val="00D65714"/>
    <w:rsid w:val="00D65EBF"/>
    <w:rsid w:val="00D671AD"/>
    <w:rsid w:val="00D71610"/>
    <w:rsid w:val="00D71D1B"/>
    <w:rsid w:val="00D72E7D"/>
    <w:rsid w:val="00D73017"/>
    <w:rsid w:val="00D7359A"/>
    <w:rsid w:val="00D77100"/>
    <w:rsid w:val="00D8089A"/>
    <w:rsid w:val="00D81A70"/>
    <w:rsid w:val="00D81F85"/>
    <w:rsid w:val="00D8218D"/>
    <w:rsid w:val="00D82204"/>
    <w:rsid w:val="00D83428"/>
    <w:rsid w:val="00D83DB5"/>
    <w:rsid w:val="00D840F6"/>
    <w:rsid w:val="00D8515A"/>
    <w:rsid w:val="00D85712"/>
    <w:rsid w:val="00D85746"/>
    <w:rsid w:val="00D867A2"/>
    <w:rsid w:val="00D87158"/>
    <w:rsid w:val="00D906C1"/>
    <w:rsid w:val="00D91442"/>
    <w:rsid w:val="00D91B49"/>
    <w:rsid w:val="00D927F6"/>
    <w:rsid w:val="00D943F3"/>
    <w:rsid w:val="00D94D27"/>
    <w:rsid w:val="00D964F9"/>
    <w:rsid w:val="00D96A4E"/>
    <w:rsid w:val="00D970D4"/>
    <w:rsid w:val="00D9732A"/>
    <w:rsid w:val="00D97F0D"/>
    <w:rsid w:val="00DA08C8"/>
    <w:rsid w:val="00DA0B08"/>
    <w:rsid w:val="00DA1636"/>
    <w:rsid w:val="00DA1801"/>
    <w:rsid w:val="00DA2C5A"/>
    <w:rsid w:val="00DA38AD"/>
    <w:rsid w:val="00DA5E12"/>
    <w:rsid w:val="00DA6ADD"/>
    <w:rsid w:val="00DA72F4"/>
    <w:rsid w:val="00DA7D36"/>
    <w:rsid w:val="00DB3C8D"/>
    <w:rsid w:val="00DB4997"/>
    <w:rsid w:val="00DB5655"/>
    <w:rsid w:val="00DB58FA"/>
    <w:rsid w:val="00DB6CB0"/>
    <w:rsid w:val="00DB7126"/>
    <w:rsid w:val="00DC0133"/>
    <w:rsid w:val="00DC09FD"/>
    <w:rsid w:val="00DC1ECE"/>
    <w:rsid w:val="00DC2CFF"/>
    <w:rsid w:val="00DC458E"/>
    <w:rsid w:val="00DC4A5D"/>
    <w:rsid w:val="00DC6018"/>
    <w:rsid w:val="00DD206B"/>
    <w:rsid w:val="00DD223D"/>
    <w:rsid w:val="00DD3036"/>
    <w:rsid w:val="00DD38C1"/>
    <w:rsid w:val="00DD3B1B"/>
    <w:rsid w:val="00DD6C22"/>
    <w:rsid w:val="00DD6E59"/>
    <w:rsid w:val="00DD70E5"/>
    <w:rsid w:val="00DD7B54"/>
    <w:rsid w:val="00DE036C"/>
    <w:rsid w:val="00DE1330"/>
    <w:rsid w:val="00DE133E"/>
    <w:rsid w:val="00DE184C"/>
    <w:rsid w:val="00DE1FAD"/>
    <w:rsid w:val="00DE3A77"/>
    <w:rsid w:val="00DF0759"/>
    <w:rsid w:val="00DF0A45"/>
    <w:rsid w:val="00DF0B59"/>
    <w:rsid w:val="00DF0C17"/>
    <w:rsid w:val="00DF19EA"/>
    <w:rsid w:val="00DF1C2C"/>
    <w:rsid w:val="00DF1E18"/>
    <w:rsid w:val="00DF1E7E"/>
    <w:rsid w:val="00DF27C6"/>
    <w:rsid w:val="00DF2D7E"/>
    <w:rsid w:val="00DF373C"/>
    <w:rsid w:val="00DF404D"/>
    <w:rsid w:val="00DF42E8"/>
    <w:rsid w:val="00DF5780"/>
    <w:rsid w:val="00DF5BE6"/>
    <w:rsid w:val="00DF631F"/>
    <w:rsid w:val="00DF6B51"/>
    <w:rsid w:val="00DF7009"/>
    <w:rsid w:val="00E0094C"/>
    <w:rsid w:val="00E00EAF"/>
    <w:rsid w:val="00E019C4"/>
    <w:rsid w:val="00E02C8B"/>
    <w:rsid w:val="00E0334C"/>
    <w:rsid w:val="00E04A83"/>
    <w:rsid w:val="00E05BB8"/>
    <w:rsid w:val="00E0608A"/>
    <w:rsid w:val="00E06E4D"/>
    <w:rsid w:val="00E077D1"/>
    <w:rsid w:val="00E12466"/>
    <w:rsid w:val="00E1262C"/>
    <w:rsid w:val="00E12789"/>
    <w:rsid w:val="00E17252"/>
    <w:rsid w:val="00E203B2"/>
    <w:rsid w:val="00E20CF1"/>
    <w:rsid w:val="00E21815"/>
    <w:rsid w:val="00E231C3"/>
    <w:rsid w:val="00E25B9A"/>
    <w:rsid w:val="00E2667D"/>
    <w:rsid w:val="00E26CF0"/>
    <w:rsid w:val="00E27524"/>
    <w:rsid w:val="00E27894"/>
    <w:rsid w:val="00E27AB6"/>
    <w:rsid w:val="00E30273"/>
    <w:rsid w:val="00E3270E"/>
    <w:rsid w:val="00E32B5D"/>
    <w:rsid w:val="00E330C6"/>
    <w:rsid w:val="00E33FAA"/>
    <w:rsid w:val="00E346F3"/>
    <w:rsid w:val="00E355EC"/>
    <w:rsid w:val="00E406B0"/>
    <w:rsid w:val="00E40D92"/>
    <w:rsid w:val="00E42958"/>
    <w:rsid w:val="00E4296F"/>
    <w:rsid w:val="00E43027"/>
    <w:rsid w:val="00E44909"/>
    <w:rsid w:val="00E44E8C"/>
    <w:rsid w:val="00E4556D"/>
    <w:rsid w:val="00E45940"/>
    <w:rsid w:val="00E45962"/>
    <w:rsid w:val="00E463C7"/>
    <w:rsid w:val="00E46589"/>
    <w:rsid w:val="00E477A9"/>
    <w:rsid w:val="00E47A96"/>
    <w:rsid w:val="00E507AD"/>
    <w:rsid w:val="00E51A1B"/>
    <w:rsid w:val="00E541D7"/>
    <w:rsid w:val="00E5426C"/>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D66"/>
    <w:rsid w:val="00E775C2"/>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35F2"/>
    <w:rsid w:val="00E938F3"/>
    <w:rsid w:val="00E93B2D"/>
    <w:rsid w:val="00E9465B"/>
    <w:rsid w:val="00E96DA4"/>
    <w:rsid w:val="00E970B0"/>
    <w:rsid w:val="00E97BD7"/>
    <w:rsid w:val="00EA0740"/>
    <w:rsid w:val="00EA0EC5"/>
    <w:rsid w:val="00EA1756"/>
    <w:rsid w:val="00EA3581"/>
    <w:rsid w:val="00EA4143"/>
    <w:rsid w:val="00EA4B62"/>
    <w:rsid w:val="00EA54AE"/>
    <w:rsid w:val="00EA66F0"/>
    <w:rsid w:val="00EA7440"/>
    <w:rsid w:val="00EB0AB3"/>
    <w:rsid w:val="00EB123B"/>
    <w:rsid w:val="00EB27FF"/>
    <w:rsid w:val="00EB4988"/>
    <w:rsid w:val="00EB4E34"/>
    <w:rsid w:val="00EB5AC9"/>
    <w:rsid w:val="00EB5DEC"/>
    <w:rsid w:val="00EB5EE3"/>
    <w:rsid w:val="00EB6304"/>
    <w:rsid w:val="00EC0B16"/>
    <w:rsid w:val="00EC3877"/>
    <w:rsid w:val="00EC5D76"/>
    <w:rsid w:val="00EC5FB9"/>
    <w:rsid w:val="00EC6461"/>
    <w:rsid w:val="00EC7017"/>
    <w:rsid w:val="00EC7E75"/>
    <w:rsid w:val="00ED04AF"/>
    <w:rsid w:val="00ED1ACB"/>
    <w:rsid w:val="00ED1DE2"/>
    <w:rsid w:val="00ED3AA8"/>
    <w:rsid w:val="00ED5574"/>
    <w:rsid w:val="00ED6218"/>
    <w:rsid w:val="00ED7338"/>
    <w:rsid w:val="00ED7900"/>
    <w:rsid w:val="00ED796A"/>
    <w:rsid w:val="00ED79C0"/>
    <w:rsid w:val="00EE09B3"/>
    <w:rsid w:val="00EE1004"/>
    <w:rsid w:val="00EE11A0"/>
    <w:rsid w:val="00EE1FD0"/>
    <w:rsid w:val="00EE2A04"/>
    <w:rsid w:val="00EE3C30"/>
    <w:rsid w:val="00EE423F"/>
    <w:rsid w:val="00EE54CD"/>
    <w:rsid w:val="00EE7D35"/>
    <w:rsid w:val="00EF0CA1"/>
    <w:rsid w:val="00EF108F"/>
    <w:rsid w:val="00EF1168"/>
    <w:rsid w:val="00EF1822"/>
    <w:rsid w:val="00EF29AF"/>
    <w:rsid w:val="00EF3032"/>
    <w:rsid w:val="00EF3C4C"/>
    <w:rsid w:val="00EF3C58"/>
    <w:rsid w:val="00EF53F7"/>
    <w:rsid w:val="00EF57E0"/>
    <w:rsid w:val="00EF71B7"/>
    <w:rsid w:val="00EF78B0"/>
    <w:rsid w:val="00F00CCC"/>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67B"/>
    <w:rsid w:val="00F07CDC"/>
    <w:rsid w:val="00F106BA"/>
    <w:rsid w:val="00F12FBC"/>
    <w:rsid w:val="00F139DF"/>
    <w:rsid w:val="00F14B0C"/>
    <w:rsid w:val="00F1524C"/>
    <w:rsid w:val="00F16DD2"/>
    <w:rsid w:val="00F16F3D"/>
    <w:rsid w:val="00F17E34"/>
    <w:rsid w:val="00F17FB5"/>
    <w:rsid w:val="00F21066"/>
    <w:rsid w:val="00F21CCB"/>
    <w:rsid w:val="00F21D87"/>
    <w:rsid w:val="00F222A2"/>
    <w:rsid w:val="00F2270B"/>
    <w:rsid w:val="00F274CB"/>
    <w:rsid w:val="00F308B1"/>
    <w:rsid w:val="00F32FF0"/>
    <w:rsid w:val="00F33CD5"/>
    <w:rsid w:val="00F34F78"/>
    <w:rsid w:val="00F35089"/>
    <w:rsid w:val="00F3512B"/>
    <w:rsid w:val="00F35C73"/>
    <w:rsid w:val="00F36897"/>
    <w:rsid w:val="00F370EE"/>
    <w:rsid w:val="00F42D80"/>
    <w:rsid w:val="00F42D98"/>
    <w:rsid w:val="00F43D19"/>
    <w:rsid w:val="00F448E3"/>
    <w:rsid w:val="00F454C1"/>
    <w:rsid w:val="00F47A58"/>
    <w:rsid w:val="00F50048"/>
    <w:rsid w:val="00F54AC9"/>
    <w:rsid w:val="00F55062"/>
    <w:rsid w:val="00F55250"/>
    <w:rsid w:val="00F60BA2"/>
    <w:rsid w:val="00F61AE9"/>
    <w:rsid w:val="00F6288F"/>
    <w:rsid w:val="00F62BBA"/>
    <w:rsid w:val="00F63247"/>
    <w:rsid w:val="00F64276"/>
    <w:rsid w:val="00F64521"/>
    <w:rsid w:val="00F652B1"/>
    <w:rsid w:val="00F653CB"/>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75049"/>
    <w:rsid w:val="00F8038D"/>
    <w:rsid w:val="00F803A1"/>
    <w:rsid w:val="00F80951"/>
    <w:rsid w:val="00F81494"/>
    <w:rsid w:val="00F81EFD"/>
    <w:rsid w:val="00F829AE"/>
    <w:rsid w:val="00F833B9"/>
    <w:rsid w:val="00F84DB6"/>
    <w:rsid w:val="00F8557B"/>
    <w:rsid w:val="00F8589A"/>
    <w:rsid w:val="00F85903"/>
    <w:rsid w:val="00F860E7"/>
    <w:rsid w:val="00F864E5"/>
    <w:rsid w:val="00F87D31"/>
    <w:rsid w:val="00F90F5B"/>
    <w:rsid w:val="00F95A8D"/>
    <w:rsid w:val="00F964BA"/>
    <w:rsid w:val="00FA146A"/>
    <w:rsid w:val="00FA1898"/>
    <w:rsid w:val="00FA2080"/>
    <w:rsid w:val="00FA2AAE"/>
    <w:rsid w:val="00FA3790"/>
    <w:rsid w:val="00FA3C6D"/>
    <w:rsid w:val="00FA4B5E"/>
    <w:rsid w:val="00FA5123"/>
    <w:rsid w:val="00FA5154"/>
    <w:rsid w:val="00FA522E"/>
    <w:rsid w:val="00FA55CD"/>
    <w:rsid w:val="00FA5752"/>
    <w:rsid w:val="00FA6EB5"/>
    <w:rsid w:val="00FB00EB"/>
    <w:rsid w:val="00FB0A62"/>
    <w:rsid w:val="00FB36E0"/>
    <w:rsid w:val="00FB4F68"/>
    <w:rsid w:val="00FB5646"/>
    <w:rsid w:val="00FB6232"/>
    <w:rsid w:val="00FB7BB3"/>
    <w:rsid w:val="00FC0E79"/>
    <w:rsid w:val="00FC14BB"/>
    <w:rsid w:val="00FC3161"/>
    <w:rsid w:val="00FC5E57"/>
    <w:rsid w:val="00FC7AF8"/>
    <w:rsid w:val="00FD0445"/>
    <w:rsid w:val="00FD08F8"/>
    <w:rsid w:val="00FD2D5D"/>
    <w:rsid w:val="00FD4C76"/>
    <w:rsid w:val="00FD4C9F"/>
    <w:rsid w:val="00FD6386"/>
    <w:rsid w:val="00FD6588"/>
    <w:rsid w:val="00FD70EE"/>
    <w:rsid w:val="00FE031C"/>
    <w:rsid w:val="00FE0ACE"/>
    <w:rsid w:val="00FE2339"/>
    <w:rsid w:val="00FE511E"/>
    <w:rsid w:val="00FE6923"/>
    <w:rsid w:val="00FE6A79"/>
    <w:rsid w:val="00FE6F25"/>
    <w:rsid w:val="00FF1F7C"/>
    <w:rsid w:val="00FF2D8F"/>
    <w:rsid w:val="00FF4230"/>
    <w:rsid w:val="00FF54F5"/>
    <w:rsid w:val="00FF576F"/>
    <w:rsid w:val="00FF5C7B"/>
    <w:rsid w:val="00FF6038"/>
    <w:rsid w:val="00FF60DD"/>
    <w:rsid w:val="00FF6812"/>
    <w:rsid w:val="00FF71C9"/>
    <w:rsid w:val="00FF7DED"/>
    <w:rsid w:val="03E3E7CD"/>
    <w:rsid w:val="0582EA50"/>
    <w:rsid w:val="0784EED1"/>
    <w:rsid w:val="091D05CF"/>
    <w:rsid w:val="093781DE"/>
    <w:rsid w:val="0D2465AE"/>
    <w:rsid w:val="0E093BCE"/>
    <w:rsid w:val="0ED7686B"/>
    <w:rsid w:val="12B8F24F"/>
    <w:rsid w:val="1303D22F"/>
    <w:rsid w:val="13D6814F"/>
    <w:rsid w:val="14DFEF31"/>
    <w:rsid w:val="16E38E0F"/>
    <w:rsid w:val="176CB1BB"/>
    <w:rsid w:val="18B829B4"/>
    <w:rsid w:val="1A25DADF"/>
    <w:rsid w:val="1A76FC1D"/>
    <w:rsid w:val="1B275BB8"/>
    <w:rsid w:val="1B601C3F"/>
    <w:rsid w:val="1F97019F"/>
    <w:rsid w:val="2048009B"/>
    <w:rsid w:val="21173804"/>
    <w:rsid w:val="2292EA9E"/>
    <w:rsid w:val="24891539"/>
    <w:rsid w:val="260C6B87"/>
    <w:rsid w:val="284CE0F4"/>
    <w:rsid w:val="29512189"/>
    <w:rsid w:val="29EC570D"/>
    <w:rsid w:val="2A09F09F"/>
    <w:rsid w:val="2A2A838E"/>
    <w:rsid w:val="2BA36B49"/>
    <w:rsid w:val="2BA38D6D"/>
    <w:rsid w:val="2C456A88"/>
    <w:rsid w:val="2D7751A8"/>
    <w:rsid w:val="2FAFE56B"/>
    <w:rsid w:val="318D6B89"/>
    <w:rsid w:val="32E56073"/>
    <w:rsid w:val="32E7862D"/>
    <w:rsid w:val="33D07A95"/>
    <w:rsid w:val="35A0C0F1"/>
    <w:rsid w:val="37BAC8AB"/>
    <w:rsid w:val="37D54E52"/>
    <w:rsid w:val="3817968F"/>
    <w:rsid w:val="39C0F636"/>
    <w:rsid w:val="39F36CE5"/>
    <w:rsid w:val="3A44310D"/>
    <w:rsid w:val="3B55479C"/>
    <w:rsid w:val="3C754016"/>
    <w:rsid w:val="3E548EF2"/>
    <w:rsid w:val="437F912F"/>
    <w:rsid w:val="438A12F2"/>
    <w:rsid w:val="443ACAFC"/>
    <w:rsid w:val="45669838"/>
    <w:rsid w:val="45E580FE"/>
    <w:rsid w:val="47419123"/>
    <w:rsid w:val="48892CFB"/>
    <w:rsid w:val="498AC2CC"/>
    <w:rsid w:val="4A36F720"/>
    <w:rsid w:val="4A78E836"/>
    <w:rsid w:val="4D823418"/>
    <w:rsid w:val="5149F343"/>
    <w:rsid w:val="52813730"/>
    <w:rsid w:val="540E0555"/>
    <w:rsid w:val="56AF1506"/>
    <w:rsid w:val="5B4A4DAB"/>
    <w:rsid w:val="5D73C726"/>
    <w:rsid w:val="5F368AED"/>
    <w:rsid w:val="5FB5409E"/>
    <w:rsid w:val="615FDD70"/>
    <w:rsid w:val="627252D2"/>
    <w:rsid w:val="62AE6F8A"/>
    <w:rsid w:val="62BD5650"/>
    <w:rsid w:val="64AB709D"/>
    <w:rsid w:val="6524B8C8"/>
    <w:rsid w:val="6539623B"/>
    <w:rsid w:val="65BC6C4F"/>
    <w:rsid w:val="65E6104C"/>
    <w:rsid w:val="698D2877"/>
    <w:rsid w:val="6C8CACA6"/>
    <w:rsid w:val="6CD2B6C8"/>
    <w:rsid w:val="6D676724"/>
    <w:rsid w:val="6D9A3390"/>
    <w:rsid w:val="712DE9E9"/>
    <w:rsid w:val="733C4E40"/>
    <w:rsid w:val="749C094A"/>
    <w:rsid w:val="750E4B86"/>
    <w:rsid w:val="75B6A0E2"/>
    <w:rsid w:val="7ACDE40C"/>
    <w:rsid w:val="7BAF3B83"/>
    <w:rsid w:val="7C07302B"/>
    <w:rsid w:val="7DDE6179"/>
    <w:rsid w:val="7FE78233"/>
    <w:rsid w:val="7FFFADB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C21104B4-58C6-4625-B6A0-5ECE92E93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9129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customStyle="1" w:styleId="KommentartextZchn">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character" w:customStyle="1" w:styleId="normaltextrun">
    <w:name w:val="normaltextrun"/>
    <w:basedOn w:val="Absatz-Standardschriftart"/>
    <w:rsid w:val="00620F9E"/>
  </w:style>
  <w:style w:type="paragraph" w:styleId="Funotentext">
    <w:name w:val="footnote text"/>
    <w:basedOn w:val="Standard"/>
    <w:link w:val="FunotentextZchn"/>
    <w:uiPriority w:val="99"/>
    <w:semiHidden/>
    <w:unhideWhenUsed/>
    <w:rsid w:val="00247D82"/>
    <w:rPr>
      <w:rFonts w:asciiTheme="minorHAnsi" w:eastAsiaTheme="minorHAnsi" w:hAnsiTheme="minorHAnsi" w:cstheme="minorBidi"/>
      <w:sz w:val="20"/>
      <w:lang w:val="de-DE"/>
    </w:rPr>
  </w:style>
  <w:style w:type="character" w:customStyle="1" w:styleId="FunotentextZchn">
    <w:name w:val="Fußnotentext Zchn"/>
    <w:basedOn w:val="Absatz-Standardschriftart"/>
    <w:link w:val="Funotentext"/>
    <w:uiPriority w:val="99"/>
    <w:semiHidden/>
    <w:rsid w:val="00247D82"/>
    <w:rPr>
      <w:rFonts w:asciiTheme="minorHAnsi" w:eastAsiaTheme="minorHAnsi" w:hAnsiTheme="minorHAnsi" w:cstheme="minorBidi"/>
      <w:lang w:val="de-DE"/>
    </w:rPr>
  </w:style>
  <w:style w:type="character" w:styleId="Funotenzeichen">
    <w:name w:val="footnote reference"/>
    <w:basedOn w:val="Absatz-Standardschriftart"/>
    <w:uiPriority w:val="99"/>
    <w:semiHidden/>
    <w:unhideWhenUsed/>
    <w:rsid w:val="00247D82"/>
    <w:rPr>
      <w:vertAlign w:val="superscript"/>
    </w:rPr>
  </w:style>
  <w:style w:type="paragraph" w:customStyle="1" w:styleId="pf0">
    <w:name w:val="pf0"/>
    <w:basedOn w:val="Standard"/>
    <w:rsid w:val="00862F9D"/>
    <w:pPr>
      <w:spacing w:before="100" w:beforeAutospacing="1" w:after="100" w:afterAutospacing="1"/>
    </w:pPr>
    <w:rPr>
      <w:rFonts w:ascii="Times New Roman" w:hAnsi="Times New Roman"/>
      <w:sz w:val="24"/>
      <w:szCs w:val="24"/>
      <w:lang w:val="de-DE" w:eastAsia="de-DE"/>
    </w:rPr>
  </w:style>
  <w:style w:type="character" w:styleId="NichtaufgelsteErwhnung">
    <w:name w:val="Unresolved Mention"/>
    <w:basedOn w:val="Absatz-Standardschriftart"/>
    <w:uiPriority w:val="99"/>
    <w:semiHidden/>
    <w:unhideWhenUsed/>
    <w:rsid w:val="0004366A"/>
    <w:rPr>
      <w:color w:val="605E5C"/>
      <w:shd w:val="clear" w:color="auto" w:fill="E1DFDD"/>
    </w:rPr>
  </w:style>
  <w:style w:type="character" w:customStyle="1" w:styleId="eop">
    <w:name w:val="eop"/>
    <w:basedOn w:val="Absatz-Standardschriftart"/>
    <w:rsid w:val="0059158A"/>
  </w:style>
  <w:style w:type="paragraph" w:customStyle="1" w:styleId="paragraph">
    <w:name w:val="paragraph"/>
    <w:basedOn w:val="Standard"/>
    <w:rsid w:val="003864F1"/>
    <w:pPr>
      <w:spacing w:before="100" w:beforeAutospacing="1" w:after="100" w:afterAutospacing="1"/>
    </w:pPr>
    <w:rPr>
      <w:rFonts w:ascii="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3700">
      <w:bodyDiv w:val="1"/>
      <w:marLeft w:val="0"/>
      <w:marRight w:val="0"/>
      <w:marTop w:val="0"/>
      <w:marBottom w:val="0"/>
      <w:divBdr>
        <w:top w:val="none" w:sz="0" w:space="0" w:color="auto"/>
        <w:left w:val="none" w:sz="0" w:space="0" w:color="auto"/>
        <w:bottom w:val="none" w:sz="0" w:space="0" w:color="auto"/>
        <w:right w:val="none" w:sz="0" w:space="0" w:color="auto"/>
      </w:divBdr>
      <w:divsChild>
        <w:div w:id="249852630">
          <w:marLeft w:val="0"/>
          <w:marRight w:val="0"/>
          <w:marTop w:val="0"/>
          <w:marBottom w:val="0"/>
          <w:divBdr>
            <w:top w:val="none" w:sz="0" w:space="0" w:color="auto"/>
            <w:left w:val="none" w:sz="0" w:space="0" w:color="auto"/>
            <w:bottom w:val="none" w:sz="0" w:space="0" w:color="auto"/>
            <w:right w:val="none" w:sz="0" w:space="0" w:color="auto"/>
          </w:divBdr>
        </w:div>
        <w:div w:id="399406882">
          <w:marLeft w:val="0"/>
          <w:marRight w:val="0"/>
          <w:marTop w:val="0"/>
          <w:marBottom w:val="0"/>
          <w:divBdr>
            <w:top w:val="none" w:sz="0" w:space="0" w:color="auto"/>
            <w:left w:val="none" w:sz="0" w:space="0" w:color="auto"/>
            <w:bottom w:val="none" w:sz="0" w:space="0" w:color="auto"/>
            <w:right w:val="none" w:sz="0" w:space="0" w:color="auto"/>
          </w:divBdr>
        </w:div>
      </w:divsChild>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48191401">
      <w:bodyDiv w:val="1"/>
      <w:marLeft w:val="0"/>
      <w:marRight w:val="0"/>
      <w:marTop w:val="0"/>
      <w:marBottom w:val="0"/>
      <w:divBdr>
        <w:top w:val="none" w:sz="0" w:space="0" w:color="auto"/>
        <w:left w:val="none" w:sz="0" w:space="0" w:color="auto"/>
        <w:bottom w:val="none" w:sz="0" w:space="0" w:color="auto"/>
        <w:right w:val="none" w:sz="0" w:space="0" w:color="auto"/>
      </w:divBdr>
      <w:divsChild>
        <w:div w:id="114062335">
          <w:marLeft w:val="0"/>
          <w:marRight w:val="0"/>
          <w:marTop w:val="0"/>
          <w:marBottom w:val="0"/>
          <w:divBdr>
            <w:top w:val="none" w:sz="0" w:space="0" w:color="auto"/>
            <w:left w:val="none" w:sz="0" w:space="0" w:color="auto"/>
            <w:bottom w:val="none" w:sz="0" w:space="0" w:color="auto"/>
            <w:right w:val="none" w:sz="0" w:space="0" w:color="auto"/>
          </w:divBdr>
        </w:div>
        <w:div w:id="455369288">
          <w:marLeft w:val="0"/>
          <w:marRight w:val="0"/>
          <w:marTop w:val="0"/>
          <w:marBottom w:val="0"/>
          <w:divBdr>
            <w:top w:val="none" w:sz="0" w:space="0" w:color="auto"/>
            <w:left w:val="none" w:sz="0" w:space="0" w:color="auto"/>
            <w:bottom w:val="none" w:sz="0" w:space="0" w:color="auto"/>
            <w:right w:val="none" w:sz="0" w:space="0" w:color="auto"/>
          </w:divBdr>
        </w:div>
        <w:div w:id="2022395597">
          <w:marLeft w:val="0"/>
          <w:marRight w:val="0"/>
          <w:marTop w:val="0"/>
          <w:marBottom w:val="0"/>
          <w:divBdr>
            <w:top w:val="none" w:sz="0" w:space="0" w:color="auto"/>
            <w:left w:val="none" w:sz="0" w:space="0" w:color="auto"/>
            <w:bottom w:val="none" w:sz="0" w:space="0" w:color="auto"/>
            <w:right w:val="none" w:sz="0" w:space="0" w:color="auto"/>
          </w:divBdr>
        </w:div>
      </w:divsChild>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18828789">
      <w:bodyDiv w:val="1"/>
      <w:marLeft w:val="0"/>
      <w:marRight w:val="0"/>
      <w:marTop w:val="0"/>
      <w:marBottom w:val="0"/>
      <w:divBdr>
        <w:top w:val="none" w:sz="0" w:space="0" w:color="auto"/>
        <w:left w:val="none" w:sz="0" w:space="0" w:color="auto"/>
        <w:bottom w:val="none" w:sz="0" w:space="0" w:color="auto"/>
        <w:right w:val="none" w:sz="0" w:space="0" w:color="auto"/>
      </w:divBdr>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52090767">
      <w:bodyDiv w:val="1"/>
      <w:marLeft w:val="0"/>
      <w:marRight w:val="0"/>
      <w:marTop w:val="0"/>
      <w:marBottom w:val="0"/>
      <w:divBdr>
        <w:top w:val="none" w:sz="0" w:space="0" w:color="auto"/>
        <w:left w:val="none" w:sz="0" w:space="0" w:color="auto"/>
        <w:bottom w:val="none" w:sz="0" w:space="0" w:color="auto"/>
        <w:right w:val="none" w:sz="0" w:space="0" w:color="auto"/>
      </w:divBdr>
      <w:divsChild>
        <w:div w:id="121308213">
          <w:marLeft w:val="0"/>
          <w:marRight w:val="0"/>
          <w:marTop w:val="0"/>
          <w:marBottom w:val="0"/>
          <w:divBdr>
            <w:top w:val="none" w:sz="0" w:space="0" w:color="auto"/>
            <w:left w:val="none" w:sz="0" w:space="0" w:color="auto"/>
            <w:bottom w:val="none" w:sz="0" w:space="0" w:color="auto"/>
            <w:right w:val="none" w:sz="0" w:space="0" w:color="auto"/>
          </w:divBdr>
        </w:div>
        <w:div w:id="445780645">
          <w:marLeft w:val="0"/>
          <w:marRight w:val="0"/>
          <w:marTop w:val="0"/>
          <w:marBottom w:val="0"/>
          <w:divBdr>
            <w:top w:val="none" w:sz="0" w:space="0" w:color="auto"/>
            <w:left w:val="none" w:sz="0" w:space="0" w:color="auto"/>
            <w:bottom w:val="none" w:sz="0" w:space="0" w:color="auto"/>
            <w:right w:val="none" w:sz="0" w:space="0" w:color="auto"/>
          </w:divBdr>
        </w:div>
        <w:div w:id="2007199976">
          <w:marLeft w:val="0"/>
          <w:marRight w:val="0"/>
          <w:marTop w:val="0"/>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568107603">
      <w:bodyDiv w:val="1"/>
      <w:marLeft w:val="0"/>
      <w:marRight w:val="0"/>
      <w:marTop w:val="0"/>
      <w:marBottom w:val="0"/>
      <w:divBdr>
        <w:top w:val="none" w:sz="0" w:space="0" w:color="auto"/>
        <w:left w:val="none" w:sz="0" w:space="0" w:color="auto"/>
        <w:bottom w:val="none" w:sz="0" w:space="0" w:color="auto"/>
        <w:right w:val="none" w:sz="0" w:space="0" w:color="auto"/>
      </w:divBdr>
    </w:div>
    <w:div w:id="1611932745">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weidmuelle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www.weidmueller.de/nachhaltigkeitsbroschuer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idmueller.de/de/unternehmen/unser_unternehmen/wer_wir_sind/index.j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20" ma:contentTypeDescription="Ein neues Dokument erstellen." ma:contentTypeScope="" ma:versionID="1768f131809b6f2ff257a9a3feac7a1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23da50fa4d87210fa4b6605ce1b5908"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2.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3.xml><?xml version="1.0" encoding="utf-8"?>
<ds:datastoreItem xmlns:ds="http://schemas.openxmlformats.org/officeDocument/2006/customXml" ds:itemID="{BB281716-3040-41BE-BDDE-3E01E1576D69}">
  <ds:schemaRefs>
    <ds:schemaRef ds:uri="http://schemas.openxmlformats.org/officeDocument/2006/bibliography"/>
  </ds:schemaRefs>
</ds:datastoreItem>
</file>

<file path=customXml/itemProps4.xml><?xml version="1.0" encoding="utf-8"?>
<ds:datastoreItem xmlns:ds="http://schemas.openxmlformats.org/officeDocument/2006/customXml" ds:itemID="{244D15B2-9027-4F40-BE47-8484EB1F3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e8b94e-0d97-4c33-9139-0fa9dfaadaee"/>
    <ds:schemaRef ds:uri="ef0bd676-2fa1-4f90-9075-fcc9bbed0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591</Words>
  <Characters>3726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Weidmüller stripax® – Präzises Abisolieren, einfach gemacht durch das Original</vt:lpstr>
    </vt:vector>
  </TitlesOfParts>
  <Company>Weidmüller Holding</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Weidmüller stripax® – Präzises Abisolieren, einfach gemacht durch das Original</dc:title>
  <dc:subject/>
  <dc:creator>presse@weidmueller.com</dc:creator>
  <cp:keywords/>
  <cp:lastModifiedBy>Campos Chavero, Chantal</cp:lastModifiedBy>
  <cp:revision>2</cp:revision>
  <cp:lastPrinted>2024-08-07T02:33:00Z</cp:lastPrinted>
  <dcterms:created xsi:type="dcterms:W3CDTF">2025-10-01T07:56:00Z</dcterms:created>
  <dcterms:modified xsi:type="dcterms:W3CDTF">2025-10-01T07:56:00Z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