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7BAC6" w14:textId="6E684CEA" w:rsidR="0D2465AE" w:rsidRPr="001C6679" w:rsidRDefault="00861FD1" w:rsidP="00DD66E9">
      <w:pPr>
        <w:spacing w:line="360" w:lineRule="auto"/>
        <w:rPr>
          <w:rFonts w:eastAsia="Arial" w:cs="Arial"/>
          <w:color w:val="000000" w:themeColor="text1"/>
          <w:sz w:val="24"/>
          <w:szCs w:val="24"/>
          <w:lang w:val="de-DE"/>
        </w:rPr>
      </w:pPr>
      <w:r w:rsidRPr="00861FD1">
        <w:rPr>
          <w:rFonts w:eastAsia="Arial" w:cs="Arial"/>
          <w:b/>
          <w:bCs/>
          <w:color w:val="000000" w:themeColor="text1"/>
          <w:sz w:val="24"/>
          <w:szCs w:val="24"/>
          <w:lang w:val="de-DE"/>
        </w:rPr>
        <w:t>DC Innovation Hub in der Weidmüller Akademie</w:t>
      </w:r>
    </w:p>
    <w:p w14:paraId="07B7A4A5" w14:textId="77777777" w:rsidR="002A4D1B" w:rsidRPr="002A4D1B" w:rsidRDefault="002A4D1B" w:rsidP="00DD66E9">
      <w:pPr>
        <w:spacing w:line="360" w:lineRule="auto"/>
        <w:rPr>
          <w:rFonts w:eastAsia="Arial" w:cs="Arial"/>
          <w:b/>
          <w:bCs/>
          <w:color w:val="000000" w:themeColor="text1"/>
          <w:sz w:val="24"/>
          <w:szCs w:val="24"/>
          <w:lang w:val="de-DE"/>
        </w:rPr>
      </w:pPr>
    </w:p>
    <w:p w14:paraId="48B27578" w14:textId="409609CC" w:rsidR="001C6679" w:rsidRDefault="00B34D6C" w:rsidP="00DD66E9">
      <w:pPr>
        <w:spacing w:line="360" w:lineRule="auto"/>
        <w:rPr>
          <w:rStyle w:val="normaltextrun"/>
          <w:rFonts w:cs="Arial"/>
          <w:i/>
          <w:iCs/>
          <w:color w:val="000000"/>
          <w:shd w:val="clear" w:color="auto" w:fill="FFFFFF"/>
          <w:lang w:val="de-DE"/>
        </w:rPr>
      </w:pPr>
      <w:r w:rsidRPr="00B34D6C">
        <w:rPr>
          <w:rStyle w:val="normaltextrun"/>
          <w:rFonts w:cs="Arial"/>
          <w:i/>
          <w:iCs/>
          <w:color w:val="000000"/>
          <w:shd w:val="clear" w:color="auto" w:fill="FFFFFF"/>
          <w:lang w:val="de-DE"/>
        </w:rPr>
        <w:t>Weidmüller setzt mit dem neuen DC Innovation Hub in Detmold einen zukunftsweisenden Standard für die Verbindung von technologischer Innovation und praxisnaher Ausbildung.</w:t>
      </w:r>
      <w:r w:rsidRPr="00B34D6C">
        <w:rPr>
          <w:rStyle w:val="normaltextrun"/>
          <w:rFonts w:ascii="Calibri" w:hAnsi="Calibri" w:cs="Calibri"/>
          <w:color w:val="000000"/>
          <w:shd w:val="clear" w:color="auto" w:fill="FFFFFF"/>
          <w:lang w:val="de-DE"/>
        </w:rPr>
        <w:t xml:space="preserve"> </w:t>
      </w:r>
      <w:r w:rsidRPr="00B34D6C">
        <w:rPr>
          <w:rStyle w:val="normaltextrun"/>
          <w:rFonts w:cs="Arial"/>
          <w:i/>
          <w:iCs/>
          <w:color w:val="000000"/>
          <w:shd w:val="clear" w:color="auto" w:fill="FFFFFF"/>
          <w:lang w:val="de-DE"/>
        </w:rPr>
        <w:t>Dabei richtet sich der DC Innovation Hub von Weidmüller gleichermaßen an Kunden, Anwender und Partner, die DC-Technologien bis hin zu Tests und Pilotprojekten kennenlernen und erproben möchten. Der DC Innovation Hub überzeugt durch seinen ganzheitlichen Ansatz: Weidmüller verknüpft Anwendungen, Produkte, Innovationen und Schulungslösungen und schafft so einen reibungslosen Übergang von der Technologie zur Praxis im Arbeitsalltag.</w:t>
      </w:r>
    </w:p>
    <w:p w14:paraId="29755BE1" w14:textId="77777777" w:rsidR="003D3E7E" w:rsidRDefault="003D3E7E" w:rsidP="0060748C">
      <w:pPr>
        <w:spacing w:line="360" w:lineRule="auto"/>
        <w:rPr>
          <w:rFonts w:eastAsia="Arial" w:cs="Arial"/>
          <w:color w:val="000000" w:themeColor="text1"/>
          <w:sz w:val="24"/>
          <w:szCs w:val="24"/>
          <w:lang w:val="de-DE"/>
        </w:rPr>
      </w:pPr>
    </w:p>
    <w:p w14:paraId="0D67B49F" w14:textId="31027280" w:rsidR="00D17094" w:rsidRDefault="00264BD9" w:rsidP="005450F3">
      <w:pPr>
        <w:spacing w:line="360" w:lineRule="auto"/>
        <w:rPr>
          <w:rFonts w:eastAsia="Arial" w:cs="Arial"/>
          <w:color w:val="000000" w:themeColor="text1"/>
          <w:sz w:val="24"/>
          <w:szCs w:val="24"/>
          <w:lang w:val="de-DE"/>
        </w:rPr>
      </w:pPr>
      <w:r w:rsidRPr="00264BD9">
        <w:rPr>
          <w:rFonts w:eastAsia="Arial" w:cs="Arial"/>
          <w:color w:val="000000" w:themeColor="text1"/>
          <w:sz w:val="24"/>
          <w:szCs w:val="24"/>
          <w:lang w:val="de-DE"/>
        </w:rPr>
        <w:t>Als Pionier im Bereich der Gleichstromtechnologie setzt Weidmüller das Projekt klar in den Fokus. In den kommenden Jahren soll das Gleichstromnetz am Standort Detmold schrittweise erweitert werden, um die Vorteile der DC-Technologie voll auszuschöpfen: eine höhere Energieeffizienz durch reduzierte Wandlungsverluste und Spitzenlasten und der effizienten Integration erneuerbarer Energien wie Photovoltaik sowie letztlich eine verbesserte Netzstabilität.</w:t>
      </w:r>
    </w:p>
    <w:p w14:paraId="2C14E005" w14:textId="77777777" w:rsidR="00264BD9" w:rsidRPr="00264BD9" w:rsidRDefault="00264BD9" w:rsidP="005450F3">
      <w:pPr>
        <w:spacing w:line="360" w:lineRule="auto"/>
        <w:rPr>
          <w:rFonts w:eastAsia="Arial"/>
          <w:b/>
          <w:bCs/>
          <w:color w:val="000000" w:themeColor="text1"/>
          <w:sz w:val="24"/>
          <w:szCs w:val="24"/>
          <w:lang w:val="de-DE"/>
        </w:rPr>
      </w:pPr>
    </w:p>
    <w:p w14:paraId="06223A8A" w14:textId="367DA0A2" w:rsidR="005450F3" w:rsidRDefault="00A76DF1" w:rsidP="005450F3">
      <w:pPr>
        <w:spacing w:line="360" w:lineRule="auto"/>
        <w:rPr>
          <w:rFonts w:eastAsia="Arial"/>
          <w:b/>
          <w:bCs/>
          <w:color w:val="000000" w:themeColor="text1"/>
          <w:sz w:val="24"/>
          <w:szCs w:val="24"/>
          <w:lang w:val="de-DE"/>
        </w:rPr>
      </w:pPr>
      <w:r w:rsidRPr="00A76DF1">
        <w:rPr>
          <w:rFonts w:eastAsia="Arial"/>
          <w:b/>
          <w:bCs/>
          <w:color w:val="000000" w:themeColor="text1"/>
          <w:sz w:val="24"/>
          <w:szCs w:val="24"/>
          <w:lang w:val="de-DE"/>
        </w:rPr>
        <w:t>Klare Zielsetzung: Eine Plattform für Synergien und Zukunftsorientierung</w:t>
      </w:r>
    </w:p>
    <w:p w14:paraId="7F635040" w14:textId="77777777" w:rsidR="00A76DF1" w:rsidRPr="00A76DF1" w:rsidRDefault="00A76DF1" w:rsidP="005450F3">
      <w:pPr>
        <w:spacing w:line="360" w:lineRule="auto"/>
        <w:rPr>
          <w:rFonts w:eastAsia="Arial"/>
          <w:color w:val="000000" w:themeColor="text1"/>
          <w:sz w:val="24"/>
          <w:szCs w:val="24"/>
          <w:lang w:val="de-DE"/>
        </w:rPr>
      </w:pPr>
    </w:p>
    <w:p w14:paraId="662A7CE7" w14:textId="77777777" w:rsidR="006F08B6" w:rsidRDefault="00A76DF1" w:rsidP="00A76DF1">
      <w:pPr>
        <w:spacing w:line="360" w:lineRule="auto"/>
        <w:rPr>
          <w:rFonts w:eastAsia="Arial"/>
          <w:color w:val="000000" w:themeColor="text1"/>
          <w:sz w:val="24"/>
          <w:szCs w:val="24"/>
          <w:lang w:val="de-DE"/>
        </w:rPr>
      </w:pPr>
      <w:bookmarkStart w:id="0" w:name="_Hlk181725851"/>
      <w:r w:rsidRPr="00A76DF1">
        <w:rPr>
          <w:rFonts w:eastAsia="Arial"/>
          <w:color w:val="000000" w:themeColor="text1"/>
          <w:sz w:val="24"/>
          <w:szCs w:val="24"/>
          <w:lang w:val="de-DE"/>
        </w:rPr>
        <w:t xml:space="preserve">Mit dem DC Innovation Hub verfolgt Weidmüller die Zielsetzung, eine zentrale Plattform zu schaffen, an der alle Beteiligten rund um das Thema Gleichstromnetze zusammenkommen – von der Ausbildung und Entwicklung bis hin zur Praxisanwendung beim Kunden. </w:t>
      </w:r>
      <w:bookmarkEnd w:id="0"/>
      <w:r w:rsidRPr="00A76DF1">
        <w:rPr>
          <w:rFonts w:eastAsia="Arial"/>
          <w:color w:val="000000" w:themeColor="text1"/>
          <w:sz w:val="24"/>
          <w:szCs w:val="24"/>
          <w:lang w:val="de-DE"/>
        </w:rPr>
        <w:t xml:space="preserve">Der Fokus liegt hierbei auf der Planung, der Projektierung und der Umsetzung des gesamten DC-Netzes. So will Weidmüller Anwendern und Kunden eine fundierte Orientierung für DC-Applikationen geben. </w:t>
      </w:r>
    </w:p>
    <w:p w14:paraId="21274D92" w14:textId="77777777" w:rsidR="006F08B6" w:rsidRDefault="006F08B6" w:rsidP="00A76DF1">
      <w:pPr>
        <w:spacing w:line="360" w:lineRule="auto"/>
        <w:rPr>
          <w:rFonts w:eastAsia="Arial"/>
          <w:color w:val="000000" w:themeColor="text1"/>
          <w:sz w:val="24"/>
          <w:szCs w:val="24"/>
          <w:lang w:val="de-DE"/>
        </w:rPr>
      </w:pPr>
    </w:p>
    <w:p w14:paraId="2AA55909" w14:textId="0E7E30C4" w:rsidR="00A76DF1" w:rsidRPr="00A76DF1" w:rsidRDefault="00A76DF1" w:rsidP="00A76DF1">
      <w:pPr>
        <w:spacing w:line="360" w:lineRule="auto"/>
        <w:rPr>
          <w:rFonts w:eastAsia="Arial"/>
          <w:color w:val="000000" w:themeColor="text1"/>
          <w:sz w:val="24"/>
          <w:szCs w:val="24"/>
          <w:lang w:val="de-DE"/>
        </w:rPr>
      </w:pPr>
      <w:r w:rsidRPr="409B4E5C">
        <w:rPr>
          <w:rFonts w:eastAsia="Arial"/>
          <w:color w:val="000000" w:themeColor="text1"/>
          <w:sz w:val="24"/>
          <w:szCs w:val="24"/>
          <w:lang w:val="de-DE"/>
        </w:rPr>
        <w:t>Neben den technologischen Vorteilen eines DC-</w:t>
      </w:r>
      <w:r w:rsidR="4CAB8748" w:rsidRPr="409B4E5C">
        <w:rPr>
          <w:rFonts w:eastAsia="Arial"/>
          <w:color w:val="000000" w:themeColor="text1"/>
          <w:sz w:val="24"/>
          <w:szCs w:val="24"/>
          <w:lang w:val="de-DE"/>
        </w:rPr>
        <w:t>Microg</w:t>
      </w:r>
      <w:r w:rsidRPr="409B4E5C">
        <w:rPr>
          <w:rFonts w:eastAsia="Arial"/>
          <w:color w:val="000000" w:themeColor="text1"/>
          <w:sz w:val="24"/>
          <w:szCs w:val="24"/>
          <w:lang w:val="de-DE"/>
        </w:rPr>
        <w:t xml:space="preserve">rids wie gesteigerter Energieeffizienz und Netzqualität war es von Anfang an das Ziel, einen Raum zu schaffen, der den Austausch von Ideen, die gemeinsame Entwicklung neuer Technologien und die praktische Umsetzung von Lösungen ermöglicht. Durch die Integration bestehender und zukünftiger Weidmüller-Technologien werden Synergien geschaffen und Innovationsprozesse beschleunigt, was Mitarbeiter und Kunden gleichermaßen erleben können. „Wir möchten das Wissen, das wir hier über unsere Ausbildung, Instandhaltung und Entwicklung sammeln, als Lösung zum Kunden bringen,“ erläutert Olaf Grünberg, Projektmanager DC bei Weidmüller. </w:t>
      </w:r>
    </w:p>
    <w:p w14:paraId="245580C5" w14:textId="77777777" w:rsidR="00A76DF1" w:rsidRPr="00A76DF1" w:rsidRDefault="00A76DF1" w:rsidP="00A76DF1">
      <w:pPr>
        <w:spacing w:line="360" w:lineRule="auto"/>
        <w:rPr>
          <w:rFonts w:eastAsia="Arial"/>
          <w:color w:val="000000" w:themeColor="text1"/>
          <w:sz w:val="24"/>
          <w:szCs w:val="24"/>
          <w:lang w:val="de-DE"/>
        </w:rPr>
      </w:pPr>
    </w:p>
    <w:p w14:paraId="1A0C105A" w14:textId="2ED2BA06" w:rsidR="00A76DF1" w:rsidRPr="00A76DF1" w:rsidRDefault="00A76DF1" w:rsidP="00A76DF1">
      <w:pPr>
        <w:spacing w:line="360" w:lineRule="auto"/>
        <w:rPr>
          <w:rFonts w:eastAsia="Arial"/>
          <w:color w:val="000000" w:themeColor="text1"/>
          <w:sz w:val="24"/>
          <w:szCs w:val="24"/>
          <w:lang w:val="de-DE"/>
        </w:rPr>
      </w:pPr>
      <w:r w:rsidRPr="00A76DF1">
        <w:rPr>
          <w:rFonts w:eastAsia="Arial"/>
          <w:color w:val="000000" w:themeColor="text1"/>
          <w:sz w:val="24"/>
          <w:szCs w:val="24"/>
          <w:lang w:val="de-DE"/>
        </w:rPr>
        <w:t xml:space="preserve">Weidmüller sieht sich als Technologietreiber im Bereich der Gleichstromnetze und strebt an, diese als Hauptenergienetz der Zukunft zu etablieren. Dabei legt das Unternehmen besonderen Wert auf eine ganzheitliche Herangehensweise, bei der Anwendungen, Produkte und Innovationen direkt in die Praxis umgesetzt werden. „Mit der Integration von Gleichstromtechnologien schaffen wir nicht nur moderne Lernumgebungen, sondern befähigen unsere Auszubildenden und Mitarbeiter, die Zukunft der Energieversorgung aktiv mitzugestalten. Unser Ziel ist es, Innovation und Praxis eng zu verzahnen, um so einen entscheidenden Beitrag zur Industrie von morgen zu leisten,” betont Romina Kehl, Leiterin der Ausbildung bei Weidmüller. </w:t>
      </w:r>
    </w:p>
    <w:p w14:paraId="5BDC1F44" w14:textId="77777777" w:rsidR="00A76DF1" w:rsidRPr="00A76DF1" w:rsidRDefault="00A76DF1" w:rsidP="00A76DF1">
      <w:pPr>
        <w:spacing w:line="360" w:lineRule="auto"/>
        <w:rPr>
          <w:rFonts w:eastAsia="Arial"/>
          <w:color w:val="000000" w:themeColor="text1"/>
          <w:sz w:val="24"/>
          <w:szCs w:val="24"/>
          <w:lang w:val="de-DE"/>
        </w:rPr>
      </w:pPr>
    </w:p>
    <w:p w14:paraId="0E95A09C" w14:textId="06A32428" w:rsidR="00A76DF1" w:rsidRPr="00A76DF1" w:rsidRDefault="00A76DF1" w:rsidP="00A76DF1">
      <w:pPr>
        <w:spacing w:line="360" w:lineRule="auto"/>
        <w:rPr>
          <w:rFonts w:eastAsia="Arial"/>
          <w:color w:val="000000" w:themeColor="text1"/>
          <w:sz w:val="24"/>
          <w:szCs w:val="24"/>
          <w:lang w:val="de-DE"/>
        </w:rPr>
      </w:pPr>
      <w:r w:rsidRPr="00A76DF1">
        <w:rPr>
          <w:rFonts w:eastAsia="Arial"/>
          <w:color w:val="000000" w:themeColor="text1"/>
          <w:sz w:val="24"/>
          <w:szCs w:val="24"/>
          <w:lang w:val="de-DE"/>
        </w:rPr>
        <w:t xml:space="preserve">Der Umfang des Weidmüller DC-Netzes am Standort Detmold ist beachtlich: „Wir sind hier in der Lage, ein DC-Netz mit 150 kW zu versorgen,“ erklärt Grünberg und fügt hinzu: „Die Spitzenlast der hier befindlichen Maschinen haben wir im Vorfeld eruiert, indem wir unser gesamtes Equipment in Betrieb gesetzt haben. Dabei sind wir auf 130 kW gekommen – das entspricht dem Bedarf eines gut ausgelasteten mittelständischen Betriebs.“ </w:t>
      </w:r>
    </w:p>
    <w:p w14:paraId="1D3F48C1" w14:textId="77777777" w:rsidR="00A76DF1" w:rsidRPr="00A76DF1" w:rsidRDefault="00A76DF1" w:rsidP="00A76DF1">
      <w:pPr>
        <w:spacing w:line="360" w:lineRule="auto"/>
        <w:rPr>
          <w:rFonts w:eastAsia="Arial"/>
          <w:color w:val="000000" w:themeColor="text1"/>
          <w:sz w:val="24"/>
          <w:szCs w:val="24"/>
          <w:lang w:val="de-DE"/>
        </w:rPr>
      </w:pPr>
    </w:p>
    <w:p w14:paraId="42DB8FE0" w14:textId="24EAFB3B" w:rsidR="005450F3" w:rsidRDefault="00A76DF1" w:rsidP="00A76DF1">
      <w:pPr>
        <w:spacing w:line="360" w:lineRule="auto"/>
        <w:rPr>
          <w:rFonts w:eastAsia="Arial"/>
          <w:color w:val="000000" w:themeColor="text1"/>
          <w:sz w:val="24"/>
          <w:szCs w:val="24"/>
          <w:lang w:val="de-DE"/>
        </w:rPr>
      </w:pPr>
      <w:r w:rsidRPr="00A76DF1">
        <w:rPr>
          <w:rFonts w:eastAsia="Arial"/>
          <w:color w:val="000000" w:themeColor="text1"/>
          <w:sz w:val="24"/>
          <w:szCs w:val="24"/>
          <w:lang w:val="de-DE"/>
        </w:rPr>
        <w:t>Über die nächsten drei Jahre wird das DC-Netzwerk sukzessive ausgebaut, mit einem kontinuierlichen Fokus auf Infrastruktur und Integration von Energieverbrauchern sowie Quellen wie Photovoltaikanlagen und Speichern.</w:t>
      </w:r>
    </w:p>
    <w:p w14:paraId="61CB6BA0" w14:textId="77777777" w:rsidR="006F08B6" w:rsidRDefault="006F08B6" w:rsidP="00A76DF1">
      <w:pPr>
        <w:spacing w:line="360" w:lineRule="auto"/>
        <w:rPr>
          <w:rFonts w:eastAsia="Arial"/>
          <w:color w:val="000000" w:themeColor="text1"/>
          <w:sz w:val="24"/>
          <w:szCs w:val="24"/>
          <w:lang w:val="de-DE"/>
        </w:rPr>
      </w:pPr>
    </w:p>
    <w:p w14:paraId="3C1BAE13" w14:textId="30D08732" w:rsidR="006F08B6" w:rsidRPr="006F08B6" w:rsidRDefault="006F08B6" w:rsidP="00A76DF1">
      <w:pPr>
        <w:spacing w:line="360" w:lineRule="auto"/>
        <w:rPr>
          <w:rFonts w:eastAsia="Arial"/>
          <w:color w:val="000000" w:themeColor="text1"/>
          <w:sz w:val="24"/>
          <w:szCs w:val="24"/>
          <w:lang w:val="de-DE"/>
        </w:rPr>
      </w:pPr>
      <w:r w:rsidRPr="006F08B6">
        <w:rPr>
          <w:rFonts w:eastAsia="Arial"/>
          <w:b/>
          <w:bCs/>
          <w:color w:val="000000" w:themeColor="text1"/>
          <w:sz w:val="24"/>
          <w:szCs w:val="24"/>
          <w:lang w:val="de-DE"/>
        </w:rPr>
        <w:t>Präzise Planung als Grundlage für ein sicheres und effizientes DC-Netz</w:t>
      </w:r>
    </w:p>
    <w:p w14:paraId="14C899B5" w14:textId="77777777" w:rsidR="00490851" w:rsidRDefault="00490851" w:rsidP="00206618">
      <w:pPr>
        <w:spacing w:line="360" w:lineRule="auto"/>
        <w:rPr>
          <w:rFonts w:eastAsia="Arial"/>
          <w:color w:val="000000" w:themeColor="text1"/>
          <w:sz w:val="24"/>
          <w:szCs w:val="24"/>
          <w:lang w:val="de-DE"/>
        </w:rPr>
      </w:pPr>
    </w:p>
    <w:p w14:paraId="705DF3A4" w14:textId="3E8BD073" w:rsidR="00206618" w:rsidRPr="00206618" w:rsidRDefault="00206618" w:rsidP="00206618">
      <w:pPr>
        <w:spacing w:line="360" w:lineRule="auto"/>
        <w:rPr>
          <w:rFonts w:eastAsia="Arial"/>
          <w:color w:val="000000" w:themeColor="text1"/>
          <w:sz w:val="24"/>
          <w:szCs w:val="24"/>
          <w:lang w:val="de-DE"/>
        </w:rPr>
      </w:pPr>
      <w:r w:rsidRPr="00206618">
        <w:rPr>
          <w:rFonts w:eastAsia="Arial"/>
          <w:color w:val="000000" w:themeColor="text1"/>
          <w:sz w:val="24"/>
          <w:szCs w:val="24"/>
          <w:lang w:val="de-DE"/>
        </w:rPr>
        <w:t xml:space="preserve">Die Grundlage der DC-Technologie bildet die sogenannte DC-Systembeschreibung, die in enger Zusammenarbeit mit Industriepartnern und anwendungsnaher Forschung entwickelt wurde. Diese Beschreibung dient als spezifische Richtlinie für den Betrieb von DC-Netzen und wird in Zukunft zur Normung überführt. Aufgrund der Besonderheiten der Gleichstromtechnologie, insbesondere in Bezug auf den Personen- und Anlagenschutz, spielt die Sicherheit bei der Planung und Umsetzung eine zentrale Rolle. </w:t>
      </w:r>
    </w:p>
    <w:p w14:paraId="5B99447F" w14:textId="07A612D7" w:rsidR="00206618" w:rsidRPr="00206618" w:rsidRDefault="00206618" w:rsidP="00206618">
      <w:pPr>
        <w:spacing w:line="360" w:lineRule="auto"/>
        <w:rPr>
          <w:rFonts w:eastAsia="Arial"/>
          <w:color w:val="000000" w:themeColor="text1"/>
          <w:sz w:val="24"/>
          <w:szCs w:val="24"/>
          <w:lang w:val="de-DE"/>
        </w:rPr>
      </w:pPr>
    </w:p>
    <w:p w14:paraId="3524AD99" w14:textId="19855333" w:rsidR="006F08B6" w:rsidRDefault="00206618" w:rsidP="54FFCFF3">
      <w:pPr>
        <w:spacing w:line="360" w:lineRule="auto"/>
        <w:rPr>
          <w:rFonts w:eastAsia="Arial"/>
          <w:color w:val="000000" w:themeColor="text1"/>
          <w:sz w:val="24"/>
          <w:szCs w:val="24"/>
          <w:lang w:val="de-DE"/>
        </w:rPr>
      </w:pPr>
      <w:r w:rsidRPr="54FFCFF3">
        <w:rPr>
          <w:rFonts w:eastAsia="Arial"/>
          <w:color w:val="000000" w:themeColor="text1"/>
          <w:sz w:val="24"/>
          <w:szCs w:val="24"/>
          <w:lang w:val="de-DE"/>
        </w:rPr>
        <w:t>Die Konzeption des DC-Netzes in der Weidmüller Akademie begann mit einer umfassenden energetischen Analyse der vorhandenen AC-Infrastruktur basierend auf bestehenden Betriebsabläufen und möglichen Szenarien. Auf Basis dieser Erkenntnisse haben die DC-Experten von Weidmüller die Maschinenanalyse durchgeführt und die Umrüstungsplanung erstellt, um sicherzustellen, dass der aktuelle Maschinenpark der Akademie für die Umrüstung auf Gleichstrom geeignet ist. In enger Abstimmung mit dem städtischen Energieversorger wurde das Leistungsverzeichnis erstellt und die Ausschreibungen vorbereitet. Parallel dazu wurde die Sektorenplanung entwickelt und der Schaltschrank</w:t>
      </w:r>
      <w:r w:rsidR="3F159F5B" w:rsidRPr="54FFCFF3">
        <w:rPr>
          <w:rFonts w:eastAsia="Arial"/>
          <w:color w:val="000000" w:themeColor="text1"/>
          <w:sz w:val="24"/>
          <w:szCs w:val="24"/>
          <w:lang w:val="de-DE"/>
        </w:rPr>
        <w:t xml:space="preserve">bauer </w:t>
      </w:r>
      <w:r w:rsidRPr="54FFCFF3">
        <w:rPr>
          <w:rFonts w:eastAsia="Arial"/>
          <w:color w:val="000000" w:themeColor="text1"/>
          <w:sz w:val="24"/>
          <w:szCs w:val="24"/>
          <w:lang w:val="de-DE"/>
        </w:rPr>
        <w:t xml:space="preserve">und </w:t>
      </w:r>
      <w:r w:rsidR="03370AD1" w:rsidRPr="54FFCFF3">
        <w:rPr>
          <w:rFonts w:eastAsia="Arial"/>
          <w:color w:val="000000" w:themeColor="text1"/>
          <w:sz w:val="24"/>
          <w:szCs w:val="24"/>
          <w:lang w:val="de-DE"/>
        </w:rPr>
        <w:t>Installateur</w:t>
      </w:r>
      <w:r w:rsidRPr="54FFCFF3">
        <w:rPr>
          <w:rFonts w:eastAsia="Arial"/>
          <w:color w:val="000000" w:themeColor="text1"/>
          <w:sz w:val="24"/>
          <w:szCs w:val="24"/>
          <w:lang w:val="de-DE"/>
        </w:rPr>
        <w:t xml:space="preserve"> in einem technischen Onboarding intensiv eingebunden.</w:t>
      </w:r>
    </w:p>
    <w:p w14:paraId="77A0E01E" w14:textId="77777777" w:rsidR="00490851" w:rsidRDefault="00490851" w:rsidP="00206618">
      <w:pPr>
        <w:spacing w:line="360" w:lineRule="auto"/>
        <w:rPr>
          <w:rFonts w:eastAsia="Arial"/>
          <w:color w:val="000000" w:themeColor="text1"/>
          <w:sz w:val="24"/>
          <w:szCs w:val="24"/>
          <w:lang w:val="de-DE"/>
        </w:rPr>
      </w:pPr>
    </w:p>
    <w:p w14:paraId="584404D0" w14:textId="6526CDB0" w:rsidR="00490851" w:rsidRDefault="00490851" w:rsidP="00206618">
      <w:pPr>
        <w:spacing w:line="360" w:lineRule="auto"/>
        <w:rPr>
          <w:rFonts w:eastAsia="Arial"/>
          <w:b/>
          <w:bCs/>
          <w:color w:val="000000" w:themeColor="text1"/>
          <w:sz w:val="24"/>
          <w:szCs w:val="24"/>
          <w:lang w:val="de-DE"/>
        </w:rPr>
      </w:pPr>
      <w:r w:rsidRPr="00490851">
        <w:rPr>
          <w:rFonts w:eastAsia="Arial"/>
          <w:b/>
          <w:bCs/>
          <w:color w:val="000000" w:themeColor="text1"/>
          <w:sz w:val="24"/>
          <w:szCs w:val="24"/>
          <w:lang w:val="de-DE"/>
        </w:rPr>
        <w:t>Verlässliche Integration: Installation der DC-Infrastruktur im Detail</w:t>
      </w:r>
    </w:p>
    <w:p w14:paraId="06444FC1" w14:textId="77777777" w:rsidR="00490851" w:rsidRDefault="00490851" w:rsidP="00206618">
      <w:pPr>
        <w:spacing w:line="360" w:lineRule="auto"/>
        <w:rPr>
          <w:rFonts w:eastAsia="Arial"/>
          <w:b/>
          <w:bCs/>
          <w:color w:val="000000" w:themeColor="text1"/>
          <w:sz w:val="24"/>
          <w:szCs w:val="24"/>
          <w:lang w:val="de-DE"/>
        </w:rPr>
      </w:pPr>
    </w:p>
    <w:p w14:paraId="1DE7A120" w14:textId="48984358" w:rsidR="00DA34DE" w:rsidRPr="00DA34DE" w:rsidRDefault="00DA34DE" w:rsidP="00DA34DE">
      <w:pPr>
        <w:spacing w:line="360" w:lineRule="auto"/>
        <w:rPr>
          <w:rFonts w:eastAsia="Arial"/>
          <w:color w:val="000000" w:themeColor="text1"/>
          <w:sz w:val="24"/>
          <w:szCs w:val="24"/>
          <w:lang w:val="de-DE"/>
        </w:rPr>
      </w:pPr>
      <w:r w:rsidRPr="54FFCFF3">
        <w:rPr>
          <w:rFonts w:eastAsia="Arial"/>
          <w:color w:val="000000" w:themeColor="text1"/>
          <w:sz w:val="24"/>
          <w:szCs w:val="24"/>
          <w:lang w:val="de-DE"/>
        </w:rPr>
        <w:t>Die Installation der neuen Infrastruktur erfolgte in enger Abstimmung und durch technisches Onboarding des Schaltschrank</w:t>
      </w:r>
      <w:r w:rsidR="4E1DC2D6" w:rsidRPr="54FFCFF3">
        <w:rPr>
          <w:rFonts w:eastAsia="Arial"/>
          <w:color w:val="000000" w:themeColor="text1"/>
          <w:sz w:val="24"/>
          <w:szCs w:val="24"/>
          <w:lang w:val="de-DE"/>
        </w:rPr>
        <w:t>bauers und Installateurs</w:t>
      </w:r>
      <w:r w:rsidRPr="54FFCFF3">
        <w:rPr>
          <w:rFonts w:eastAsia="Arial"/>
          <w:color w:val="000000" w:themeColor="text1"/>
          <w:sz w:val="24"/>
          <w:szCs w:val="24"/>
          <w:lang w:val="de-DE"/>
        </w:rPr>
        <w:t xml:space="preserve">. Als verlässlicher Integrationspartner stand Weidmüller die Firma AGW Elektrotechnik aus Georgsmarienhütte zur Seite, um die Umsetzung reibungslos zu gewährleisten. Im Fokus der Arbeiten stand die Installation der Boxen und der Infrastruktur im Feld sowie die Umsetzung der Sektorenplanung in die praktische Infrastruktur. Dabei wurden sowohl die Linienverteilung als auch die T-Abzweige erfolgreich umgesetzt. </w:t>
      </w:r>
    </w:p>
    <w:p w14:paraId="5A1D09BD" w14:textId="77777777" w:rsidR="00DA34DE" w:rsidRPr="00DA34DE" w:rsidRDefault="00DA34DE" w:rsidP="00DA34DE">
      <w:pPr>
        <w:spacing w:line="360" w:lineRule="auto"/>
        <w:rPr>
          <w:rFonts w:eastAsia="Arial"/>
          <w:color w:val="000000" w:themeColor="text1"/>
          <w:sz w:val="24"/>
          <w:szCs w:val="24"/>
          <w:lang w:val="de-DE"/>
        </w:rPr>
      </w:pPr>
    </w:p>
    <w:p w14:paraId="4ADA7206" w14:textId="3ED619BF" w:rsidR="00DA34DE" w:rsidRPr="00DA34DE" w:rsidRDefault="00DA34DE" w:rsidP="00DA34DE">
      <w:pPr>
        <w:spacing w:line="360" w:lineRule="auto"/>
        <w:rPr>
          <w:rFonts w:eastAsia="Arial"/>
          <w:color w:val="000000" w:themeColor="text1"/>
          <w:sz w:val="24"/>
          <w:szCs w:val="24"/>
          <w:lang w:val="de-DE"/>
        </w:rPr>
      </w:pPr>
      <w:r w:rsidRPr="00DA34DE">
        <w:rPr>
          <w:rFonts w:eastAsia="Arial"/>
          <w:color w:val="000000" w:themeColor="text1"/>
          <w:sz w:val="24"/>
          <w:szCs w:val="24"/>
          <w:lang w:val="de-DE"/>
        </w:rPr>
        <w:t>Ein zentrales Element war die Direkteinbindung leistungsstarker Geräte wie Photovoltaikanlagen, Speichersysteme und Elektrofahrzeuge in den DC-Bus. Für diese Integration wurden zwei spezielle Schaltschränke installiert: Einer dient der AC-Einspeisung und AC/DC-Gleichrichtung. Dabei wird der zugelieferte Wechselstrom des Energieversorgers gefiltert und gleichgerichtet, um möglichst sauberen Gleichstrom bereitzustellen und Applikationsströme (Common Mode) zu handhaben.</w:t>
      </w:r>
      <w:r w:rsidR="00AD3D19">
        <w:rPr>
          <w:rFonts w:eastAsia="Arial"/>
          <w:color w:val="000000" w:themeColor="text1"/>
          <w:sz w:val="24"/>
          <w:szCs w:val="24"/>
          <w:lang w:val="de-DE"/>
        </w:rPr>
        <w:t xml:space="preserve"> </w:t>
      </w:r>
      <w:r w:rsidRPr="00DA34DE">
        <w:rPr>
          <w:rFonts w:eastAsia="Arial"/>
          <w:color w:val="000000" w:themeColor="text1"/>
          <w:sz w:val="24"/>
          <w:szCs w:val="24"/>
          <w:lang w:val="de-DE"/>
        </w:rPr>
        <w:t xml:space="preserve">Der zweite Schaltschrank ist für die Stromverteilung im System zuständig. </w:t>
      </w:r>
    </w:p>
    <w:p w14:paraId="39552E97" w14:textId="77777777" w:rsidR="00DA34DE" w:rsidRPr="00DA34DE" w:rsidRDefault="00DA34DE" w:rsidP="00DA34DE">
      <w:pPr>
        <w:spacing w:line="360" w:lineRule="auto"/>
        <w:rPr>
          <w:rFonts w:eastAsia="Arial"/>
          <w:color w:val="000000" w:themeColor="text1"/>
          <w:sz w:val="24"/>
          <w:szCs w:val="24"/>
          <w:lang w:val="de-DE"/>
        </w:rPr>
      </w:pPr>
    </w:p>
    <w:p w14:paraId="13E92B9A" w14:textId="77777777" w:rsidR="00DA34DE" w:rsidRPr="00DA34DE" w:rsidRDefault="00DA34DE" w:rsidP="00DA34DE">
      <w:pPr>
        <w:spacing w:line="360" w:lineRule="auto"/>
        <w:rPr>
          <w:rFonts w:eastAsia="Arial"/>
          <w:color w:val="000000" w:themeColor="text1"/>
          <w:sz w:val="24"/>
          <w:szCs w:val="24"/>
          <w:lang w:val="de-DE"/>
        </w:rPr>
      </w:pPr>
      <w:r w:rsidRPr="00DA34DE">
        <w:rPr>
          <w:rFonts w:eastAsia="Arial"/>
          <w:color w:val="000000" w:themeColor="text1"/>
          <w:sz w:val="24"/>
          <w:szCs w:val="24"/>
          <w:lang w:val="de-DE"/>
        </w:rPr>
        <w:t xml:space="preserve">Weidmüller konnte hier auf sein umfassendes Portfolio aus Standardkomponenten und spezifischen DC-Lösungen zurückgreifen, die „DC ready“ sind und die Einhaltung der VDE-Normen und des Quasi-Standards der DC-Systembeschreibung sicherstellen. Diese Komponenten wurden sorgfältig ausgewählt und geprüft, um die Anforderungen an Sicherheit und Zuverlässigkeit in DC-Netzen zu erfüllen. </w:t>
      </w:r>
    </w:p>
    <w:p w14:paraId="5EDC6087" w14:textId="77777777" w:rsidR="00AD3D19" w:rsidRDefault="00AD3D19" w:rsidP="00DA34DE">
      <w:pPr>
        <w:spacing w:line="360" w:lineRule="auto"/>
        <w:rPr>
          <w:rFonts w:eastAsia="Arial"/>
          <w:color w:val="000000" w:themeColor="text1"/>
          <w:sz w:val="24"/>
          <w:szCs w:val="24"/>
          <w:lang w:val="de-DE"/>
        </w:rPr>
      </w:pPr>
    </w:p>
    <w:p w14:paraId="72B7322E" w14:textId="4244A78B" w:rsidR="00490851" w:rsidRDefault="00DA34DE" w:rsidP="00DA34DE">
      <w:pPr>
        <w:spacing w:line="360" w:lineRule="auto"/>
        <w:rPr>
          <w:rFonts w:eastAsia="Arial"/>
          <w:color w:val="000000" w:themeColor="text1"/>
          <w:sz w:val="24"/>
          <w:szCs w:val="24"/>
          <w:lang w:val="de-DE"/>
        </w:rPr>
      </w:pPr>
      <w:r w:rsidRPr="00DA34DE">
        <w:rPr>
          <w:rFonts w:eastAsia="Arial"/>
          <w:color w:val="000000" w:themeColor="text1"/>
          <w:sz w:val="24"/>
          <w:szCs w:val="24"/>
          <w:lang w:val="de-DE"/>
        </w:rPr>
        <w:t>Absicherung, Schutz und Verteilung bildeten zusammen mit der Vorladung, Messtechnik und präzisen Leistungsflusssteuerung die wesentlichen Schritte, um einen reibungslosen Betrieb sicherzustellen. Nach einer erfolgreichen elektrischen Prüfung und Abnahme konnte schließlich die neue Infrastruktur in der Weidmüller Akademie planmäßig in Betrieb genommen werden.</w:t>
      </w:r>
    </w:p>
    <w:p w14:paraId="2E5CE4E7" w14:textId="77777777" w:rsidR="00AD3D19" w:rsidRDefault="00AD3D19" w:rsidP="00DA34DE">
      <w:pPr>
        <w:spacing w:line="360" w:lineRule="auto"/>
        <w:rPr>
          <w:rFonts w:eastAsia="Arial"/>
          <w:color w:val="000000" w:themeColor="text1"/>
          <w:sz w:val="24"/>
          <w:szCs w:val="24"/>
          <w:lang w:val="de-DE"/>
        </w:rPr>
      </w:pPr>
    </w:p>
    <w:p w14:paraId="1C3B9B56" w14:textId="145E4A82" w:rsidR="00AD3D19" w:rsidRDefault="00AD3D19" w:rsidP="00DA34DE">
      <w:pPr>
        <w:spacing w:line="360" w:lineRule="auto"/>
        <w:rPr>
          <w:rFonts w:eastAsia="Arial"/>
          <w:b/>
          <w:bCs/>
          <w:color w:val="000000" w:themeColor="text1"/>
          <w:sz w:val="24"/>
          <w:szCs w:val="24"/>
          <w:lang w:val="de-DE"/>
        </w:rPr>
      </w:pPr>
      <w:r w:rsidRPr="00AD3D19">
        <w:rPr>
          <w:rFonts w:eastAsia="Arial"/>
          <w:b/>
          <w:bCs/>
          <w:color w:val="000000" w:themeColor="text1"/>
          <w:sz w:val="24"/>
          <w:szCs w:val="24"/>
          <w:lang w:val="de-DE"/>
        </w:rPr>
        <w:t>DC-Microgrid 1.0: Die Zukunft der Energieversorgung bei Weidmüller</w:t>
      </w:r>
    </w:p>
    <w:p w14:paraId="7971CF06" w14:textId="77777777" w:rsidR="009B7AA2" w:rsidRDefault="009B7AA2" w:rsidP="009B7AA2">
      <w:pPr>
        <w:spacing w:line="360" w:lineRule="auto"/>
        <w:rPr>
          <w:rFonts w:eastAsia="Arial"/>
          <w:color w:val="000000" w:themeColor="text1"/>
          <w:sz w:val="24"/>
          <w:szCs w:val="24"/>
          <w:lang w:val="de-DE"/>
        </w:rPr>
      </w:pPr>
    </w:p>
    <w:p w14:paraId="16E84177" w14:textId="3939CCC7" w:rsidR="009B7AA2" w:rsidRPr="009B7AA2" w:rsidRDefault="009B7AA2" w:rsidP="009B7AA2">
      <w:pPr>
        <w:spacing w:line="360" w:lineRule="auto"/>
        <w:rPr>
          <w:rFonts w:eastAsia="Arial"/>
          <w:color w:val="000000" w:themeColor="text1"/>
          <w:sz w:val="24"/>
          <w:szCs w:val="24"/>
          <w:lang w:val="de-DE"/>
        </w:rPr>
      </w:pPr>
      <w:r w:rsidRPr="009B7AA2">
        <w:rPr>
          <w:rFonts w:eastAsia="Arial"/>
          <w:color w:val="000000" w:themeColor="text1"/>
          <w:sz w:val="24"/>
          <w:szCs w:val="24"/>
          <w:lang w:val="de-DE"/>
        </w:rPr>
        <w:t xml:space="preserve">In der Weidmüller Akademie ist nun die erste Ausbaustufe des DC Grids als voll funktionsfähiges Gleichstromnetz implementiert. Insgesamt neun DC-Sektoren mit jeweils 13 kW Leistung versorgen die Maschinen der Ausbildungswerkstatt. In den kommenden Jahren wird dann die gesamte Werkstatt auf DC-Technik umgerüstet, um alle relevanten Maschinen in das Netz zu integrieren. Diese Entwicklungen fließen in die Ausbildungs- und Trainingsprogramme des Detmolder Familienunternehmens ein. </w:t>
      </w:r>
    </w:p>
    <w:p w14:paraId="1F9BDB53" w14:textId="77777777" w:rsidR="009B7AA2" w:rsidRDefault="009B7AA2" w:rsidP="009B7AA2">
      <w:pPr>
        <w:spacing w:line="360" w:lineRule="auto"/>
        <w:rPr>
          <w:rFonts w:eastAsia="Arial"/>
          <w:color w:val="000000" w:themeColor="text1"/>
          <w:sz w:val="24"/>
          <w:szCs w:val="24"/>
          <w:lang w:val="de-DE"/>
        </w:rPr>
      </w:pPr>
    </w:p>
    <w:p w14:paraId="63ECB636" w14:textId="6847A543" w:rsidR="00AD3D19" w:rsidRPr="009B7AA2" w:rsidRDefault="009B7AA2" w:rsidP="009B7AA2">
      <w:pPr>
        <w:spacing w:line="360" w:lineRule="auto"/>
        <w:rPr>
          <w:rFonts w:eastAsia="Arial"/>
          <w:color w:val="000000" w:themeColor="text1"/>
          <w:sz w:val="24"/>
          <w:szCs w:val="24"/>
          <w:lang w:val="de-DE"/>
        </w:rPr>
      </w:pPr>
      <w:r w:rsidRPr="009B7AA2">
        <w:rPr>
          <w:rFonts w:eastAsia="Arial"/>
          <w:color w:val="000000" w:themeColor="text1"/>
          <w:sz w:val="24"/>
          <w:szCs w:val="24"/>
          <w:lang w:val="de-DE"/>
        </w:rPr>
        <w:t>Der DC Innovation Hub stellt jedoch nicht nur einen technologischen Fortschritt dar, sondern eröffnet Kunden und Anwendern auch die Möglichkeit, die Einsatzpotentiale und Anwendungen der DC-Technologie zu erleben – bis hin zu Pilotprojekten und Tests für eigene Applikationen. Mit dieser zukunftsorientierten Initiative festigt Weidmüller seine Rolle als Vorreiter in der Energieversorgung, bindet Kunden und Partner aktiv ein und stärkt gleichzeitig die Kompetenzen seiner Mitarbeiter für die Herausforderungen von morgen.</w:t>
      </w:r>
    </w:p>
    <w:p w14:paraId="10B5964A" w14:textId="77777777" w:rsidR="00AD3D19" w:rsidRPr="00AD3D19" w:rsidRDefault="00AD3D19" w:rsidP="00DA34DE">
      <w:pPr>
        <w:spacing w:line="360" w:lineRule="auto"/>
        <w:rPr>
          <w:rFonts w:eastAsia="Arial"/>
          <w:b/>
          <w:bCs/>
          <w:color w:val="000000" w:themeColor="text1"/>
          <w:sz w:val="24"/>
          <w:szCs w:val="24"/>
          <w:lang w:val="de-DE"/>
        </w:rPr>
      </w:pPr>
    </w:p>
    <w:p w14:paraId="26A6E6DE" w14:textId="38D46784" w:rsidR="0D2465AE" w:rsidRDefault="009B7AA2" w:rsidP="284CE0F4">
      <w:pPr>
        <w:spacing w:line="360" w:lineRule="auto"/>
        <w:ind w:right="-851"/>
        <w:jc w:val="both"/>
        <w:rPr>
          <w:rFonts w:eastAsia="Arial" w:cs="Arial"/>
          <w:sz w:val="18"/>
          <w:szCs w:val="18"/>
          <w:lang w:val="de-DE"/>
        </w:rPr>
      </w:pPr>
      <w:r>
        <w:rPr>
          <w:rFonts w:eastAsia="Arial" w:cs="Arial"/>
          <w:color w:val="000000" w:themeColor="text1"/>
          <w:sz w:val="18"/>
          <w:szCs w:val="18"/>
          <w:lang w:val="de-DE"/>
        </w:rPr>
        <w:t>7</w:t>
      </w:r>
      <w:r w:rsidR="007169CA" w:rsidRPr="00761679">
        <w:rPr>
          <w:rFonts w:eastAsia="Arial" w:cs="Arial"/>
          <w:color w:val="000000" w:themeColor="text1"/>
          <w:sz w:val="18"/>
          <w:szCs w:val="18"/>
          <w:lang w:val="de-DE"/>
        </w:rPr>
        <w:t>.</w:t>
      </w:r>
      <w:r>
        <w:rPr>
          <w:rFonts w:eastAsia="Arial" w:cs="Arial"/>
          <w:color w:val="000000" w:themeColor="text1"/>
          <w:sz w:val="18"/>
          <w:szCs w:val="18"/>
          <w:lang w:val="de-DE"/>
        </w:rPr>
        <w:t>932</w:t>
      </w:r>
      <w:r w:rsidR="0D2465AE" w:rsidRPr="00761679">
        <w:rPr>
          <w:rFonts w:eastAsia="Arial" w:cs="Arial"/>
          <w:color w:val="000000" w:themeColor="text1"/>
          <w:sz w:val="18"/>
          <w:szCs w:val="18"/>
          <w:lang w:val="de-DE"/>
        </w:rPr>
        <w:t xml:space="preserve"> </w:t>
      </w:r>
      <w:r w:rsidR="0D2465AE" w:rsidRPr="00761679">
        <w:rPr>
          <w:rFonts w:eastAsia="Arial" w:cs="Arial"/>
          <w:sz w:val="18"/>
          <w:szCs w:val="18"/>
          <w:lang w:val="de-DE"/>
        </w:rPr>
        <w:t>Zeichen inklusive Leerzeichen</w:t>
      </w:r>
    </w:p>
    <w:p w14:paraId="489A5E90" w14:textId="77777777" w:rsidR="00121424" w:rsidRDefault="00121424" w:rsidP="00121424">
      <w:pPr>
        <w:pStyle w:val="paragraph"/>
        <w:spacing w:before="0" w:beforeAutospacing="0" w:after="0" w:afterAutospacing="0"/>
        <w:ind w:right="-855"/>
        <w:textAlignment w:val="baseline"/>
        <w:rPr>
          <w:rFonts w:ascii="Segoe UI" w:hAnsi="Segoe UI" w:cs="Segoe UI"/>
          <w:sz w:val="18"/>
          <w:szCs w:val="18"/>
        </w:rPr>
      </w:pPr>
      <w:r>
        <w:rPr>
          <w:rStyle w:val="eop"/>
          <w:rFonts w:ascii="Arial" w:hAnsi="Arial" w:cs="Arial"/>
          <w:sz w:val="18"/>
          <w:szCs w:val="18"/>
        </w:rPr>
        <w:t> </w:t>
      </w:r>
    </w:p>
    <w:p w14:paraId="652A83E4" w14:textId="77777777" w:rsidR="00121424" w:rsidRDefault="00121424" w:rsidP="00121424">
      <w:pPr>
        <w:pStyle w:val="paragraph"/>
        <w:spacing w:before="0" w:beforeAutospacing="0" w:after="0" w:afterAutospacing="0"/>
        <w:ind w:right="-855"/>
        <w:textAlignment w:val="baseline"/>
        <w:rPr>
          <w:rStyle w:val="eop"/>
          <w:rFonts w:ascii="Arial" w:hAnsi="Arial" w:cs="Arial"/>
          <w:sz w:val="18"/>
          <w:szCs w:val="18"/>
        </w:rPr>
      </w:pPr>
      <w:r>
        <w:rPr>
          <w:rStyle w:val="normaltextrun"/>
          <w:rFonts w:ascii="Arial" w:hAnsi="Arial" w:cs="Arial"/>
          <w:sz w:val="18"/>
          <w:szCs w:val="18"/>
        </w:rPr>
        <w:t>Bildquelle: Weidmüller</w:t>
      </w:r>
      <w:r>
        <w:rPr>
          <w:rStyle w:val="eop"/>
          <w:rFonts w:ascii="Arial" w:hAnsi="Arial" w:cs="Arial"/>
          <w:sz w:val="18"/>
          <w:szCs w:val="18"/>
        </w:rPr>
        <w:t> </w:t>
      </w:r>
    </w:p>
    <w:p w14:paraId="1F7EBDE8" w14:textId="77777777" w:rsidR="003F5E9F" w:rsidRDefault="003F5E9F" w:rsidP="00121424">
      <w:pPr>
        <w:pStyle w:val="paragraph"/>
        <w:spacing w:before="0" w:beforeAutospacing="0" w:after="0" w:afterAutospacing="0"/>
        <w:ind w:right="-855"/>
        <w:textAlignment w:val="baseline"/>
        <w:rPr>
          <w:rStyle w:val="eop"/>
          <w:rFonts w:ascii="Arial" w:hAnsi="Arial" w:cs="Arial"/>
          <w:sz w:val="18"/>
          <w:szCs w:val="18"/>
        </w:rPr>
      </w:pPr>
    </w:p>
    <w:p w14:paraId="4111270A" w14:textId="651C33DE" w:rsidR="00AC6D46" w:rsidRDefault="00E33EC1" w:rsidP="48F87E52">
      <w:pPr>
        <w:pStyle w:val="paragraph"/>
        <w:spacing w:before="0" w:beforeAutospacing="0" w:after="0" w:afterAutospacing="0"/>
        <w:ind w:right="-855"/>
        <w:textAlignment w:val="baseline"/>
        <w:rPr>
          <w:rFonts w:ascii="Arial" w:eastAsia="Arial" w:hAnsi="Arial" w:cs="Arial"/>
          <w:color w:val="000000" w:themeColor="text1"/>
          <w:sz w:val="20"/>
          <w:szCs w:val="20"/>
          <w:lang w:eastAsia="en-US"/>
        </w:rPr>
      </w:pPr>
      <w:r>
        <w:rPr>
          <w:noProof/>
        </w:rPr>
        <w:drawing>
          <wp:inline distT="0" distB="0" distL="0" distR="0" wp14:anchorId="274F4FFE" wp14:editId="40A2626B">
            <wp:extent cx="4272921" cy="2846567"/>
            <wp:effectExtent l="0" t="0" r="0" b="0"/>
            <wp:docPr id="17183440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1">
                      <a:extLst>
                        <a:ext uri="{28A0092B-C50C-407E-A947-70E740481C1C}">
                          <a14:useLocalDpi xmlns:a14="http://schemas.microsoft.com/office/drawing/2010/main" val="0"/>
                        </a:ext>
                      </a:extLst>
                    </a:blip>
                    <a:stretch>
                      <a:fillRect/>
                    </a:stretch>
                  </pic:blipFill>
                  <pic:spPr>
                    <a:xfrm>
                      <a:off x="0" y="0"/>
                      <a:ext cx="4272921" cy="2846567"/>
                    </a:xfrm>
                    <a:prstGeom prst="rect">
                      <a:avLst/>
                    </a:prstGeom>
                  </pic:spPr>
                </pic:pic>
              </a:graphicData>
            </a:graphic>
          </wp:inline>
        </w:drawing>
      </w:r>
      <w:r>
        <w:br/>
      </w:r>
      <w:r>
        <w:br/>
      </w:r>
      <w:r w:rsidR="007F0FF6" w:rsidRPr="48F87E52">
        <w:rPr>
          <w:rFonts w:ascii="Arial" w:eastAsia="Arial" w:hAnsi="Arial" w:cs="Arial"/>
          <w:color w:val="000000" w:themeColor="text1"/>
          <w:sz w:val="20"/>
          <w:szCs w:val="20"/>
          <w:lang w:eastAsia="en-US"/>
        </w:rPr>
        <w:t xml:space="preserve">Bildunterschrift: </w:t>
      </w:r>
      <w:r w:rsidR="00B87E22" w:rsidRPr="48F87E52">
        <w:rPr>
          <w:rFonts w:ascii="Arial" w:eastAsia="Arial" w:hAnsi="Arial" w:cs="Arial"/>
          <w:color w:val="000000" w:themeColor="text1"/>
          <w:sz w:val="20"/>
          <w:szCs w:val="20"/>
          <w:lang w:eastAsia="en-US"/>
        </w:rPr>
        <w:t xml:space="preserve">Mit dem DC Innovation Hub </w:t>
      </w:r>
      <w:r w:rsidR="00B3438E" w:rsidRPr="48F87E52">
        <w:rPr>
          <w:rFonts w:ascii="Arial" w:eastAsia="Arial" w:hAnsi="Arial" w:cs="Arial"/>
          <w:color w:val="000000" w:themeColor="text1"/>
          <w:sz w:val="20"/>
          <w:szCs w:val="20"/>
          <w:lang w:eastAsia="en-US"/>
        </w:rPr>
        <w:t>soll</w:t>
      </w:r>
      <w:r w:rsidR="003E61E4" w:rsidRPr="48F87E52">
        <w:rPr>
          <w:rFonts w:ascii="Arial" w:eastAsia="Arial" w:hAnsi="Arial" w:cs="Arial"/>
          <w:color w:val="000000" w:themeColor="text1"/>
          <w:sz w:val="20"/>
          <w:szCs w:val="20"/>
          <w:lang w:eastAsia="en-US"/>
        </w:rPr>
        <w:t xml:space="preserve"> in der Weidmüller Akademie</w:t>
      </w:r>
      <w:r w:rsidR="00B3438E" w:rsidRPr="48F87E52">
        <w:rPr>
          <w:rFonts w:ascii="Arial" w:eastAsia="Arial" w:hAnsi="Arial" w:cs="Arial"/>
          <w:color w:val="000000" w:themeColor="text1"/>
          <w:sz w:val="20"/>
          <w:szCs w:val="20"/>
          <w:lang w:eastAsia="en-US"/>
        </w:rPr>
        <w:t xml:space="preserve"> </w:t>
      </w:r>
      <w:r w:rsidR="00B87E22" w:rsidRPr="48F87E52">
        <w:rPr>
          <w:rFonts w:ascii="Arial" w:eastAsia="Arial" w:hAnsi="Arial" w:cs="Arial"/>
          <w:color w:val="000000" w:themeColor="text1"/>
          <w:sz w:val="20"/>
          <w:szCs w:val="20"/>
          <w:lang w:eastAsia="en-US"/>
        </w:rPr>
        <w:t xml:space="preserve">eine zentrale Plattform rund um das Thema Gleichstromnetze </w:t>
      </w:r>
      <w:r w:rsidR="003E61E4" w:rsidRPr="48F87E52">
        <w:rPr>
          <w:rFonts w:ascii="Arial" w:eastAsia="Arial" w:hAnsi="Arial" w:cs="Arial"/>
          <w:color w:val="000000" w:themeColor="text1"/>
          <w:sz w:val="20"/>
          <w:szCs w:val="20"/>
          <w:lang w:eastAsia="en-US"/>
        </w:rPr>
        <w:t>geschaffen werden</w:t>
      </w:r>
    </w:p>
    <w:p w14:paraId="3DF0D973" w14:textId="77777777" w:rsidR="00632660" w:rsidRDefault="00632660" w:rsidP="003F5E9F">
      <w:pPr>
        <w:pStyle w:val="paragraph"/>
        <w:spacing w:before="0" w:beforeAutospacing="0" w:after="0" w:afterAutospacing="0"/>
        <w:ind w:right="-855"/>
        <w:textAlignment w:val="baseline"/>
        <w:rPr>
          <w:rFonts w:ascii="Arial" w:eastAsia="Arial" w:hAnsi="Arial" w:cs="Arial"/>
          <w:bCs/>
          <w:color w:val="000000" w:themeColor="text1"/>
          <w:sz w:val="20"/>
          <w:szCs w:val="20"/>
          <w:lang w:eastAsia="en-US"/>
        </w:rPr>
      </w:pPr>
    </w:p>
    <w:p w14:paraId="44742D19" w14:textId="77777777" w:rsidR="00632660" w:rsidRPr="003F5E9F" w:rsidRDefault="00632660" w:rsidP="003F5E9F">
      <w:pPr>
        <w:pStyle w:val="paragraph"/>
        <w:spacing w:before="0" w:beforeAutospacing="0" w:after="0" w:afterAutospacing="0"/>
        <w:ind w:right="-855"/>
        <w:textAlignment w:val="baseline"/>
        <w:rPr>
          <w:rFonts w:ascii="Segoe UI" w:hAnsi="Segoe UI" w:cs="Segoe UI"/>
          <w:sz w:val="18"/>
          <w:szCs w:val="18"/>
        </w:rPr>
      </w:pPr>
    </w:p>
    <w:p w14:paraId="31D12D6E" w14:textId="21F8F3F3" w:rsidR="00D17094" w:rsidRPr="00632660" w:rsidRDefault="009E33FE" w:rsidP="68CA4D4B">
      <w:pPr>
        <w:spacing w:line="360" w:lineRule="auto"/>
        <w:ind w:right="-851"/>
        <w:rPr>
          <w:rFonts w:ascii="Calibri" w:hAnsi="Calibri" w:cs="Calibri"/>
          <w:color w:val="000000"/>
          <w:shd w:val="clear" w:color="auto" w:fill="FFFFFF"/>
          <w:lang w:val="de-DE" w:eastAsia="de-DE"/>
        </w:rPr>
      </w:pPr>
      <w:r>
        <w:rPr>
          <w:noProof/>
        </w:rPr>
        <w:drawing>
          <wp:inline distT="0" distB="0" distL="0" distR="0" wp14:anchorId="3224F00A" wp14:editId="0923902D">
            <wp:extent cx="3450576" cy="2719346"/>
            <wp:effectExtent l="0" t="0" r="0" b="5080"/>
            <wp:docPr id="170166988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12">
                      <a:extLst>
                        <a:ext uri="{28A0092B-C50C-407E-A947-70E740481C1C}">
                          <a14:useLocalDpi xmlns:a14="http://schemas.microsoft.com/office/drawing/2010/main" val="0"/>
                        </a:ext>
                      </a:extLst>
                    </a:blip>
                    <a:stretch>
                      <a:fillRect/>
                    </a:stretch>
                  </pic:blipFill>
                  <pic:spPr>
                    <a:xfrm>
                      <a:off x="0" y="0"/>
                      <a:ext cx="3450576" cy="2719346"/>
                    </a:xfrm>
                    <a:prstGeom prst="rect">
                      <a:avLst/>
                    </a:prstGeom>
                  </pic:spPr>
                </pic:pic>
              </a:graphicData>
            </a:graphic>
          </wp:inline>
        </w:drawing>
      </w:r>
      <w:r>
        <w:br/>
      </w:r>
      <w:r w:rsidR="00D17094" w:rsidRPr="68CA4D4B">
        <w:rPr>
          <w:rFonts w:eastAsia="Arial" w:cs="Arial"/>
          <w:color w:val="000000" w:themeColor="text1"/>
          <w:sz w:val="20"/>
        </w:rPr>
        <w:t xml:space="preserve">Bildunterschrift: </w:t>
      </w:r>
      <w:r w:rsidRPr="68CA4D4B">
        <w:rPr>
          <w:rFonts w:eastAsia="Arial" w:cs="Arial"/>
          <w:color w:val="000000" w:themeColor="text1"/>
          <w:sz w:val="20"/>
        </w:rPr>
        <w:t>Schaltschr</w:t>
      </w:r>
      <w:r w:rsidR="3638258B" w:rsidRPr="68CA4D4B">
        <w:rPr>
          <w:rFonts w:eastAsia="Arial" w:cs="Arial"/>
          <w:color w:val="000000" w:themeColor="text1"/>
          <w:sz w:val="20"/>
        </w:rPr>
        <w:t>ä</w:t>
      </w:r>
      <w:r w:rsidRPr="68CA4D4B">
        <w:rPr>
          <w:rFonts w:eastAsia="Arial" w:cs="Arial"/>
          <w:color w:val="000000" w:themeColor="text1"/>
          <w:sz w:val="20"/>
        </w:rPr>
        <w:t>nk</w:t>
      </w:r>
      <w:r w:rsidR="11B9ECEB" w:rsidRPr="68CA4D4B">
        <w:rPr>
          <w:rFonts w:eastAsia="Arial" w:cs="Arial"/>
          <w:color w:val="000000" w:themeColor="text1"/>
          <w:sz w:val="20"/>
        </w:rPr>
        <w:t xml:space="preserve">e </w:t>
      </w:r>
      <w:r w:rsidRPr="68CA4D4B">
        <w:rPr>
          <w:rFonts w:eastAsia="Arial" w:cs="Arial"/>
          <w:color w:val="000000" w:themeColor="text1"/>
          <w:sz w:val="20"/>
        </w:rPr>
        <w:t xml:space="preserve">mit DC-Technologie </w:t>
      </w:r>
      <w:r w:rsidR="00632660" w:rsidRPr="68CA4D4B">
        <w:rPr>
          <w:rFonts w:eastAsia="Arial" w:cs="Arial"/>
          <w:color w:val="000000" w:themeColor="text1"/>
          <w:sz w:val="20"/>
        </w:rPr>
        <w:t>in der Weidmüller Akademie</w:t>
      </w:r>
    </w:p>
    <w:p w14:paraId="403B0858" w14:textId="77777777" w:rsidR="009E33FE" w:rsidRPr="00D17094" w:rsidRDefault="009E33FE" w:rsidP="48F87E52">
      <w:pPr>
        <w:pStyle w:val="paragraph"/>
        <w:spacing w:before="0" w:beforeAutospacing="0" w:after="0" w:afterAutospacing="0"/>
        <w:ind w:right="-855"/>
        <w:textAlignment w:val="baseline"/>
        <w:rPr>
          <w:rFonts w:ascii="Arial" w:eastAsia="Arial" w:hAnsi="Arial"/>
          <w:color w:val="000000" w:themeColor="text1"/>
          <w:lang w:eastAsia="en-US"/>
        </w:rPr>
      </w:pPr>
    </w:p>
    <w:p w14:paraId="07E733F2" w14:textId="521D64F7" w:rsidR="4F8CA662" w:rsidRDefault="4F8CA662" w:rsidP="48F87E52">
      <w:pPr>
        <w:pStyle w:val="paragraph"/>
        <w:spacing w:before="0" w:beforeAutospacing="0" w:after="0" w:afterAutospacing="0"/>
        <w:ind w:right="-855"/>
      </w:pPr>
      <w:r>
        <w:rPr>
          <w:noProof/>
        </w:rPr>
        <w:drawing>
          <wp:inline distT="0" distB="0" distL="0" distR="0" wp14:anchorId="2EC3FB8F" wp14:editId="300EC8C0">
            <wp:extent cx="2079116" cy="2773962"/>
            <wp:effectExtent l="0" t="0" r="0" b="0"/>
            <wp:docPr id="363647636" name="Picture 36364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079116" cy="2773962"/>
                    </a:xfrm>
                    <a:prstGeom prst="rect">
                      <a:avLst/>
                    </a:prstGeom>
                  </pic:spPr>
                </pic:pic>
              </a:graphicData>
            </a:graphic>
          </wp:inline>
        </w:drawing>
      </w:r>
    </w:p>
    <w:p w14:paraId="6256BB79" w14:textId="4891534C" w:rsidR="48F87E52" w:rsidRDefault="48F87E52" w:rsidP="48F87E52">
      <w:pPr>
        <w:pStyle w:val="paragraph"/>
        <w:spacing w:before="0" w:beforeAutospacing="0" w:after="0" w:afterAutospacing="0"/>
        <w:ind w:right="-855"/>
        <w:rPr>
          <w:rFonts w:ascii="Arial" w:eastAsia="Arial" w:hAnsi="Arial" w:cs="Arial"/>
          <w:color w:val="000000" w:themeColor="text1"/>
          <w:sz w:val="20"/>
          <w:szCs w:val="20"/>
          <w:lang w:eastAsia="en-US"/>
        </w:rPr>
      </w:pPr>
    </w:p>
    <w:p w14:paraId="1944F1A3" w14:textId="1C80CDAE" w:rsidR="4F8CA662" w:rsidRDefault="4F8CA662" w:rsidP="54FFCFF3">
      <w:pPr>
        <w:pStyle w:val="paragraph"/>
        <w:spacing w:before="0" w:beforeAutospacing="0" w:after="0" w:afterAutospacing="0"/>
        <w:ind w:right="-855"/>
        <w:rPr>
          <w:rFonts w:ascii="Arial" w:eastAsia="Arial" w:hAnsi="Arial" w:cs="Arial"/>
          <w:color w:val="000000" w:themeColor="text1"/>
          <w:sz w:val="20"/>
          <w:szCs w:val="20"/>
          <w:lang w:eastAsia="en-US"/>
        </w:rPr>
      </w:pPr>
      <w:r w:rsidRPr="54FFCFF3">
        <w:rPr>
          <w:rFonts w:ascii="Arial" w:eastAsia="Arial" w:hAnsi="Arial" w:cs="Arial"/>
          <w:color w:val="000000" w:themeColor="text1"/>
          <w:sz w:val="20"/>
          <w:szCs w:val="20"/>
          <w:lang w:eastAsia="en-US"/>
        </w:rPr>
        <w:t>Bildunterschrift:</w:t>
      </w:r>
      <w:r w:rsidR="59D54A14" w:rsidRPr="54FFCFF3">
        <w:rPr>
          <w:rFonts w:ascii="Arial" w:eastAsia="Arial" w:hAnsi="Arial" w:cs="Arial"/>
          <w:color w:val="000000" w:themeColor="text1"/>
          <w:sz w:val="20"/>
          <w:szCs w:val="20"/>
          <w:lang w:eastAsia="en-US"/>
        </w:rPr>
        <w:t xml:space="preserve"> Installation der Infrastruktur </w:t>
      </w:r>
      <w:r w:rsidR="459A0720" w:rsidRPr="54FFCFF3">
        <w:rPr>
          <w:rFonts w:ascii="Arial" w:eastAsia="Arial" w:hAnsi="Arial" w:cs="Arial"/>
          <w:color w:val="000000" w:themeColor="text1"/>
          <w:sz w:val="20"/>
          <w:szCs w:val="20"/>
          <w:lang w:eastAsia="en-US"/>
        </w:rPr>
        <w:t xml:space="preserve">(T-Abzweige) </w:t>
      </w:r>
      <w:r w:rsidR="59D54A14" w:rsidRPr="54FFCFF3">
        <w:rPr>
          <w:rFonts w:ascii="Arial" w:eastAsia="Arial" w:hAnsi="Arial" w:cs="Arial"/>
          <w:color w:val="000000" w:themeColor="text1"/>
          <w:sz w:val="20"/>
          <w:szCs w:val="20"/>
          <w:lang w:eastAsia="en-US"/>
        </w:rPr>
        <w:t xml:space="preserve">im Feld </w:t>
      </w:r>
    </w:p>
    <w:p w14:paraId="0BF1B47D" w14:textId="2C7A5F2C" w:rsidR="48F87E52" w:rsidRDefault="48F87E52" w:rsidP="48F87E52">
      <w:pPr>
        <w:pStyle w:val="paragraph"/>
        <w:spacing w:before="0" w:beforeAutospacing="0" w:after="0" w:afterAutospacing="0"/>
        <w:ind w:right="-855"/>
        <w:rPr>
          <w:rFonts w:ascii="Arial" w:eastAsia="Arial" w:hAnsi="Arial" w:cs="Arial"/>
          <w:color w:val="000000" w:themeColor="text1"/>
          <w:sz w:val="20"/>
          <w:szCs w:val="20"/>
          <w:lang w:eastAsia="en-US"/>
        </w:rPr>
      </w:pPr>
    </w:p>
    <w:p w14:paraId="6778D972" w14:textId="0EFE3C6E" w:rsidR="4F8CA662" w:rsidRDefault="4F8CA662" w:rsidP="48F87E52">
      <w:pPr>
        <w:pStyle w:val="paragraph"/>
        <w:spacing w:before="0" w:beforeAutospacing="0" w:after="0" w:afterAutospacing="0"/>
        <w:ind w:right="-855"/>
      </w:pPr>
      <w:r>
        <w:rPr>
          <w:noProof/>
        </w:rPr>
        <w:drawing>
          <wp:inline distT="0" distB="0" distL="0" distR="0" wp14:anchorId="36AA25C2" wp14:editId="135B06AA">
            <wp:extent cx="2170283" cy="2895598"/>
            <wp:effectExtent l="0" t="0" r="0" b="0"/>
            <wp:docPr id="1067114538" name="Picture 1067114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170283" cy="2895598"/>
                    </a:xfrm>
                    <a:prstGeom prst="rect">
                      <a:avLst/>
                    </a:prstGeom>
                  </pic:spPr>
                </pic:pic>
              </a:graphicData>
            </a:graphic>
          </wp:inline>
        </w:drawing>
      </w:r>
    </w:p>
    <w:p w14:paraId="3851C324" w14:textId="2DDEFCFF" w:rsidR="4F8CA662" w:rsidRDefault="4F8CA662" w:rsidP="48F87E52">
      <w:pPr>
        <w:spacing w:line="360" w:lineRule="auto"/>
        <w:ind w:right="-851"/>
        <w:rPr>
          <w:rFonts w:eastAsia="Arial" w:cs="Arial"/>
          <w:color w:val="000000" w:themeColor="text1"/>
          <w:sz w:val="20"/>
        </w:rPr>
      </w:pPr>
      <w:r>
        <w:br/>
      </w:r>
      <w:r w:rsidRPr="48F87E52">
        <w:rPr>
          <w:rFonts w:eastAsia="Arial" w:cs="Arial"/>
          <w:color w:val="000000" w:themeColor="text1"/>
          <w:sz w:val="20"/>
        </w:rPr>
        <w:t>Bildunterschrift: Die Konzeption des DC-Netzes in der Weidmüller Akademie begann mit einer umfassenden energetischen Analyse der vorhandenen AC-Infrastruktur.</w:t>
      </w:r>
    </w:p>
    <w:p w14:paraId="4CD844BB" w14:textId="76B0BDE4" w:rsidR="48F87E52" w:rsidRDefault="48F87E52" w:rsidP="48F87E52">
      <w:pPr>
        <w:spacing w:line="360" w:lineRule="auto"/>
        <w:ind w:right="-851"/>
        <w:rPr>
          <w:rFonts w:eastAsia="Arial" w:cs="Arial"/>
          <w:color w:val="000000" w:themeColor="text1"/>
          <w:sz w:val="20"/>
        </w:rPr>
      </w:pPr>
    </w:p>
    <w:p w14:paraId="59843887" w14:textId="3F548C8D" w:rsidR="00121424" w:rsidRPr="005D4FD4" w:rsidRDefault="00121424" w:rsidP="005D4FD4">
      <w:pPr>
        <w:spacing w:line="360" w:lineRule="auto"/>
        <w:ind w:right="-851"/>
        <w:rPr>
          <w:rFonts w:eastAsia="Arial" w:cs="Arial"/>
          <w:color w:val="000000" w:themeColor="text1"/>
          <w:sz w:val="20"/>
          <w:lang w:val="de-DE"/>
        </w:rPr>
      </w:pPr>
      <w:r w:rsidRPr="00C7496A">
        <w:rPr>
          <w:rFonts w:eastAsia="Arial" w:cs="Arial"/>
          <w:b/>
          <w:color w:val="000000" w:themeColor="text1"/>
          <w:sz w:val="18"/>
          <w:szCs w:val="18"/>
          <w:lang w:val="de-DE"/>
        </w:rPr>
        <w:t>Die Weidmüller-Gruppe</w:t>
      </w:r>
    </w:p>
    <w:p w14:paraId="407987EE" w14:textId="6584B587" w:rsidR="00121424" w:rsidRPr="00C7496A" w:rsidRDefault="00121424" w:rsidP="00121424">
      <w:pPr>
        <w:spacing w:line="360" w:lineRule="auto"/>
        <w:ind w:right="-851"/>
        <w:jc w:val="both"/>
        <w:rPr>
          <w:rStyle w:val="Hyperlink"/>
          <w:sz w:val="18"/>
          <w:szCs w:val="18"/>
          <w:lang w:val="de-DE"/>
          <w14:textOutline w14:w="9525" w14:cap="rnd" w14:cmpd="sng" w14:algn="ctr">
            <w14:noFill/>
            <w14:prstDash w14:val="solid"/>
            <w14:bevel/>
          </w14:textOutline>
        </w:rPr>
      </w:pPr>
      <w:r w:rsidRPr="00C7496A">
        <w:rPr>
          <w:rFonts w:eastAsia="Arial" w:cs="Arial"/>
          <w:bCs/>
          <w:color w:val="000000" w:themeColor="text1"/>
          <w:sz w:val="18"/>
          <w:szCs w:val="18"/>
          <w:lang w:val="de-DE"/>
        </w:rPr>
        <w:t>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5" w:anchor="wm-1245006" w:history="1">
        <w:r w:rsidRPr="00C7496A">
          <w:rPr>
            <w:rStyle w:val="Hyperlink"/>
            <w:sz w:val="18"/>
            <w:szCs w:val="18"/>
            <w:lang w:val="de-DE"/>
            <w14:textOutline w14:w="9525" w14:cap="rnd" w14:cmpd="sng" w14:algn="ctr">
              <w14:noFill/>
              <w14:prstDash w14:val="solid"/>
              <w14:bevel/>
            </w14:textOutline>
          </w:rPr>
          <w:t>Vielfalt mit Respekt</w:t>
        </w:r>
      </w:hyperlink>
      <w:r w:rsidRPr="00C7496A">
        <w:rPr>
          <w:rStyle w:val="Hyperlink"/>
          <w:sz w:val="18"/>
          <w:szCs w:val="18"/>
          <w:lang w:val="de-DE"/>
          <w14:textOutline w14:w="9525" w14:cap="rnd" w14:cmpd="sng" w14:algn="ctr">
            <w14:noFill/>
            <w14:prstDash w14:val="solid"/>
            <w14:bevel/>
          </w14:textOutline>
        </w:rPr>
        <w:t>.</w:t>
      </w:r>
    </w:p>
    <w:p w14:paraId="7427303C" w14:textId="78E5B30E" w:rsidR="00A77326" w:rsidRPr="00C7496A" w:rsidRDefault="00A77326" w:rsidP="00121424">
      <w:pPr>
        <w:spacing w:line="360" w:lineRule="auto"/>
        <w:ind w:right="-851"/>
        <w:jc w:val="both"/>
        <w:rPr>
          <w:rFonts w:eastAsia="Arial" w:cs="Arial"/>
          <w:bCs/>
          <w:color w:val="000000" w:themeColor="text1"/>
          <w:sz w:val="18"/>
          <w:szCs w:val="18"/>
          <w:lang w:val="de-DE"/>
        </w:rPr>
      </w:pPr>
    </w:p>
    <w:p w14:paraId="4358EEC9" w14:textId="3C01AFA9" w:rsidR="0D2465AE" w:rsidRDefault="00121424" w:rsidP="48F87E52">
      <w:pPr>
        <w:spacing w:line="360" w:lineRule="auto"/>
        <w:ind w:right="-851"/>
        <w:jc w:val="both"/>
        <w:rPr>
          <w:rFonts w:eastAsia="Arial" w:cs="Arial"/>
          <w:color w:val="000000" w:themeColor="text1"/>
          <w:sz w:val="18"/>
          <w:szCs w:val="18"/>
          <w:lang w:val="de-DE"/>
        </w:rPr>
      </w:pPr>
      <w:r w:rsidRPr="48F87E52">
        <w:rPr>
          <w:rFonts w:eastAsia="Arial" w:cs="Arial"/>
          <w:color w:val="000000" w:themeColor="text1"/>
          <w:sz w:val="18"/>
          <w:szCs w:val="18"/>
          <w:lang w:val="de-DE"/>
        </w:rPr>
        <w:t>Technologien und Engagement für eine lebenswerte Zukunft – wie Weidmüller das Thema Nachhaltigkeit angeht, zeigt das Unternehmen in seiner interaktiven </w:t>
      </w:r>
      <w:hyperlink r:id="rId16" w:history="1">
        <w:r w:rsidRPr="00C7496A">
          <w:rPr>
            <w:rStyle w:val="Hyperlink"/>
            <w:sz w:val="18"/>
            <w:szCs w:val="18"/>
            <w:lang w:val="de-DE"/>
            <w14:textOutline w14:w="9525" w14:cap="rnd" w14:cmpd="sng" w14:algn="ctr">
              <w14:noFill/>
              <w14:prstDash w14:val="solid"/>
              <w14:bevel/>
            </w14:textOutline>
          </w:rPr>
          <w:t>Nachhaltigkeitsbroschüre</w:t>
        </w:r>
      </w:hyperlink>
      <w:r w:rsidRPr="48F87E52">
        <w:rPr>
          <w:rFonts w:eastAsia="Arial" w:cs="Arial"/>
          <w:color w:val="000000" w:themeColor="text1"/>
          <w:sz w:val="18"/>
          <w:szCs w:val="18"/>
          <w:lang w:val="de-DE"/>
        </w:rPr>
        <w:t>.</w:t>
      </w:r>
    </w:p>
    <w:p w14:paraId="1D84D9E1" w14:textId="38D61054" w:rsidR="48F87E52" w:rsidRDefault="48F87E52" w:rsidP="48F87E52">
      <w:pPr>
        <w:spacing w:line="360" w:lineRule="auto"/>
        <w:ind w:right="-851"/>
        <w:jc w:val="both"/>
        <w:rPr>
          <w:rFonts w:eastAsia="Arial" w:cs="Arial"/>
          <w:color w:val="000000" w:themeColor="text1"/>
          <w:sz w:val="18"/>
          <w:szCs w:val="18"/>
          <w:lang w:val="de-DE"/>
        </w:rPr>
      </w:pPr>
    </w:p>
    <w:p w14:paraId="48EA7C50" w14:textId="27BCAA95" w:rsidR="00BC675D" w:rsidRPr="00637DE0" w:rsidRDefault="00A73269" w:rsidP="00BC675D">
      <w:pPr>
        <w:spacing w:line="360" w:lineRule="auto"/>
        <w:ind w:right="-851"/>
        <w:jc w:val="both"/>
        <w:rPr>
          <w:rFonts w:eastAsia="Arial" w:cs="Arial"/>
          <w:bCs/>
          <w:color w:val="000000" w:themeColor="text1"/>
          <w:sz w:val="18"/>
          <w:szCs w:val="18"/>
          <w:lang w:val="de-DE"/>
        </w:rPr>
      </w:pPr>
      <w:r w:rsidRPr="00C7496A">
        <w:rPr>
          <w:rFonts w:eastAsia="Arial" w:cs="Arial"/>
          <w:b/>
          <w:bCs/>
          <w:noProof/>
          <w:sz w:val="18"/>
          <w:szCs w:val="18"/>
          <w:lang w:val="de-DE"/>
        </w:rPr>
        <mc:AlternateContent>
          <mc:Choice Requires="wps">
            <w:drawing>
              <wp:anchor distT="45720" distB="45720" distL="114300" distR="114300" simplePos="0" relativeHeight="251658240" behindDoc="0" locked="0" layoutInCell="1" allowOverlap="1" wp14:anchorId="58667A81" wp14:editId="1665EAC9">
                <wp:simplePos x="0" y="0"/>
                <wp:positionH relativeFrom="margin">
                  <wp:posOffset>-60960</wp:posOffset>
                </wp:positionH>
                <wp:positionV relativeFrom="paragraph">
                  <wp:posOffset>262382</wp:posOffset>
                </wp:positionV>
                <wp:extent cx="3628663" cy="140462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663" cy="1404620"/>
                        </a:xfrm>
                        <a:prstGeom prst="rect">
                          <a:avLst/>
                        </a:prstGeom>
                        <a:solidFill>
                          <a:srgbClr val="FFFFFF"/>
                        </a:solidFill>
                        <a:ln w="9525">
                          <a:noFill/>
                          <a:miter lim="800000"/>
                          <a:headEnd/>
                          <a:tailEnd/>
                        </a:ln>
                      </wps:spPr>
                      <wps:txbx>
                        <w:txbxContent>
                          <w:p w14:paraId="5ED4B21C" w14:textId="3B724A35" w:rsidR="00CE7D1C" w:rsidRPr="00BB1BA8" w:rsidRDefault="00CE7D1C" w:rsidP="00CE7D1C">
                            <w:pPr>
                              <w:tabs>
                                <w:tab w:val="left" w:pos="1701"/>
                              </w:tabs>
                              <w:spacing w:line="360" w:lineRule="auto"/>
                              <w:jc w:val="both"/>
                              <w:rPr>
                                <w:rFonts w:eastAsia="Arial" w:cs="Arial"/>
                                <w:b/>
                                <w:bCs/>
                                <w:sz w:val="18"/>
                                <w:szCs w:val="18"/>
                                <w:lang w:val="de-DE"/>
                                <w14:textOutline w14:w="9525" w14:cap="rnd" w14:cmpd="sng" w14:algn="ctr">
                                  <w14:noFill/>
                                  <w14:prstDash w14:val="solid"/>
                                  <w14:bevel/>
                                </w14:textOutline>
                              </w:rPr>
                            </w:pPr>
                            <w:r w:rsidRPr="00BB1BA8">
                              <w:rPr>
                                <w:rFonts w:eastAsia="Arial" w:cs="Arial"/>
                                <w:b/>
                                <w:bCs/>
                                <w:sz w:val="18"/>
                                <w:szCs w:val="18"/>
                                <w:lang w:val="de-DE"/>
                                <w14:textOutline w14:w="9525" w14:cap="rnd" w14:cmpd="sng" w14:algn="ctr">
                                  <w14:noFill/>
                                  <w14:prstDash w14:val="solid"/>
                                  <w14:bevel/>
                                </w14:textOutline>
                              </w:rPr>
                              <w:t>Kont</w:t>
                            </w:r>
                            <w:r w:rsidR="00577469" w:rsidRPr="00BB1BA8">
                              <w:rPr>
                                <w:rFonts w:eastAsia="Arial" w:cs="Arial"/>
                                <w:b/>
                                <w:bCs/>
                                <w:sz w:val="18"/>
                                <w:szCs w:val="18"/>
                                <w:lang w:val="de-DE"/>
                                <w14:textOutline w14:w="9525" w14:cap="rnd" w14:cmpd="sng" w14:algn="ctr">
                                  <w14:noFill/>
                                  <w14:prstDash w14:val="solid"/>
                                  <w14:bevel/>
                                </w14:textOutline>
                              </w:rPr>
                              <w:t xml:space="preserve">akt: </w:t>
                            </w:r>
                          </w:p>
                          <w:p w14:paraId="35C80990" w14:textId="61463E66" w:rsidR="00CE7D1C" w:rsidRPr="00BB1BA8" w:rsidRDefault="00CE7D1C" w:rsidP="00CE7D1C">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BB1BA8">
                              <w:rPr>
                                <w:rFonts w:eastAsia="Arial" w:cs="Arial"/>
                                <w:sz w:val="18"/>
                                <w:szCs w:val="18"/>
                                <w:lang w:val="de-DE"/>
                                <w14:textOutline w14:w="9525" w14:cap="rnd" w14:cmpd="sng" w14:algn="ctr">
                                  <w14:noFill/>
                                  <w14:prstDash w14:val="solid"/>
                                  <w14:bevel/>
                                </w14:textOutline>
                              </w:rPr>
                              <w:t xml:space="preserve">Weidmüller Unternehmenskommunikation </w:t>
                            </w:r>
                          </w:p>
                          <w:p w14:paraId="302A0D09" w14:textId="41F6322E" w:rsidR="00CE7D1C" w:rsidRPr="00BB1BA8" w:rsidRDefault="00F60BA2" w:rsidP="00CE7D1C">
                            <w:pPr>
                              <w:tabs>
                                <w:tab w:val="left" w:pos="1701"/>
                              </w:tabs>
                              <w:spacing w:line="360" w:lineRule="auto"/>
                              <w:rPr>
                                <w:rFonts w:eastAsia="Arial" w:cs="Arial"/>
                                <w:sz w:val="18"/>
                                <w:szCs w:val="18"/>
                                <w:lang w:val="de-DE"/>
                                <w14:textOutline w14:w="9525" w14:cap="rnd" w14:cmpd="sng" w14:algn="ctr">
                                  <w14:noFill/>
                                  <w14:prstDash w14:val="solid"/>
                                  <w14:bevel/>
                                </w14:textOutline>
                              </w:rPr>
                            </w:pPr>
                            <w:r w:rsidRPr="00BB1BA8">
                              <w:rPr>
                                <w:rFonts w:eastAsia="Arial" w:cs="Arial"/>
                                <w:sz w:val="18"/>
                                <w:szCs w:val="18"/>
                                <w:lang w:val="de-DE"/>
                              </w:rPr>
                              <w:t>Unternehmenssprecherin</w:t>
                            </w:r>
                            <w:r w:rsidR="0032586F">
                              <w:rPr>
                                <w:rFonts w:eastAsia="Arial" w:cs="Arial"/>
                                <w:sz w:val="18"/>
                                <w:szCs w:val="18"/>
                                <w:lang w:val="de-DE"/>
                              </w:rPr>
                              <w:t xml:space="preserve"> </w:t>
                            </w:r>
                            <w:r w:rsidR="0032586F" w:rsidRPr="00BB1BA8">
                              <w:rPr>
                                <w:rFonts w:eastAsia="Arial" w:cs="Arial"/>
                                <w:sz w:val="18"/>
                                <w:szCs w:val="18"/>
                                <w:lang w:val="de-DE"/>
                              </w:rPr>
                              <w:t>Sybille Hilker</w:t>
                            </w:r>
                            <w:r w:rsidR="0032586F" w:rsidRPr="00BB1BA8">
                              <w:rPr>
                                <w:rFonts w:eastAsia="Arial" w:cs="Arial"/>
                                <w:sz w:val="18"/>
                                <w:szCs w:val="18"/>
                                <w:lang w:val="de-DE"/>
                                <w14:textOutline w14:w="9525" w14:cap="rnd" w14:cmpd="sng" w14:algn="ctr">
                                  <w14:noFill/>
                                  <w14:prstDash w14:val="solid"/>
                                  <w14:bevel/>
                                </w14:textOutline>
                              </w:rPr>
                              <w:t xml:space="preserve"> </w:t>
                            </w:r>
                          </w:p>
                          <w:p w14:paraId="5842D554" w14:textId="45E5FBFA" w:rsidR="00CE7D1C" w:rsidRPr="00BB1BA8" w:rsidRDefault="00CE7D1C" w:rsidP="00CE7D1C">
                            <w:pPr>
                              <w:tabs>
                                <w:tab w:val="left" w:pos="1701"/>
                              </w:tabs>
                              <w:spacing w:line="360" w:lineRule="auto"/>
                              <w:rPr>
                                <w:sz w:val="18"/>
                                <w:szCs w:val="18"/>
                                <w:lang w:val="de-DE"/>
                                <w14:textOutline w14:w="9525" w14:cap="rnd" w14:cmpd="sng" w14:algn="ctr">
                                  <w14:noFill/>
                                  <w14:prstDash w14:val="solid"/>
                                  <w14:bevel/>
                                </w14:textOutline>
                              </w:rPr>
                            </w:pPr>
                            <w:r w:rsidRPr="00BB1BA8">
                              <w:rPr>
                                <w:rFonts w:eastAsia="Arial" w:cs="Arial"/>
                                <w:sz w:val="18"/>
                                <w:szCs w:val="18"/>
                                <w:lang w:val="de-DE"/>
                                <w14:textOutline w14:w="9525" w14:cap="rnd" w14:cmpd="sng" w14:algn="ctr">
                                  <w14:noFill/>
                                  <w14:prstDash w14:val="solid"/>
                                  <w14:bevel/>
                                </w14:textOutline>
                              </w:rPr>
                              <w:t xml:space="preserve">Tel.: +49 (0)5231 / 14-292322  </w:t>
                            </w:r>
                            <w:r w:rsidRPr="00BB1BA8">
                              <w:rPr>
                                <w:rFonts w:eastAsia="Arial" w:cs="Arial"/>
                                <w:sz w:val="18"/>
                                <w:szCs w:val="18"/>
                                <w:lang w:val="de-DE"/>
                                <w14:textOutline w14:w="9525" w14:cap="rnd" w14:cmpd="sng" w14:algn="ctr">
                                  <w14:noFill/>
                                  <w14:prstDash w14:val="solid"/>
                                  <w14:bevel/>
                                </w14:textOutline>
                              </w:rPr>
                              <w:br/>
                              <w:t xml:space="preserve">E-Mail: </w:t>
                            </w:r>
                            <w:hyperlink r:id="rId17">
                              <w:r w:rsidRPr="00BB1BA8">
                                <w:rPr>
                                  <w:rStyle w:val="Hyperlink"/>
                                  <w:rFonts w:eastAsia="Arial" w:cs="Arial"/>
                                  <w:sz w:val="18"/>
                                  <w:szCs w:val="18"/>
                                  <w:lang w:val="de-DE"/>
                                  <w14:textOutline w14:w="9525" w14:cap="rnd" w14:cmpd="sng" w14:algn="ctr">
                                    <w14:noFill/>
                                    <w14:prstDash w14:val="solid"/>
                                    <w14:bevel/>
                                  </w14:textOutline>
                                </w:rPr>
                                <w:t>presse@weidmueller.com</w:t>
                              </w:r>
                            </w:hyperlink>
                            <w:r w:rsidRPr="00BB1BA8">
                              <w:rPr>
                                <w:rFonts w:eastAsia="Arial" w:cs="Arial"/>
                                <w:sz w:val="18"/>
                                <w:szCs w:val="18"/>
                                <w:lang w:val="de-DE"/>
                                <w14:textOutline w14:w="9525" w14:cap="rnd" w14:cmpd="sng" w14:algn="ctr">
                                  <w14:noFill/>
                                  <w14:prstDash w14:val="solid"/>
                                  <w14:bevel/>
                                </w14:textOutline>
                              </w:rPr>
                              <w:t xml:space="preserve"> </w:t>
                            </w:r>
                          </w:p>
                          <w:p w14:paraId="16FEE729" w14:textId="77777777" w:rsidR="00CE7D1C" w:rsidRPr="00CE7D1C" w:rsidRDefault="00CE7D1C" w:rsidP="00CE7D1C">
                            <w:pPr>
                              <w:rPr>
                                <w:lang w:val="de-DE"/>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58667A81">
                <v:stroke joinstyle="miter"/>
                <v:path gradientshapeok="t" o:connecttype="rect"/>
              </v:shapetype>
              <v:shape id="Text Box 5" style="position:absolute;left:0;text-align:left;margin-left:-4.8pt;margin-top:20.65pt;width:285.7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4qDwIAAPcDAAAOAAAAZHJzL2Uyb0RvYy54bWysU9tu2zAMfR+wfxD0vthJkyw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">
                <v:textbox style="mso-fit-shape-to-text:t">
                  <w:txbxContent>
                    <w:p w:rsidRPr="00BB1BA8" w:rsidR="00CE7D1C" w:rsidP="00CE7D1C" w:rsidRDefault="00CE7D1C" w14:paraId="5ED4B21C" w14:textId="3B724A35">
                      <w:pPr>
                        <w:tabs>
                          <w:tab w:val="left" w:pos="1701"/>
                        </w:tabs>
                        <w:spacing w:line="360" w:lineRule="auto"/>
                        <w:jc w:val="both"/>
                        <w:rPr>
                          <w:rFonts w:eastAsia="Arial" w:cs="Arial"/>
                          <w:b/>
                          <w:bCs/>
                          <w:sz w:val="18"/>
                          <w:szCs w:val="18"/>
                          <w:lang w:val="de-DE"/>
                          <w14:textOutline w14:w="9525" w14:cap="rnd" w14:cmpd="sng" w14:algn="ctr">
                            <w14:noFill/>
                            <w14:prstDash w14:val="solid"/>
                            <w14:bevel/>
                          </w14:textOutline>
                        </w:rPr>
                      </w:pPr>
                      <w:r w:rsidRPr="00BB1BA8">
                        <w:rPr>
                          <w:rFonts w:eastAsia="Arial" w:cs="Arial"/>
                          <w:b/>
                          <w:bCs/>
                          <w:sz w:val="18"/>
                          <w:szCs w:val="18"/>
                          <w:lang w:val="de-DE"/>
                          <w14:textOutline w14:w="9525" w14:cap="rnd" w14:cmpd="sng" w14:algn="ctr">
                            <w14:noFill/>
                            <w14:prstDash w14:val="solid"/>
                            <w14:bevel/>
                          </w14:textOutline>
                        </w:rPr>
                        <w:t>Kont</w:t>
                      </w:r>
                      <w:r w:rsidRPr="00BB1BA8" w:rsidR="00577469">
                        <w:rPr>
                          <w:rFonts w:eastAsia="Arial" w:cs="Arial"/>
                          <w:b/>
                          <w:bCs/>
                          <w:sz w:val="18"/>
                          <w:szCs w:val="18"/>
                          <w:lang w:val="de-DE"/>
                          <w14:textOutline w14:w="9525" w14:cap="rnd" w14:cmpd="sng" w14:algn="ctr">
                            <w14:noFill/>
                            <w14:prstDash w14:val="solid"/>
                            <w14:bevel/>
                          </w14:textOutline>
                        </w:rPr>
                        <w:t xml:space="preserve">akt: </w:t>
                      </w:r>
                    </w:p>
                    <w:p w:rsidRPr="00BB1BA8" w:rsidR="00CE7D1C" w:rsidP="00CE7D1C" w:rsidRDefault="00CE7D1C" w14:paraId="35C80990" w14:textId="61463E66">
                      <w:pPr>
                        <w:tabs>
                          <w:tab w:val="left" w:pos="1701"/>
                        </w:tabs>
                        <w:spacing w:line="360" w:lineRule="auto"/>
                        <w:jc w:val="both"/>
                        <w:rPr>
                          <w:rFonts w:eastAsia="Arial" w:cs="Arial"/>
                          <w:sz w:val="18"/>
                          <w:szCs w:val="18"/>
                          <w:lang w:val="de-DE"/>
                          <w14:textOutline w14:w="9525" w14:cap="rnd" w14:cmpd="sng" w14:algn="ctr">
                            <w14:noFill/>
                            <w14:prstDash w14:val="solid"/>
                            <w14:bevel/>
                          </w14:textOutline>
                        </w:rPr>
                      </w:pPr>
                      <w:r w:rsidRPr="00BB1BA8">
                        <w:rPr>
                          <w:rFonts w:eastAsia="Arial" w:cs="Arial"/>
                          <w:sz w:val="18"/>
                          <w:szCs w:val="18"/>
                          <w:lang w:val="de-DE"/>
                          <w14:textOutline w14:w="9525" w14:cap="rnd" w14:cmpd="sng" w14:algn="ctr">
                            <w14:noFill/>
                            <w14:prstDash w14:val="solid"/>
                            <w14:bevel/>
                          </w14:textOutline>
                        </w:rPr>
                        <w:t xml:space="preserve">Weidmüller Unternehmenskommunikation </w:t>
                      </w:r>
                    </w:p>
                    <w:p w:rsidRPr="00BB1BA8" w:rsidR="00CE7D1C" w:rsidP="00CE7D1C" w:rsidRDefault="00F60BA2" w14:paraId="302A0D09" w14:textId="41F6322E">
                      <w:pPr>
                        <w:tabs>
                          <w:tab w:val="left" w:pos="1701"/>
                        </w:tabs>
                        <w:spacing w:line="360" w:lineRule="auto"/>
                        <w:rPr>
                          <w:rFonts w:eastAsia="Arial" w:cs="Arial"/>
                          <w:sz w:val="18"/>
                          <w:szCs w:val="18"/>
                          <w:lang w:val="de-DE"/>
                          <w14:textOutline w14:w="9525" w14:cap="rnd" w14:cmpd="sng" w14:algn="ctr">
                            <w14:noFill/>
                            <w14:prstDash w14:val="solid"/>
                            <w14:bevel/>
                          </w14:textOutline>
                        </w:rPr>
                      </w:pPr>
                      <w:r w:rsidRPr="00BB1BA8">
                        <w:rPr>
                          <w:rFonts w:eastAsia="Arial" w:cs="Arial"/>
                          <w:sz w:val="18"/>
                          <w:szCs w:val="18"/>
                          <w:lang w:val="de-DE"/>
                        </w:rPr>
                        <w:t>Unternehmenssprecherin</w:t>
                      </w:r>
                      <w:r w:rsidR="0032586F">
                        <w:rPr>
                          <w:rFonts w:eastAsia="Arial" w:cs="Arial"/>
                          <w:sz w:val="18"/>
                          <w:szCs w:val="18"/>
                          <w:lang w:val="de-DE"/>
                        </w:rPr>
                        <w:t xml:space="preserve"> </w:t>
                      </w:r>
                      <w:r w:rsidRPr="00BB1BA8" w:rsidR="0032586F">
                        <w:rPr>
                          <w:rFonts w:eastAsia="Arial" w:cs="Arial"/>
                          <w:sz w:val="18"/>
                          <w:szCs w:val="18"/>
                          <w:lang w:val="de-DE"/>
                        </w:rPr>
                        <w:t>Sybille Hilker</w:t>
                      </w:r>
                      <w:r w:rsidRPr="00BB1BA8" w:rsidR="0032586F">
                        <w:rPr>
                          <w:rFonts w:eastAsia="Arial" w:cs="Arial"/>
                          <w:sz w:val="18"/>
                          <w:szCs w:val="18"/>
                          <w:lang w:val="de-DE"/>
                          <w14:textOutline w14:w="9525" w14:cap="rnd" w14:cmpd="sng" w14:algn="ctr">
                            <w14:noFill/>
                            <w14:prstDash w14:val="solid"/>
                            <w14:bevel/>
                          </w14:textOutline>
                        </w:rPr>
                        <w:t xml:space="preserve"> </w:t>
                      </w:r>
                    </w:p>
                    <w:p w:rsidRPr="00BB1BA8" w:rsidR="00CE7D1C" w:rsidP="00CE7D1C" w:rsidRDefault="00CE7D1C" w14:paraId="5842D554" w14:textId="45E5FBFA">
                      <w:pPr>
                        <w:tabs>
                          <w:tab w:val="left" w:pos="1701"/>
                        </w:tabs>
                        <w:spacing w:line="360" w:lineRule="auto"/>
                        <w:rPr>
                          <w:sz w:val="18"/>
                          <w:szCs w:val="18"/>
                          <w:lang w:val="de-DE"/>
                          <w14:textOutline w14:w="9525" w14:cap="rnd" w14:cmpd="sng" w14:algn="ctr">
                            <w14:noFill/>
                            <w14:prstDash w14:val="solid"/>
                            <w14:bevel/>
                          </w14:textOutline>
                        </w:rPr>
                      </w:pPr>
                      <w:r w:rsidRPr="00BB1BA8">
                        <w:rPr>
                          <w:rFonts w:eastAsia="Arial" w:cs="Arial"/>
                          <w:sz w:val="18"/>
                          <w:szCs w:val="18"/>
                          <w:lang w:val="de-DE"/>
                          <w14:textOutline w14:w="9525" w14:cap="rnd" w14:cmpd="sng" w14:algn="ctr">
                            <w14:noFill/>
                            <w14:prstDash w14:val="solid"/>
                            <w14:bevel/>
                          </w14:textOutline>
                        </w:rPr>
                        <w:t xml:space="preserve">Tel.: +49 (0)5231 / 14-292322  </w:t>
                      </w:r>
                      <w:r w:rsidRPr="00BB1BA8">
                        <w:rPr>
                          <w:rFonts w:eastAsia="Arial" w:cs="Arial"/>
                          <w:sz w:val="18"/>
                          <w:szCs w:val="18"/>
                          <w:lang w:val="de-DE"/>
                          <w14:textOutline w14:w="9525" w14:cap="rnd" w14:cmpd="sng" w14:algn="ctr">
                            <w14:noFill/>
                            <w14:prstDash w14:val="solid"/>
                            <w14:bevel/>
                          </w14:textOutline>
                        </w:rPr>
                        <w:br/>
                        <w:t xml:space="preserve">E-Mail: </w:t>
                      </w:r>
                      <w:hyperlink r:id="rId18">
                        <w:r w:rsidRPr="00BB1BA8">
                          <w:rPr>
                            <w:rStyle w:val="Hyperlink"/>
                            <w:rFonts w:eastAsia="Arial" w:cs="Arial"/>
                            <w:sz w:val="18"/>
                            <w:szCs w:val="18"/>
                            <w:lang w:val="de-DE"/>
                            <w14:textOutline w14:w="9525" w14:cap="rnd" w14:cmpd="sng" w14:algn="ctr">
                              <w14:noFill/>
                              <w14:prstDash w14:val="solid"/>
                              <w14:bevel/>
                            </w14:textOutline>
                          </w:rPr>
                          <w:t>presse@weidmueller.com</w:t>
                        </w:r>
                      </w:hyperlink>
                      <w:r w:rsidRPr="00BB1BA8">
                        <w:rPr>
                          <w:rFonts w:eastAsia="Arial" w:cs="Arial"/>
                          <w:sz w:val="18"/>
                          <w:szCs w:val="18"/>
                          <w:lang w:val="de-DE"/>
                          <w14:textOutline w14:w="9525" w14:cap="rnd" w14:cmpd="sng" w14:algn="ctr">
                            <w14:noFill/>
                            <w14:prstDash w14:val="solid"/>
                            <w14:bevel/>
                          </w14:textOutline>
                        </w:rPr>
                        <w:t xml:space="preserve"> </w:t>
                      </w:r>
                    </w:p>
                    <w:p w:rsidRPr="00CE7D1C" w:rsidR="00CE7D1C" w:rsidP="00CE7D1C" w:rsidRDefault="00CE7D1C" w14:paraId="16FEE729" w14:textId="77777777">
                      <w:pPr>
                        <w:rPr>
                          <w:lang w:val="de-DE"/>
                          <w14:textOutline w14:w="9525" w14:cap="rnd" w14:cmpd="sng" w14:algn="ctr">
                            <w14:noFill/>
                            <w14:prstDash w14:val="solid"/>
                            <w14:bevel/>
                          </w14:textOutline>
                        </w:rPr>
                      </w:pPr>
                    </w:p>
                  </w:txbxContent>
                </v:textbox>
                <w10:wrap type="square" anchorx="margin"/>
              </v:shape>
            </w:pict>
          </mc:Fallback>
        </mc:AlternateContent>
      </w:r>
    </w:p>
    <w:sectPr w:rsidR="00BC675D" w:rsidRPr="00637DE0" w:rsidSect="002D1AF5">
      <w:headerReference w:type="default" r:id="rId19"/>
      <w:footerReference w:type="default" r:id="rId20"/>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F0D753" w14:textId="77777777" w:rsidR="0041343E" w:rsidRDefault="0041343E">
      <w:r>
        <w:separator/>
      </w:r>
    </w:p>
  </w:endnote>
  <w:endnote w:type="continuationSeparator" w:id="0">
    <w:p w14:paraId="7E1B17D3" w14:textId="77777777" w:rsidR="0041343E" w:rsidRDefault="0041343E">
      <w:r>
        <w:continuationSeparator/>
      </w:r>
    </w:p>
  </w:endnote>
  <w:endnote w:type="continuationNotice" w:id="1">
    <w:p w14:paraId="46DA8F83" w14:textId="77777777" w:rsidR="0041343E" w:rsidRDefault="00413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9635"/>
      <w:docPartObj>
        <w:docPartGallery w:val="Page Numbers (Bottom of Page)"/>
        <w:docPartUnique/>
      </w:docPartObj>
    </w:sdt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F77C30"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F17EB" w14:textId="77777777" w:rsidR="0041343E" w:rsidRDefault="0041343E">
      <w:r>
        <w:separator/>
      </w:r>
    </w:p>
  </w:footnote>
  <w:footnote w:type="continuationSeparator" w:id="0">
    <w:p w14:paraId="3469C6EA" w14:textId="77777777" w:rsidR="0041343E" w:rsidRDefault="0041343E">
      <w:r>
        <w:continuationSeparator/>
      </w:r>
    </w:p>
  </w:footnote>
  <w:footnote w:type="continuationNotice" w:id="1">
    <w:p w14:paraId="101313F0" w14:textId="77777777" w:rsidR="0041343E" w:rsidRDefault="004134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A640F" w14:textId="788EB13A" w:rsidR="00F829AE" w:rsidRPr="00A76EBC" w:rsidRDefault="6D676724">
    <w:pPr>
      <w:pStyle w:val="Header"/>
    </w:pPr>
    <w:r>
      <w:rPr>
        <w:sz w:val="32"/>
        <w:szCs w:val="32"/>
      </w:rPr>
      <w:t>Pressemitteilung</w:t>
    </w:r>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F55848"/>
    <w:multiLevelType w:val="hybridMultilevel"/>
    <w:tmpl w:val="2C2036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24801214">
    <w:abstractNumId w:val="6"/>
  </w:num>
  <w:num w:numId="2" w16cid:durableId="1416321439">
    <w:abstractNumId w:val="14"/>
  </w:num>
  <w:num w:numId="3" w16cid:durableId="301622804">
    <w:abstractNumId w:val="1"/>
  </w:num>
  <w:num w:numId="4" w16cid:durableId="551311798">
    <w:abstractNumId w:val="8"/>
  </w:num>
  <w:num w:numId="5" w16cid:durableId="310981707">
    <w:abstractNumId w:val="11"/>
  </w:num>
  <w:num w:numId="6" w16cid:durableId="1784030166">
    <w:abstractNumId w:val="5"/>
  </w:num>
  <w:num w:numId="7" w16cid:durableId="76102200">
    <w:abstractNumId w:val="10"/>
  </w:num>
  <w:num w:numId="8" w16cid:durableId="1100763751">
    <w:abstractNumId w:val="13"/>
  </w:num>
  <w:num w:numId="9" w16cid:durableId="645162434">
    <w:abstractNumId w:val="9"/>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2"/>
  </w:num>
  <w:num w:numId="15" w16cid:durableId="1011569598">
    <w:abstractNumId w:val="7"/>
  </w:num>
  <w:num w:numId="16" w16cid:durableId="17065603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43FA"/>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24A"/>
    <w:rsid w:val="00054991"/>
    <w:rsid w:val="00054C30"/>
    <w:rsid w:val="00056862"/>
    <w:rsid w:val="000577EE"/>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162"/>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19B8"/>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E6C05"/>
    <w:rsid w:val="000F0163"/>
    <w:rsid w:val="000F09CB"/>
    <w:rsid w:val="000F126B"/>
    <w:rsid w:val="000F1327"/>
    <w:rsid w:val="000F1869"/>
    <w:rsid w:val="000F1A73"/>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42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6679"/>
    <w:rsid w:val="001C71CC"/>
    <w:rsid w:val="001C7D0B"/>
    <w:rsid w:val="001D0459"/>
    <w:rsid w:val="001D16CD"/>
    <w:rsid w:val="001D278A"/>
    <w:rsid w:val="001D3784"/>
    <w:rsid w:val="001D4767"/>
    <w:rsid w:val="001D603A"/>
    <w:rsid w:val="001D651F"/>
    <w:rsid w:val="001D7142"/>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5772"/>
    <w:rsid w:val="00206618"/>
    <w:rsid w:val="00206AD9"/>
    <w:rsid w:val="00207A89"/>
    <w:rsid w:val="002113BF"/>
    <w:rsid w:val="00212017"/>
    <w:rsid w:val="00212FB5"/>
    <w:rsid w:val="002142DA"/>
    <w:rsid w:val="002167BB"/>
    <w:rsid w:val="002169C7"/>
    <w:rsid w:val="00217127"/>
    <w:rsid w:val="002175A6"/>
    <w:rsid w:val="00217764"/>
    <w:rsid w:val="002177F5"/>
    <w:rsid w:val="00221D0D"/>
    <w:rsid w:val="002220DD"/>
    <w:rsid w:val="00222F14"/>
    <w:rsid w:val="002233B2"/>
    <w:rsid w:val="00224245"/>
    <w:rsid w:val="0022437B"/>
    <w:rsid w:val="00227154"/>
    <w:rsid w:val="002278C8"/>
    <w:rsid w:val="0023146C"/>
    <w:rsid w:val="00233EC5"/>
    <w:rsid w:val="00234808"/>
    <w:rsid w:val="00234C2F"/>
    <w:rsid w:val="00234DA7"/>
    <w:rsid w:val="00235688"/>
    <w:rsid w:val="002356DB"/>
    <w:rsid w:val="002358FD"/>
    <w:rsid w:val="00235AED"/>
    <w:rsid w:val="00235B09"/>
    <w:rsid w:val="002368C1"/>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4BD9"/>
    <w:rsid w:val="002650A0"/>
    <w:rsid w:val="00265119"/>
    <w:rsid w:val="00265609"/>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23D9"/>
    <w:rsid w:val="00293F75"/>
    <w:rsid w:val="00295838"/>
    <w:rsid w:val="00295C07"/>
    <w:rsid w:val="00296365"/>
    <w:rsid w:val="00296B1B"/>
    <w:rsid w:val="00296D1B"/>
    <w:rsid w:val="00296D66"/>
    <w:rsid w:val="002A1149"/>
    <w:rsid w:val="002A176A"/>
    <w:rsid w:val="002A268F"/>
    <w:rsid w:val="002A2862"/>
    <w:rsid w:val="002A434B"/>
    <w:rsid w:val="002A4D1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7B0"/>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07498"/>
    <w:rsid w:val="003123EC"/>
    <w:rsid w:val="003139AE"/>
    <w:rsid w:val="00314964"/>
    <w:rsid w:val="00314A2A"/>
    <w:rsid w:val="003157A0"/>
    <w:rsid w:val="00315D41"/>
    <w:rsid w:val="00315E99"/>
    <w:rsid w:val="00316C14"/>
    <w:rsid w:val="0031729F"/>
    <w:rsid w:val="00320F35"/>
    <w:rsid w:val="003213F9"/>
    <w:rsid w:val="00321735"/>
    <w:rsid w:val="00321860"/>
    <w:rsid w:val="003224F0"/>
    <w:rsid w:val="00322573"/>
    <w:rsid w:val="00324341"/>
    <w:rsid w:val="00324777"/>
    <w:rsid w:val="00324B94"/>
    <w:rsid w:val="00325165"/>
    <w:rsid w:val="0032586F"/>
    <w:rsid w:val="00325C18"/>
    <w:rsid w:val="003265CA"/>
    <w:rsid w:val="00326DEB"/>
    <w:rsid w:val="003301E0"/>
    <w:rsid w:val="00330C01"/>
    <w:rsid w:val="00330FB5"/>
    <w:rsid w:val="003318A7"/>
    <w:rsid w:val="00331C7B"/>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2C8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23D"/>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3E7E"/>
    <w:rsid w:val="003D6146"/>
    <w:rsid w:val="003D6164"/>
    <w:rsid w:val="003D7056"/>
    <w:rsid w:val="003D73A2"/>
    <w:rsid w:val="003E0332"/>
    <w:rsid w:val="003E03DB"/>
    <w:rsid w:val="003E16F7"/>
    <w:rsid w:val="003E23B3"/>
    <w:rsid w:val="003E2422"/>
    <w:rsid w:val="003E5C4B"/>
    <w:rsid w:val="003E60A3"/>
    <w:rsid w:val="003E61E4"/>
    <w:rsid w:val="003E6F20"/>
    <w:rsid w:val="003E7FED"/>
    <w:rsid w:val="003F0650"/>
    <w:rsid w:val="003F1406"/>
    <w:rsid w:val="003F1776"/>
    <w:rsid w:val="003F4F89"/>
    <w:rsid w:val="003F53D0"/>
    <w:rsid w:val="003F5E9F"/>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343E"/>
    <w:rsid w:val="00414491"/>
    <w:rsid w:val="00415566"/>
    <w:rsid w:val="004161D7"/>
    <w:rsid w:val="00416ACB"/>
    <w:rsid w:val="0041776B"/>
    <w:rsid w:val="00421CB1"/>
    <w:rsid w:val="00422198"/>
    <w:rsid w:val="00422EC6"/>
    <w:rsid w:val="0042317B"/>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965"/>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851"/>
    <w:rsid w:val="00490979"/>
    <w:rsid w:val="0049102A"/>
    <w:rsid w:val="00491107"/>
    <w:rsid w:val="00491A1B"/>
    <w:rsid w:val="00491D38"/>
    <w:rsid w:val="00491D6D"/>
    <w:rsid w:val="00492FB1"/>
    <w:rsid w:val="004952D8"/>
    <w:rsid w:val="00495567"/>
    <w:rsid w:val="00495F79"/>
    <w:rsid w:val="004962A1"/>
    <w:rsid w:val="004964FB"/>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158D"/>
    <w:rsid w:val="004C3812"/>
    <w:rsid w:val="004C435C"/>
    <w:rsid w:val="004C6C16"/>
    <w:rsid w:val="004D1E8A"/>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4F7325"/>
    <w:rsid w:val="00500C98"/>
    <w:rsid w:val="00500D7D"/>
    <w:rsid w:val="005020DB"/>
    <w:rsid w:val="005033FB"/>
    <w:rsid w:val="0050490C"/>
    <w:rsid w:val="00507736"/>
    <w:rsid w:val="00507AF5"/>
    <w:rsid w:val="00507B00"/>
    <w:rsid w:val="00511BF7"/>
    <w:rsid w:val="005122E3"/>
    <w:rsid w:val="00512506"/>
    <w:rsid w:val="00512523"/>
    <w:rsid w:val="00515134"/>
    <w:rsid w:val="00515610"/>
    <w:rsid w:val="00516B24"/>
    <w:rsid w:val="005172B1"/>
    <w:rsid w:val="005202AC"/>
    <w:rsid w:val="00520530"/>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0F3"/>
    <w:rsid w:val="00545F56"/>
    <w:rsid w:val="005461B8"/>
    <w:rsid w:val="005505E0"/>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2CE4"/>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4FD4"/>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0594"/>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6349"/>
    <w:rsid w:val="0060748C"/>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660"/>
    <w:rsid w:val="00632C13"/>
    <w:rsid w:val="00633122"/>
    <w:rsid w:val="006333A2"/>
    <w:rsid w:val="00634AA3"/>
    <w:rsid w:val="00635563"/>
    <w:rsid w:val="00636893"/>
    <w:rsid w:val="00637608"/>
    <w:rsid w:val="00637DE0"/>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6842"/>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626"/>
    <w:rsid w:val="006E7744"/>
    <w:rsid w:val="006F08B6"/>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69CA"/>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223"/>
    <w:rsid w:val="0074230D"/>
    <w:rsid w:val="00742E99"/>
    <w:rsid w:val="00744738"/>
    <w:rsid w:val="0074524D"/>
    <w:rsid w:val="00746105"/>
    <w:rsid w:val="0075125C"/>
    <w:rsid w:val="00753C17"/>
    <w:rsid w:val="0075436A"/>
    <w:rsid w:val="007556A8"/>
    <w:rsid w:val="00755D6E"/>
    <w:rsid w:val="007566B1"/>
    <w:rsid w:val="0076034C"/>
    <w:rsid w:val="00761159"/>
    <w:rsid w:val="0076167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006"/>
    <w:rsid w:val="007779CF"/>
    <w:rsid w:val="00777DB6"/>
    <w:rsid w:val="00780129"/>
    <w:rsid w:val="00785404"/>
    <w:rsid w:val="00786992"/>
    <w:rsid w:val="0078742F"/>
    <w:rsid w:val="00790740"/>
    <w:rsid w:val="007914F4"/>
    <w:rsid w:val="00793B02"/>
    <w:rsid w:val="00794728"/>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65B5"/>
    <w:rsid w:val="007B7E23"/>
    <w:rsid w:val="007C0993"/>
    <w:rsid w:val="007C0E59"/>
    <w:rsid w:val="007C1326"/>
    <w:rsid w:val="007C153D"/>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1B93"/>
    <w:rsid w:val="007E2F7B"/>
    <w:rsid w:val="007E2FD8"/>
    <w:rsid w:val="007E3251"/>
    <w:rsid w:val="007E3328"/>
    <w:rsid w:val="007E4E80"/>
    <w:rsid w:val="007E78A5"/>
    <w:rsid w:val="007F0FF6"/>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2ACB"/>
    <w:rsid w:val="00826252"/>
    <w:rsid w:val="00826514"/>
    <w:rsid w:val="00831CA3"/>
    <w:rsid w:val="008321D7"/>
    <w:rsid w:val="00832CF7"/>
    <w:rsid w:val="008330EB"/>
    <w:rsid w:val="00835FFD"/>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1FD1"/>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95856"/>
    <w:rsid w:val="008A108F"/>
    <w:rsid w:val="008A1305"/>
    <w:rsid w:val="008A1DE9"/>
    <w:rsid w:val="008A2B3F"/>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4CF9"/>
    <w:rsid w:val="008C571B"/>
    <w:rsid w:val="008C5B6B"/>
    <w:rsid w:val="008C5EF2"/>
    <w:rsid w:val="008C7DED"/>
    <w:rsid w:val="008D080C"/>
    <w:rsid w:val="008D2D05"/>
    <w:rsid w:val="008D38D7"/>
    <w:rsid w:val="008D401F"/>
    <w:rsid w:val="008D5510"/>
    <w:rsid w:val="008D5DD3"/>
    <w:rsid w:val="008D627C"/>
    <w:rsid w:val="008D6F0A"/>
    <w:rsid w:val="008D7792"/>
    <w:rsid w:val="008E08FD"/>
    <w:rsid w:val="008E4139"/>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3FAB"/>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5A6"/>
    <w:rsid w:val="009A6C87"/>
    <w:rsid w:val="009A6CDB"/>
    <w:rsid w:val="009A7F36"/>
    <w:rsid w:val="009B11E5"/>
    <w:rsid w:val="009B280A"/>
    <w:rsid w:val="009B3065"/>
    <w:rsid w:val="009B336E"/>
    <w:rsid w:val="009B36AB"/>
    <w:rsid w:val="009B37CF"/>
    <w:rsid w:val="009B40E5"/>
    <w:rsid w:val="009B4CF9"/>
    <w:rsid w:val="009B5BDB"/>
    <w:rsid w:val="009B5E03"/>
    <w:rsid w:val="009B5F2F"/>
    <w:rsid w:val="009B655B"/>
    <w:rsid w:val="009B6EBA"/>
    <w:rsid w:val="009B7AA2"/>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33FE"/>
    <w:rsid w:val="009E4BA5"/>
    <w:rsid w:val="009E6072"/>
    <w:rsid w:val="009E72CB"/>
    <w:rsid w:val="009E76D4"/>
    <w:rsid w:val="009F0770"/>
    <w:rsid w:val="009F1DDB"/>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37A9"/>
    <w:rsid w:val="00A14795"/>
    <w:rsid w:val="00A14E8B"/>
    <w:rsid w:val="00A14EF9"/>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24AB"/>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3E4"/>
    <w:rsid w:val="00A71BB5"/>
    <w:rsid w:val="00A721F3"/>
    <w:rsid w:val="00A73269"/>
    <w:rsid w:val="00A732D7"/>
    <w:rsid w:val="00A748EE"/>
    <w:rsid w:val="00A75818"/>
    <w:rsid w:val="00A75AA2"/>
    <w:rsid w:val="00A760EE"/>
    <w:rsid w:val="00A76DF1"/>
    <w:rsid w:val="00A76EBC"/>
    <w:rsid w:val="00A77326"/>
    <w:rsid w:val="00A802AD"/>
    <w:rsid w:val="00A81020"/>
    <w:rsid w:val="00A816DE"/>
    <w:rsid w:val="00A81C5D"/>
    <w:rsid w:val="00A81F8A"/>
    <w:rsid w:val="00A83097"/>
    <w:rsid w:val="00A83C19"/>
    <w:rsid w:val="00A83E21"/>
    <w:rsid w:val="00A84215"/>
    <w:rsid w:val="00A84586"/>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2F11"/>
    <w:rsid w:val="00AC3A15"/>
    <w:rsid w:val="00AC6D46"/>
    <w:rsid w:val="00AD1551"/>
    <w:rsid w:val="00AD2DC9"/>
    <w:rsid w:val="00AD3D19"/>
    <w:rsid w:val="00AD43DE"/>
    <w:rsid w:val="00AD44D9"/>
    <w:rsid w:val="00AD54E2"/>
    <w:rsid w:val="00AD6A46"/>
    <w:rsid w:val="00AD76AD"/>
    <w:rsid w:val="00AD76C9"/>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576C"/>
    <w:rsid w:val="00B07964"/>
    <w:rsid w:val="00B1095E"/>
    <w:rsid w:val="00B10DE3"/>
    <w:rsid w:val="00B11A38"/>
    <w:rsid w:val="00B11F0E"/>
    <w:rsid w:val="00B12120"/>
    <w:rsid w:val="00B12769"/>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438E"/>
    <w:rsid w:val="00B34D6C"/>
    <w:rsid w:val="00B36227"/>
    <w:rsid w:val="00B368F5"/>
    <w:rsid w:val="00B36A14"/>
    <w:rsid w:val="00B378DA"/>
    <w:rsid w:val="00B40FEF"/>
    <w:rsid w:val="00B41488"/>
    <w:rsid w:val="00B416B6"/>
    <w:rsid w:val="00B42358"/>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771E5"/>
    <w:rsid w:val="00B8007E"/>
    <w:rsid w:val="00B800B7"/>
    <w:rsid w:val="00B80448"/>
    <w:rsid w:val="00B80C60"/>
    <w:rsid w:val="00B81478"/>
    <w:rsid w:val="00B815AF"/>
    <w:rsid w:val="00B83A11"/>
    <w:rsid w:val="00B859C4"/>
    <w:rsid w:val="00B863A6"/>
    <w:rsid w:val="00B87276"/>
    <w:rsid w:val="00B87618"/>
    <w:rsid w:val="00B87E22"/>
    <w:rsid w:val="00B91D3A"/>
    <w:rsid w:val="00B9391D"/>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1BA8"/>
    <w:rsid w:val="00BB585E"/>
    <w:rsid w:val="00BB5AD5"/>
    <w:rsid w:val="00BB79A0"/>
    <w:rsid w:val="00BB7C63"/>
    <w:rsid w:val="00BC0AF0"/>
    <w:rsid w:val="00BC0BA4"/>
    <w:rsid w:val="00BC0C3D"/>
    <w:rsid w:val="00BC0F1A"/>
    <w:rsid w:val="00BC4B8E"/>
    <w:rsid w:val="00BC50D3"/>
    <w:rsid w:val="00BC5318"/>
    <w:rsid w:val="00BC59A4"/>
    <w:rsid w:val="00BC675D"/>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96A"/>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2B9"/>
    <w:rsid w:val="00CA1E58"/>
    <w:rsid w:val="00CA2378"/>
    <w:rsid w:val="00CA3352"/>
    <w:rsid w:val="00CA3BF4"/>
    <w:rsid w:val="00CA47B1"/>
    <w:rsid w:val="00CA7A1D"/>
    <w:rsid w:val="00CA7B3D"/>
    <w:rsid w:val="00CA7DF9"/>
    <w:rsid w:val="00CB13A1"/>
    <w:rsid w:val="00CB18E0"/>
    <w:rsid w:val="00CB2223"/>
    <w:rsid w:val="00CB374D"/>
    <w:rsid w:val="00CB6303"/>
    <w:rsid w:val="00CB76E4"/>
    <w:rsid w:val="00CB7BEE"/>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750"/>
    <w:rsid w:val="00D05928"/>
    <w:rsid w:val="00D05B15"/>
    <w:rsid w:val="00D071D2"/>
    <w:rsid w:val="00D10C3D"/>
    <w:rsid w:val="00D10CA7"/>
    <w:rsid w:val="00D11881"/>
    <w:rsid w:val="00D11C85"/>
    <w:rsid w:val="00D11F74"/>
    <w:rsid w:val="00D1518D"/>
    <w:rsid w:val="00D15F34"/>
    <w:rsid w:val="00D165B4"/>
    <w:rsid w:val="00D17094"/>
    <w:rsid w:val="00D17097"/>
    <w:rsid w:val="00D212AE"/>
    <w:rsid w:val="00D224ED"/>
    <w:rsid w:val="00D22B59"/>
    <w:rsid w:val="00D24300"/>
    <w:rsid w:val="00D2468C"/>
    <w:rsid w:val="00D24690"/>
    <w:rsid w:val="00D26582"/>
    <w:rsid w:val="00D273B3"/>
    <w:rsid w:val="00D3029E"/>
    <w:rsid w:val="00D311BE"/>
    <w:rsid w:val="00D3202B"/>
    <w:rsid w:val="00D322C4"/>
    <w:rsid w:val="00D322CD"/>
    <w:rsid w:val="00D32DEB"/>
    <w:rsid w:val="00D33651"/>
    <w:rsid w:val="00D3476C"/>
    <w:rsid w:val="00D37314"/>
    <w:rsid w:val="00D40EB7"/>
    <w:rsid w:val="00D41E2C"/>
    <w:rsid w:val="00D41F05"/>
    <w:rsid w:val="00D43A34"/>
    <w:rsid w:val="00D44794"/>
    <w:rsid w:val="00D46128"/>
    <w:rsid w:val="00D477E7"/>
    <w:rsid w:val="00D50A1F"/>
    <w:rsid w:val="00D51697"/>
    <w:rsid w:val="00D51862"/>
    <w:rsid w:val="00D519B6"/>
    <w:rsid w:val="00D51B43"/>
    <w:rsid w:val="00D52BA0"/>
    <w:rsid w:val="00D52D26"/>
    <w:rsid w:val="00D53D82"/>
    <w:rsid w:val="00D566BD"/>
    <w:rsid w:val="00D56C7B"/>
    <w:rsid w:val="00D57EAC"/>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2531"/>
    <w:rsid w:val="00D83428"/>
    <w:rsid w:val="00D83DB5"/>
    <w:rsid w:val="00D840F6"/>
    <w:rsid w:val="00D8515A"/>
    <w:rsid w:val="00D85712"/>
    <w:rsid w:val="00D867A2"/>
    <w:rsid w:val="00D87158"/>
    <w:rsid w:val="00D906C1"/>
    <w:rsid w:val="00D91442"/>
    <w:rsid w:val="00D91B49"/>
    <w:rsid w:val="00D9244A"/>
    <w:rsid w:val="00D94D27"/>
    <w:rsid w:val="00D964F9"/>
    <w:rsid w:val="00D96A4E"/>
    <w:rsid w:val="00D970D4"/>
    <w:rsid w:val="00D9732A"/>
    <w:rsid w:val="00DA08C8"/>
    <w:rsid w:val="00DA0B08"/>
    <w:rsid w:val="00DA1636"/>
    <w:rsid w:val="00DA2C5A"/>
    <w:rsid w:val="00DA34DE"/>
    <w:rsid w:val="00DA5E12"/>
    <w:rsid w:val="00DA6ADD"/>
    <w:rsid w:val="00DA72F4"/>
    <w:rsid w:val="00DA7D36"/>
    <w:rsid w:val="00DB3C8D"/>
    <w:rsid w:val="00DB4997"/>
    <w:rsid w:val="00DB5655"/>
    <w:rsid w:val="00DB58FA"/>
    <w:rsid w:val="00DB6CB0"/>
    <w:rsid w:val="00DB7126"/>
    <w:rsid w:val="00DC0133"/>
    <w:rsid w:val="00DC1856"/>
    <w:rsid w:val="00DC1ECE"/>
    <w:rsid w:val="00DC2CFF"/>
    <w:rsid w:val="00DC4A5D"/>
    <w:rsid w:val="00DC6018"/>
    <w:rsid w:val="00DD223D"/>
    <w:rsid w:val="00DD3036"/>
    <w:rsid w:val="00DD38C1"/>
    <w:rsid w:val="00DD3B1B"/>
    <w:rsid w:val="00DD66E9"/>
    <w:rsid w:val="00DD6C22"/>
    <w:rsid w:val="00DD6E59"/>
    <w:rsid w:val="00DD70E5"/>
    <w:rsid w:val="00DD7B54"/>
    <w:rsid w:val="00DE036C"/>
    <w:rsid w:val="00DE1330"/>
    <w:rsid w:val="00DE133E"/>
    <w:rsid w:val="00DE184C"/>
    <w:rsid w:val="00DE1FAD"/>
    <w:rsid w:val="00DE3A77"/>
    <w:rsid w:val="00DE3A7C"/>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31"/>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68F"/>
    <w:rsid w:val="00E26CF0"/>
    <w:rsid w:val="00E27524"/>
    <w:rsid w:val="00E27894"/>
    <w:rsid w:val="00E27AB6"/>
    <w:rsid w:val="00E32B5D"/>
    <w:rsid w:val="00E330C6"/>
    <w:rsid w:val="00E33EC1"/>
    <w:rsid w:val="00E33FAA"/>
    <w:rsid w:val="00E346F3"/>
    <w:rsid w:val="00E355EC"/>
    <w:rsid w:val="00E406B0"/>
    <w:rsid w:val="00E40D92"/>
    <w:rsid w:val="00E42958"/>
    <w:rsid w:val="00E4296F"/>
    <w:rsid w:val="00E43027"/>
    <w:rsid w:val="00E436D1"/>
    <w:rsid w:val="00E44909"/>
    <w:rsid w:val="00E4556D"/>
    <w:rsid w:val="00E45940"/>
    <w:rsid w:val="00E45962"/>
    <w:rsid w:val="00E463C7"/>
    <w:rsid w:val="00E477A9"/>
    <w:rsid w:val="00E507AD"/>
    <w:rsid w:val="00E51A1B"/>
    <w:rsid w:val="00E541D7"/>
    <w:rsid w:val="00E5426C"/>
    <w:rsid w:val="00E5561D"/>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7F2"/>
    <w:rsid w:val="00E75D66"/>
    <w:rsid w:val="00E7785C"/>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6F26"/>
    <w:rsid w:val="00E87344"/>
    <w:rsid w:val="00E87EF3"/>
    <w:rsid w:val="00E87F4D"/>
    <w:rsid w:val="00E917EB"/>
    <w:rsid w:val="00E91B25"/>
    <w:rsid w:val="00E935F2"/>
    <w:rsid w:val="00E938F3"/>
    <w:rsid w:val="00E93B2D"/>
    <w:rsid w:val="00E9465B"/>
    <w:rsid w:val="00E96DA4"/>
    <w:rsid w:val="00E97BD7"/>
    <w:rsid w:val="00E97C34"/>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0F16"/>
    <w:rsid w:val="00ED1ACB"/>
    <w:rsid w:val="00ED1DE2"/>
    <w:rsid w:val="00ED3AA8"/>
    <w:rsid w:val="00ED5574"/>
    <w:rsid w:val="00ED6218"/>
    <w:rsid w:val="00ED7338"/>
    <w:rsid w:val="00ED7900"/>
    <w:rsid w:val="00ED796A"/>
    <w:rsid w:val="00EE1004"/>
    <w:rsid w:val="00EE11A0"/>
    <w:rsid w:val="00EE1FD0"/>
    <w:rsid w:val="00EE2949"/>
    <w:rsid w:val="00EE2A04"/>
    <w:rsid w:val="00EE3C30"/>
    <w:rsid w:val="00EE54CD"/>
    <w:rsid w:val="00EE56F6"/>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5DC"/>
    <w:rsid w:val="00F057A8"/>
    <w:rsid w:val="00F05BBF"/>
    <w:rsid w:val="00F06D5B"/>
    <w:rsid w:val="00F06E2E"/>
    <w:rsid w:val="00F07CDC"/>
    <w:rsid w:val="00F116F9"/>
    <w:rsid w:val="00F139DF"/>
    <w:rsid w:val="00F14B0C"/>
    <w:rsid w:val="00F1524C"/>
    <w:rsid w:val="00F16DD2"/>
    <w:rsid w:val="00F16F3D"/>
    <w:rsid w:val="00F17F10"/>
    <w:rsid w:val="00F17FB5"/>
    <w:rsid w:val="00F21066"/>
    <w:rsid w:val="00F21CCB"/>
    <w:rsid w:val="00F21D87"/>
    <w:rsid w:val="00F222A2"/>
    <w:rsid w:val="00F23D63"/>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005B"/>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77C30"/>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A4B"/>
    <w:rsid w:val="00FB7BB3"/>
    <w:rsid w:val="00FC0E79"/>
    <w:rsid w:val="00FC14BB"/>
    <w:rsid w:val="00FC3161"/>
    <w:rsid w:val="00FC5E57"/>
    <w:rsid w:val="00FC631A"/>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35C1"/>
    <w:rsid w:val="00FF4230"/>
    <w:rsid w:val="00FF483D"/>
    <w:rsid w:val="00FF54F5"/>
    <w:rsid w:val="00FF576F"/>
    <w:rsid w:val="00FF5C7B"/>
    <w:rsid w:val="00FF6038"/>
    <w:rsid w:val="00FF60DD"/>
    <w:rsid w:val="00FF6812"/>
    <w:rsid w:val="00FF71C9"/>
    <w:rsid w:val="03370AD1"/>
    <w:rsid w:val="03E3E7CD"/>
    <w:rsid w:val="058042D5"/>
    <w:rsid w:val="0582EA50"/>
    <w:rsid w:val="093781DE"/>
    <w:rsid w:val="0C068BC0"/>
    <w:rsid w:val="0D2465AE"/>
    <w:rsid w:val="0E093BCE"/>
    <w:rsid w:val="0E69E1F3"/>
    <w:rsid w:val="0ED7686B"/>
    <w:rsid w:val="11B9ECE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DEFE9FC"/>
    <w:rsid w:val="2FAFE56B"/>
    <w:rsid w:val="318D6B89"/>
    <w:rsid w:val="32E7862D"/>
    <w:rsid w:val="33518331"/>
    <w:rsid w:val="35A0C0F1"/>
    <w:rsid w:val="3638258B"/>
    <w:rsid w:val="37BAC8AB"/>
    <w:rsid w:val="37D54E52"/>
    <w:rsid w:val="39C0F636"/>
    <w:rsid w:val="39F36CE5"/>
    <w:rsid w:val="3B55479C"/>
    <w:rsid w:val="3C754016"/>
    <w:rsid w:val="3CA7D02D"/>
    <w:rsid w:val="3E548EF2"/>
    <w:rsid w:val="3F159F5B"/>
    <w:rsid w:val="409B4E5C"/>
    <w:rsid w:val="437F912F"/>
    <w:rsid w:val="438A12F2"/>
    <w:rsid w:val="45543002"/>
    <w:rsid w:val="45669838"/>
    <w:rsid w:val="459A0720"/>
    <w:rsid w:val="45E580FE"/>
    <w:rsid w:val="47419123"/>
    <w:rsid w:val="48892CFB"/>
    <w:rsid w:val="48F87E52"/>
    <w:rsid w:val="4A78E836"/>
    <w:rsid w:val="4C4E78E4"/>
    <w:rsid w:val="4CAB8748"/>
    <w:rsid w:val="4D823418"/>
    <w:rsid w:val="4E1DC2D6"/>
    <w:rsid w:val="4F8CA662"/>
    <w:rsid w:val="5149F343"/>
    <w:rsid w:val="52813730"/>
    <w:rsid w:val="540E0555"/>
    <w:rsid w:val="54D493B3"/>
    <w:rsid w:val="54FFCFF3"/>
    <w:rsid w:val="56AF1506"/>
    <w:rsid w:val="59D54A14"/>
    <w:rsid w:val="5A99F449"/>
    <w:rsid w:val="5B4A4DAB"/>
    <w:rsid w:val="5D73C726"/>
    <w:rsid w:val="5F368AED"/>
    <w:rsid w:val="5FB5409E"/>
    <w:rsid w:val="615FDD70"/>
    <w:rsid w:val="627252D2"/>
    <w:rsid w:val="62AE6F8A"/>
    <w:rsid w:val="62BD5650"/>
    <w:rsid w:val="64AB709D"/>
    <w:rsid w:val="6524B8C8"/>
    <w:rsid w:val="6539623B"/>
    <w:rsid w:val="65E6104C"/>
    <w:rsid w:val="68CA4D4B"/>
    <w:rsid w:val="6C8CACA6"/>
    <w:rsid w:val="6CD2B6C8"/>
    <w:rsid w:val="6D676724"/>
    <w:rsid w:val="6D9A3390"/>
    <w:rsid w:val="6DF3C96A"/>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616F59AC-C380-412D-9AFC-7A2FB0AA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D1C"/>
    <w:rPr>
      <w:rFonts w:ascii="Arial" w:hAnsi="Arial"/>
      <w:sz w:val="22"/>
    </w:rPr>
  </w:style>
  <w:style w:type="paragraph" w:styleId="Heading1">
    <w:name w:val="heading 1"/>
    <w:basedOn w:val="Normal"/>
    <w:next w:val="Normal"/>
    <w:link w:val="Heading1Char"/>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DF7009"/>
    <w:pPr>
      <w:spacing w:line="240" w:lineRule="atLeast"/>
      <w:outlineLvl w:val="1"/>
    </w:pPr>
    <w:rPr>
      <w:rFonts w:ascii="Verdana" w:eastAsia="Batang" w:hAnsi="Verdana"/>
      <w:b/>
      <w:bCs/>
      <w:color w:val="444444"/>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AE2FBA"/>
    <w:pPr>
      <w:shd w:val="clear" w:color="auto" w:fill="000080"/>
    </w:pPr>
    <w:rPr>
      <w:rFonts w:ascii="Tahoma" w:hAnsi="Tahoma" w:cs="Tahoma"/>
    </w:rPr>
  </w:style>
  <w:style w:type="paragraph" w:styleId="BalloonText">
    <w:name w:val="Balloon Text"/>
    <w:basedOn w:val="Normal"/>
    <w:semiHidden/>
    <w:rsid w:val="00360098"/>
    <w:rPr>
      <w:rFonts w:ascii="Tahoma" w:hAnsi="Tahoma" w:cs="Tahoma"/>
      <w:sz w:val="16"/>
      <w:szCs w:val="16"/>
    </w:rPr>
  </w:style>
  <w:style w:type="character" w:styleId="Hyperlink">
    <w:name w:val="Hyperlink"/>
    <w:basedOn w:val="DefaultParagraphFont"/>
    <w:rsid w:val="004F723D"/>
    <w:rPr>
      <w:strike w:val="0"/>
      <w:dstrike w:val="0"/>
      <w:color w:val="0000FF"/>
      <w:u w:val="none"/>
      <w:effect w:val="none"/>
    </w:rPr>
  </w:style>
  <w:style w:type="paragraph" w:styleId="Header">
    <w:name w:val="header"/>
    <w:basedOn w:val="Normal"/>
    <w:link w:val="HeaderChar"/>
    <w:rsid w:val="00EA66F0"/>
    <w:pPr>
      <w:tabs>
        <w:tab w:val="center" w:pos="4536"/>
        <w:tab w:val="right" w:pos="9072"/>
      </w:tabs>
    </w:pPr>
  </w:style>
  <w:style w:type="paragraph" w:styleId="Footer">
    <w:name w:val="footer"/>
    <w:basedOn w:val="Normal"/>
    <w:link w:val="FooterChar"/>
    <w:uiPriority w:val="99"/>
    <w:rsid w:val="00EA66F0"/>
    <w:pPr>
      <w:tabs>
        <w:tab w:val="center" w:pos="4536"/>
        <w:tab w:val="right" w:pos="9072"/>
      </w:tabs>
    </w:pPr>
  </w:style>
  <w:style w:type="paragraph" w:customStyle="1" w:styleId="StandardAH">
    <w:name w:val="Standard_AH"/>
    <w:basedOn w:val="Normal"/>
    <w:rsid w:val="00BF0372"/>
    <w:pPr>
      <w:spacing w:line="360" w:lineRule="auto"/>
      <w:jc w:val="both"/>
    </w:pPr>
    <w:rPr>
      <w:rFonts w:ascii="Verdana" w:hAnsi="Verdana"/>
      <w:sz w:val="24"/>
      <w:szCs w:val="24"/>
    </w:rPr>
  </w:style>
  <w:style w:type="paragraph" w:styleId="NormalWeb">
    <w:name w:val="Normal (Web)"/>
    <w:basedOn w:val="Normal"/>
    <w:uiPriority w:val="99"/>
    <w:rsid w:val="00DF7009"/>
    <w:rPr>
      <w:rFonts w:ascii="Times New Roman" w:eastAsia="Batang" w:hAnsi="Times New Roman"/>
      <w:sz w:val="24"/>
      <w:szCs w:val="24"/>
    </w:rPr>
  </w:style>
  <w:style w:type="paragraph" w:styleId="ListParagraph">
    <w:name w:val="List Paragraph"/>
    <w:basedOn w:val="Normal"/>
    <w:uiPriority w:val="34"/>
    <w:qFormat/>
    <w:rsid w:val="00E66477"/>
    <w:pPr>
      <w:ind w:left="720"/>
      <w:contextualSpacing/>
    </w:pPr>
  </w:style>
  <w:style w:type="character" w:styleId="FollowedHyperlink">
    <w:name w:val="FollowedHyperlink"/>
    <w:basedOn w:val="DefaultParagraphFont"/>
    <w:rsid w:val="006E7744"/>
    <w:rPr>
      <w:color w:val="800080" w:themeColor="followedHyperlink"/>
      <w:u w:val="single"/>
    </w:rPr>
  </w:style>
  <w:style w:type="character" w:styleId="CommentReference">
    <w:name w:val="annotation reference"/>
    <w:basedOn w:val="DefaultParagraphFont"/>
    <w:uiPriority w:val="99"/>
    <w:semiHidden/>
    <w:unhideWhenUsed/>
    <w:rsid w:val="00AD43DE"/>
    <w:rPr>
      <w:sz w:val="16"/>
      <w:szCs w:val="16"/>
    </w:rPr>
  </w:style>
  <w:style w:type="paragraph" w:styleId="CommentText">
    <w:name w:val="annotation text"/>
    <w:basedOn w:val="Normal"/>
    <w:link w:val="CommentTextChar"/>
    <w:unhideWhenUsed/>
    <w:rsid w:val="00AD43DE"/>
    <w:rPr>
      <w:sz w:val="20"/>
    </w:rPr>
  </w:style>
  <w:style w:type="character" w:customStyle="1" w:styleId="CommentTextChar">
    <w:name w:val="Comment Text Char"/>
    <w:basedOn w:val="DefaultParagraphFont"/>
    <w:link w:val="CommentText"/>
    <w:rsid w:val="00AD43DE"/>
    <w:rPr>
      <w:rFonts w:ascii="Arial" w:hAnsi="Arial"/>
    </w:rPr>
  </w:style>
  <w:style w:type="paragraph" w:styleId="CommentSubject">
    <w:name w:val="annotation subject"/>
    <w:basedOn w:val="CommentText"/>
    <w:next w:val="CommentText"/>
    <w:link w:val="CommentSubjectChar"/>
    <w:semiHidden/>
    <w:unhideWhenUsed/>
    <w:rsid w:val="00AD43DE"/>
    <w:rPr>
      <w:b/>
      <w:bCs/>
    </w:rPr>
  </w:style>
  <w:style w:type="character" w:customStyle="1" w:styleId="CommentSubjectChar">
    <w:name w:val="Comment Subject Char"/>
    <w:basedOn w:val="CommentTextChar"/>
    <w:link w:val="CommentSubject"/>
    <w:semiHidden/>
    <w:rsid w:val="00AD43DE"/>
    <w:rPr>
      <w:rFonts w:ascii="Arial" w:hAnsi="Arial"/>
      <w:b/>
      <w:bCs/>
    </w:rPr>
  </w:style>
  <w:style w:type="character" w:styleId="Strong">
    <w:name w:val="Strong"/>
    <w:basedOn w:val="DefaultParagraphFon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DefaultParagraphFont"/>
    <w:rsid w:val="000057CE"/>
  </w:style>
  <w:style w:type="character" w:customStyle="1" w:styleId="Heading1Char">
    <w:name w:val="Heading 1 Char"/>
    <w:basedOn w:val="DefaultParagraphFont"/>
    <w:link w:val="Heading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DefaultParagraphFont"/>
    <w:rsid w:val="00AD76AD"/>
  </w:style>
  <w:style w:type="character" w:customStyle="1" w:styleId="apple-converted-space">
    <w:name w:val="apple-converted-space"/>
    <w:basedOn w:val="DefaultParagraphFont"/>
    <w:rsid w:val="00070E79"/>
  </w:style>
  <w:style w:type="character" w:styleId="Emphasis">
    <w:name w:val="Emphasis"/>
    <w:basedOn w:val="DefaultParagraphFont"/>
    <w:uiPriority w:val="20"/>
    <w:qFormat/>
    <w:rsid w:val="00070E79"/>
    <w:rPr>
      <w:i/>
      <w:iCs/>
    </w:rPr>
  </w:style>
  <w:style w:type="character" w:customStyle="1" w:styleId="FooterChar">
    <w:name w:val="Footer Char"/>
    <w:basedOn w:val="DefaultParagraphFont"/>
    <w:link w:val="Footer"/>
    <w:uiPriority w:val="99"/>
    <w:rsid w:val="009D6AB0"/>
    <w:rPr>
      <w:rFonts w:ascii="Arial" w:hAnsi="Arial"/>
      <w:sz w:val="22"/>
    </w:rPr>
  </w:style>
  <w:style w:type="paragraph" w:styleId="Revision">
    <w:name w:val="Revision"/>
    <w:hidden/>
    <w:uiPriority w:val="99"/>
    <w:semiHidden/>
    <w:rsid w:val="00DC2CFF"/>
    <w:rPr>
      <w:rFonts w:ascii="Arial" w:hAnsi="Arial"/>
      <w:sz w:val="22"/>
    </w:rPr>
  </w:style>
  <w:style w:type="paragraph" w:styleId="Title">
    <w:name w:val="Title"/>
    <w:basedOn w:val="Normal"/>
    <w:next w:val="Normal"/>
    <w:link w:val="TitleChar"/>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HeaderChar">
    <w:name w:val="Header Char"/>
    <w:basedOn w:val="DefaultParagraphFont"/>
    <w:link w:val="Header"/>
    <w:rsid w:val="006A1BE6"/>
    <w:rPr>
      <w:rFonts w:ascii="Arial" w:hAnsi="Arial"/>
      <w:sz w:val="22"/>
    </w:rPr>
  </w:style>
  <w:style w:type="character" w:customStyle="1" w:styleId="normaltextrun">
    <w:name w:val="normaltextrun"/>
    <w:basedOn w:val="DefaultParagraphFont"/>
    <w:rsid w:val="00620F9E"/>
  </w:style>
  <w:style w:type="paragraph" w:styleId="FootnoteText">
    <w:name w:val="footnote text"/>
    <w:basedOn w:val="Normal"/>
    <w:link w:val="FootnoteTextChar"/>
    <w:uiPriority w:val="99"/>
    <w:semiHidden/>
    <w:unhideWhenUsed/>
    <w:rsid w:val="00247D82"/>
    <w:rPr>
      <w:rFonts w:asciiTheme="minorHAnsi" w:eastAsiaTheme="minorHAnsi" w:hAnsiTheme="minorHAnsi" w:cstheme="minorBidi"/>
      <w:sz w:val="20"/>
      <w:lang w:val="de-DE"/>
    </w:rPr>
  </w:style>
  <w:style w:type="character" w:customStyle="1" w:styleId="FootnoteTextChar">
    <w:name w:val="Footnote Text Char"/>
    <w:basedOn w:val="DefaultParagraphFont"/>
    <w:link w:val="FootnoteText"/>
    <w:uiPriority w:val="99"/>
    <w:semiHidden/>
    <w:rsid w:val="00247D82"/>
    <w:rPr>
      <w:rFonts w:asciiTheme="minorHAnsi" w:eastAsiaTheme="minorHAnsi" w:hAnsiTheme="minorHAnsi" w:cstheme="minorBidi"/>
      <w:lang w:val="de-DE"/>
    </w:rPr>
  </w:style>
  <w:style w:type="character" w:styleId="FootnoteReference">
    <w:name w:val="footnote reference"/>
    <w:basedOn w:val="DefaultParagraphFont"/>
    <w:uiPriority w:val="99"/>
    <w:semiHidden/>
    <w:unhideWhenUsed/>
    <w:rsid w:val="00247D82"/>
    <w:rPr>
      <w:vertAlign w:val="superscript"/>
    </w:rPr>
  </w:style>
  <w:style w:type="character" w:customStyle="1" w:styleId="cf01">
    <w:name w:val="cf01"/>
    <w:basedOn w:val="DefaultParagraphFont"/>
    <w:rsid w:val="00D05750"/>
    <w:rPr>
      <w:rFonts w:ascii="Segoe UI" w:hAnsi="Segoe UI" w:cs="Segoe UI" w:hint="default"/>
      <w:sz w:val="18"/>
      <w:szCs w:val="18"/>
    </w:rPr>
  </w:style>
  <w:style w:type="paragraph" w:customStyle="1" w:styleId="paragraph">
    <w:name w:val="paragraph"/>
    <w:basedOn w:val="Normal"/>
    <w:rsid w:val="00121424"/>
    <w:pPr>
      <w:spacing w:before="100" w:beforeAutospacing="1" w:after="100" w:afterAutospacing="1"/>
    </w:pPr>
    <w:rPr>
      <w:rFonts w:ascii="Times New Roman" w:hAnsi="Times New Roman"/>
      <w:sz w:val="24"/>
      <w:szCs w:val="24"/>
      <w:lang w:val="de-DE" w:eastAsia="de-DE"/>
    </w:rPr>
  </w:style>
  <w:style w:type="character" w:customStyle="1" w:styleId="eop">
    <w:name w:val="eop"/>
    <w:basedOn w:val="DefaultParagraphFont"/>
    <w:rsid w:val="00121424"/>
  </w:style>
  <w:style w:type="character" w:styleId="UnresolvedMention">
    <w:name w:val="Unresolved Mention"/>
    <w:basedOn w:val="DefaultParagraphFont"/>
    <w:uiPriority w:val="99"/>
    <w:semiHidden/>
    <w:unhideWhenUsed/>
    <w:rsid w:val="002923D9"/>
    <w:rPr>
      <w:color w:val="605E5C"/>
      <w:shd w:val="clear" w:color="auto" w:fill="E1DFDD"/>
    </w:rPr>
  </w:style>
  <w:style w:type="character" w:customStyle="1" w:styleId="wacimagecontainer">
    <w:name w:val="wacimagecontainer"/>
    <w:basedOn w:val="DefaultParagraphFont"/>
    <w:rsid w:val="00E33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52063761">
      <w:bodyDiv w:val="1"/>
      <w:marLeft w:val="0"/>
      <w:marRight w:val="0"/>
      <w:marTop w:val="0"/>
      <w:marBottom w:val="0"/>
      <w:divBdr>
        <w:top w:val="none" w:sz="0" w:space="0" w:color="auto"/>
        <w:left w:val="none" w:sz="0" w:space="0" w:color="auto"/>
        <w:bottom w:val="none" w:sz="0" w:space="0" w:color="auto"/>
        <w:right w:val="none" w:sz="0" w:space="0" w:color="auto"/>
      </w:divBdr>
      <w:divsChild>
        <w:div w:id="409500250">
          <w:marLeft w:val="0"/>
          <w:marRight w:val="0"/>
          <w:marTop w:val="0"/>
          <w:marBottom w:val="0"/>
          <w:divBdr>
            <w:top w:val="none" w:sz="0" w:space="0" w:color="auto"/>
            <w:left w:val="none" w:sz="0" w:space="0" w:color="auto"/>
            <w:bottom w:val="none" w:sz="0" w:space="0" w:color="auto"/>
            <w:right w:val="none" w:sz="0" w:space="0" w:color="auto"/>
          </w:divBdr>
        </w:div>
        <w:div w:id="1453091023">
          <w:marLeft w:val="0"/>
          <w:marRight w:val="0"/>
          <w:marTop w:val="0"/>
          <w:marBottom w:val="0"/>
          <w:divBdr>
            <w:top w:val="none" w:sz="0" w:space="0" w:color="auto"/>
            <w:left w:val="none" w:sz="0" w:space="0" w:color="auto"/>
            <w:bottom w:val="none" w:sz="0" w:space="0" w:color="auto"/>
            <w:right w:val="none" w:sz="0" w:space="0" w:color="auto"/>
          </w:divBdr>
        </w:div>
        <w:div w:id="1498231517">
          <w:marLeft w:val="0"/>
          <w:marRight w:val="0"/>
          <w:marTop w:val="0"/>
          <w:marBottom w:val="0"/>
          <w:divBdr>
            <w:top w:val="none" w:sz="0" w:space="0" w:color="auto"/>
            <w:left w:val="none" w:sz="0" w:space="0" w:color="auto"/>
            <w:bottom w:val="none" w:sz="0" w:space="0" w:color="auto"/>
            <w:right w:val="none" w:sz="0" w:space="0" w:color="auto"/>
          </w:divBdr>
        </w:div>
        <w:div w:id="1754351109">
          <w:marLeft w:val="0"/>
          <w:marRight w:val="0"/>
          <w:marTop w:val="0"/>
          <w:marBottom w:val="0"/>
          <w:divBdr>
            <w:top w:val="none" w:sz="0" w:space="0" w:color="auto"/>
            <w:left w:val="none" w:sz="0" w:space="0" w:color="auto"/>
            <w:bottom w:val="none" w:sz="0" w:space="0" w:color="auto"/>
            <w:right w:val="none" w:sz="0" w:space="0" w:color="auto"/>
          </w:divBdr>
        </w:div>
        <w:div w:id="2014184918">
          <w:marLeft w:val="0"/>
          <w:marRight w:val="0"/>
          <w:marTop w:val="0"/>
          <w:marBottom w:val="0"/>
          <w:divBdr>
            <w:top w:val="none" w:sz="0" w:space="0" w:color="auto"/>
            <w:left w:val="none" w:sz="0" w:space="0" w:color="auto"/>
            <w:bottom w:val="none" w:sz="0" w:space="0" w:color="auto"/>
            <w:right w:val="none" w:sz="0" w:space="0" w:color="auto"/>
          </w:divBdr>
        </w:div>
        <w:div w:id="2119983255">
          <w:marLeft w:val="0"/>
          <w:marRight w:val="0"/>
          <w:marTop w:val="0"/>
          <w:marBottom w:val="0"/>
          <w:divBdr>
            <w:top w:val="none" w:sz="0" w:space="0" w:color="auto"/>
            <w:left w:val="none" w:sz="0" w:space="0" w:color="auto"/>
            <w:bottom w:val="none" w:sz="0" w:space="0" w:color="auto"/>
            <w:right w:val="none" w:sz="0" w:space="0" w:color="auto"/>
          </w:divBdr>
        </w:div>
      </w:divsChild>
    </w:div>
    <w:div w:id="164319492">
      <w:bodyDiv w:val="1"/>
      <w:marLeft w:val="0"/>
      <w:marRight w:val="0"/>
      <w:marTop w:val="0"/>
      <w:marBottom w:val="0"/>
      <w:divBdr>
        <w:top w:val="none" w:sz="0" w:space="0" w:color="auto"/>
        <w:left w:val="none" w:sz="0" w:space="0" w:color="auto"/>
        <w:bottom w:val="none" w:sz="0" w:space="0" w:color="auto"/>
        <w:right w:val="none" w:sz="0" w:space="0" w:color="auto"/>
      </w:divBdr>
      <w:divsChild>
        <w:div w:id="341128489">
          <w:marLeft w:val="0"/>
          <w:marRight w:val="0"/>
          <w:marTop w:val="0"/>
          <w:marBottom w:val="0"/>
          <w:divBdr>
            <w:top w:val="none" w:sz="0" w:space="0" w:color="auto"/>
            <w:left w:val="none" w:sz="0" w:space="0" w:color="auto"/>
            <w:bottom w:val="none" w:sz="0" w:space="0" w:color="auto"/>
            <w:right w:val="none" w:sz="0" w:space="0" w:color="auto"/>
          </w:divBdr>
        </w:div>
        <w:div w:id="1434132252">
          <w:marLeft w:val="0"/>
          <w:marRight w:val="0"/>
          <w:marTop w:val="0"/>
          <w:marBottom w:val="0"/>
          <w:divBdr>
            <w:top w:val="none" w:sz="0" w:space="0" w:color="auto"/>
            <w:left w:val="none" w:sz="0" w:space="0" w:color="auto"/>
            <w:bottom w:val="none" w:sz="0" w:space="0" w:color="auto"/>
            <w:right w:val="none" w:sz="0" w:space="0" w:color="auto"/>
          </w:divBdr>
        </w:div>
      </w:divsChild>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95768105">
      <w:bodyDiv w:val="1"/>
      <w:marLeft w:val="0"/>
      <w:marRight w:val="0"/>
      <w:marTop w:val="0"/>
      <w:marBottom w:val="0"/>
      <w:divBdr>
        <w:top w:val="none" w:sz="0" w:space="0" w:color="auto"/>
        <w:left w:val="none" w:sz="0" w:space="0" w:color="auto"/>
        <w:bottom w:val="none" w:sz="0" w:space="0" w:color="auto"/>
        <w:right w:val="none" w:sz="0" w:space="0" w:color="auto"/>
      </w:divBdr>
      <w:divsChild>
        <w:div w:id="717432355">
          <w:marLeft w:val="0"/>
          <w:marRight w:val="0"/>
          <w:marTop w:val="0"/>
          <w:marBottom w:val="0"/>
          <w:divBdr>
            <w:top w:val="none" w:sz="0" w:space="0" w:color="auto"/>
            <w:left w:val="none" w:sz="0" w:space="0" w:color="auto"/>
            <w:bottom w:val="none" w:sz="0" w:space="0" w:color="auto"/>
            <w:right w:val="none" w:sz="0" w:space="0" w:color="auto"/>
          </w:divBdr>
        </w:div>
        <w:div w:id="747311429">
          <w:marLeft w:val="0"/>
          <w:marRight w:val="0"/>
          <w:marTop w:val="0"/>
          <w:marBottom w:val="0"/>
          <w:divBdr>
            <w:top w:val="none" w:sz="0" w:space="0" w:color="auto"/>
            <w:left w:val="none" w:sz="0" w:space="0" w:color="auto"/>
            <w:bottom w:val="none" w:sz="0" w:space="0" w:color="auto"/>
            <w:right w:val="none" w:sz="0" w:space="0" w:color="auto"/>
          </w:divBdr>
        </w:div>
      </w:divsChild>
    </w:div>
    <w:div w:id="303587545">
      <w:bodyDiv w:val="1"/>
      <w:marLeft w:val="0"/>
      <w:marRight w:val="0"/>
      <w:marTop w:val="0"/>
      <w:marBottom w:val="0"/>
      <w:divBdr>
        <w:top w:val="none" w:sz="0" w:space="0" w:color="auto"/>
        <w:left w:val="none" w:sz="0" w:space="0" w:color="auto"/>
        <w:bottom w:val="none" w:sz="0" w:space="0" w:color="auto"/>
        <w:right w:val="none" w:sz="0" w:space="0" w:color="auto"/>
      </w:divBdr>
    </w:div>
    <w:div w:id="323313638">
      <w:bodyDiv w:val="1"/>
      <w:marLeft w:val="0"/>
      <w:marRight w:val="0"/>
      <w:marTop w:val="0"/>
      <w:marBottom w:val="0"/>
      <w:divBdr>
        <w:top w:val="none" w:sz="0" w:space="0" w:color="auto"/>
        <w:left w:val="none" w:sz="0" w:space="0" w:color="auto"/>
        <w:bottom w:val="none" w:sz="0" w:space="0" w:color="auto"/>
        <w:right w:val="none" w:sz="0" w:space="0" w:color="auto"/>
      </w:divBdr>
      <w:divsChild>
        <w:div w:id="206525770">
          <w:marLeft w:val="0"/>
          <w:marRight w:val="0"/>
          <w:marTop w:val="0"/>
          <w:marBottom w:val="0"/>
          <w:divBdr>
            <w:top w:val="none" w:sz="0" w:space="0" w:color="auto"/>
            <w:left w:val="none" w:sz="0" w:space="0" w:color="auto"/>
            <w:bottom w:val="none" w:sz="0" w:space="0" w:color="auto"/>
            <w:right w:val="none" w:sz="0" w:space="0" w:color="auto"/>
          </w:divBdr>
        </w:div>
        <w:div w:id="280917724">
          <w:marLeft w:val="0"/>
          <w:marRight w:val="0"/>
          <w:marTop w:val="0"/>
          <w:marBottom w:val="0"/>
          <w:divBdr>
            <w:top w:val="none" w:sz="0" w:space="0" w:color="auto"/>
            <w:left w:val="none" w:sz="0" w:space="0" w:color="auto"/>
            <w:bottom w:val="none" w:sz="0" w:space="0" w:color="auto"/>
            <w:right w:val="none" w:sz="0" w:space="0" w:color="auto"/>
          </w:divBdr>
        </w:div>
      </w:divsChild>
    </w:div>
    <w:div w:id="441069104">
      <w:bodyDiv w:val="1"/>
      <w:marLeft w:val="0"/>
      <w:marRight w:val="0"/>
      <w:marTop w:val="0"/>
      <w:marBottom w:val="0"/>
      <w:divBdr>
        <w:top w:val="none" w:sz="0" w:space="0" w:color="auto"/>
        <w:left w:val="none" w:sz="0" w:space="0" w:color="auto"/>
        <w:bottom w:val="none" w:sz="0" w:space="0" w:color="auto"/>
        <w:right w:val="none" w:sz="0" w:space="0" w:color="auto"/>
      </w:divBdr>
      <w:divsChild>
        <w:div w:id="311449287">
          <w:marLeft w:val="0"/>
          <w:marRight w:val="0"/>
          <w:marTop w:val="0"/>
          <w:marBottom w:val="0"/>
          <w:divBdr>
            <w:top w:val="none" w:sz="0" w:space="0" w:color="auto"/>
            <w:left w:val="none" w:sz="0" w:space="0" w:color="auto"/>
            <w:bottom w:val="none" w:sz="0" w:space="0" w:color="auto"/>
            <w:right w:val="none" w:sz="0" w:space="0" w:color="auto"/>
          </w:divBdr>
        </w:div>
        <w:div w:id="569116105">
          <w:marLeft w:val="0"/>
          <w:marRight w:val="0"/>
          <w:marTop w:val="0"/>
          <w:marBottom w:val="0"/>
          <w:divBdr>
            <w:top w:val="none" w:sz="0" w:space="0" w:color="auto"/>
            <w:left w:val="none" w:sz="0" w:space="0" w:color="auto"/>
            <w:bottom w:val="none" w:sz="0" w:space="0" w:color="auto"/>
            <w:right w:val="none" w:sz="0" w:space="0" w:color="auto"/>
          </w:divBdr>
        </w:div>
        <w:div w:id="1715734232">
          <w:marLeft w:val="0"/>
          <w:marRight w:val="0"/>
          <w:marTop w:val="0"/>
          <w:marBottom w:val="0"/>
          <w:divBdr>
            <w:top w:val="none" w:sz="0" w:space="0" w:color="auto"/>
            <w:left w:val="none" w:sz="0" w:space="0" w:color="auto"/>
            <w:bottom w:val="none" w:sz="0" w:space="0" w:color="auto"/>
            <w:right w:val="none" w:sz="0" w:space="0" w:color="auto"/>
          </w:divBdr>
        </w:div>
        <w:div w:id="1846508369">
          <w:marLeft w:val="0"/>
          <w:marRight w:val="0"/>
          <w:marTop w:val="0"/>
          <w:marBottom w:val="0"/>
          <w:divBdr>
            <w:top w:val="none" w:sz="0" w:space="0" w:color="auto"/>
            <w:left w:val="none" w:sz="0" w:space="0" w:color="auto"/>
            <w:bottom w:val="none" w:sz="0" w:space="0" w:color="auto"/>
            <w:right w:val="none" w:sz="0" w:space="0" w:color="auto"/>
          </w:divBdr>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1945888">
      <w:bodyDiv w:val="1"/>
      <w:marLeft w:val="0"/>
      <w:marRight w:val="0"/>
      <w:marTop w:val="0"/>
      <w:marBottom w:val="0"/>
      <w:divBdr>
        <w:top w:val="none" w:sz="0" w:space="0" w:color="auto"/>
        <w:left w:val="none" w:sz="0" w:space="0" w:color="auto"/>
        <w:bottom w:val="none" w:sz="0" w:space="0" w:color="auto"/>
        <w:right w:val="none" w:sz="0" w:space="0" w:color="auto"/>
      </w:divBdr>
      <w:divsChild>
        <w:div w:id="20977730">
          <w:marLeft w:val="0"/>
          <w:marRight w:val="0"/>
          <w:marTop w:val="0"/>
          <w:marBottom w:val="0"/>
          <w:divBdr>
            <w:top w:val="none" w:sz="0" w:space="0" w:color="auto"/>
            <w:left w:val="none" w:sz="0" w:space="0" w:color="auto"/>
            <w:bottom w:val="none" w:sz="0" w:space="0" w:color="auto"/>
            <w:right w:val="none" w:sz="0" w:space="0" w:color="auto"/>
          </w:divBdr>
        </w:div>
        <w:div w:id="84419014">
          <w:marLeft w:val="0"/>
          <w:marRight w:val="0"/>
          <w:marTop w:val="0"/>
          <w:marBottom w:val="0"/>
          <w:divBdr>
            <w:top w:val="none" w:sz="0" w:space="0" w:color="auto"/>
            <w:left w:val="none" w:sz="0" w:space="0" w:color="auto"/>
            <w:bottom w:val="none" w:sz="0" w:space="0" w:color="auto"/>
            <w:right w:val="none" w:sz="0" w:space="0" w:color="auto"/>
          </w:divBdr>
        </w:div>
        <w:div w:id="444471208">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57681158">
      <w:bodyDiv w:val="1"/>
      <w:marLeft w:val="0"/>
      <w:marRight w:val="0"/>
      <w:marTop w:val="0"/>
      <w:marBottom w:val="0"/>
      <w:divBdr>
        <w:top w:val="none" w:sz="0" w:space="0" w:color="auto"/>
        <w:left w:val="none" w:sz="0" w:space="0" w:color="auto"/>
        <w:bottom w:val="none" w:sz="0" w:space="0" w:color="auto"/>
        <w:right w:val="none" w:sz="0" w:space="0" w:color="auto"/>
      </w:divBdr>
      <w:divsChild>
        <w:div w:id="1043561672">
          <w:marLeft w:val="0"/>
          <w:marRight w:val="0"/>
          <w:marTop w:val="0"/>
          <w:marBottom w:val="0"/>
          <w:divBdr>
            <w:top w:val="none" w:sz="0" w:space="0" w:color="auto"/>
            <w:left w:val="none" w:sz="0" w:space="0" w:color="auto"/>
            <w:bottom w:val="none" w:sz="0" w:space="0" w:color="auto"/>
            <w:right w:val="none" w:sz="0" w:space="0" w:color="auto"/>
          </w:divBdr>
        </w:div>
        <w:div w:id="1351025319">
          <w:marLeft w:val="0"/>
          <w:marRight w:val="0"/>
          <w:marTop w:val="0"/>
          <w:marBottom w:val="0"/>
          <w:divBdr>
            <w:top w:val="none" w:sz="0" w:space="0" w:color="auto"/>
            <w:left w:val="none" w:sz="0" w:space="0" w:color="auto"/>
            <w:bottom w:val="none" w:sz="0" w:space="0" w:color="auto"/>
            <w:right w:val="none" w:sz="0" w:space="0" w:color="auto"/>
          </w:divBdr>
        </w:div>
      </w:divsChild>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021707655">
      <w:bodyDiv w:val="1"/>
      <w:marLeft w:val="0"/>
      <w:marRight w:val="0"/>
      <w:marTop w:val="0"/>
      <w:marBottom w:val="0"/>
      <w:divBdr>
        <w:top w:val="none" w:sz="0" w:space="0" w:color="auto"/>
        <w:left w:val="none" w:sz="0" w:space="0" w:color="auto"/>
        <w:bottom w:val="none" w:sz="0" w:space="0" w:color="auto"/>
        <w:right w:val="none" w:sz="0" w:space="0" w:color="auto"/>
      </w:divBdr>
      <w:divsChild>
        <w:div w:id="449205786">
          <w:marLeft w:val="0"/>
          <w:marRight w:val="0"/>
          <w:marTop w:val="0"/>
          <w:marBottom w:val="0"/>
          <w:divBdr>
            <w:top w:val="none" w:sz="0" w:space="0" w:color="auto"/>
            <w:left w:val="none" w:sz="0" w:space="0" w:color="auto"/>
            <w:bottom w:val="none" w:sz="0" w:space="0" w:color="auto"/>
            <w:right w:val="none" w:sz="0" w:space="0" w:color="auto"/>
          </w:divBdr>
        </w:div>
        <w:div w:id="492188037">
          <w:marLeft w:val="0"/>
          <w:marRight w:val="0"/>
          <w:marTop w:val="0"/>
          <w:marBottom w:val="0"/>
          <w:divBdr>
            <w:top w:val="none" w:sz="0" w:space="0" w:color="auto"/>
            <w:left w:val="none" w:sz="0" w:space="0" w:color="auto"/>
            <w:bottom w:val="none" w:sz="0" w:space="0" w:color="auto"/>
            <w:right w:val="none" w:sz="0" w:space="0" w:color="auto"/>
          </w:divBdr>
        </w:div>
        <w:div w:id="520705202">
          <w:marLeft w:val="0"/>
          <w:marRight w:val="0"/>
          <w:marTop w:val="0"/>
          <w:marBottom w:val="0"/>
          <w:divBdr>
            <w:top w:val="none" w:sz="0" w:space="0" w:color="auto"/>
            <w:left w:val="none" w:sz="0" w:space="0" w:color="auto"/>
            <w:bottom w:val="none" w:sz="0" w:space="0" w:color="auto"/>
            <w:right w:val="none" w:sz="0" w:space="0" w:color="auto"/>
          </w:divBdr>
        </w:div>
        <w:div w:id="587465276">
          <w:marLeft w:val="0"/>
          <w:marRight w:val="0"/>
          <w:marTop w:val="0"/>
          <w:marBottom w:val="0"/>
          <w:divBdr>
            <w:top w:val="none" w:sz="0" w:space="0" w:color="auto"/>
            <w:left w:val="none" w:sz="0" w:space="0" w:color="auto"/>
            <w:bottom w:val="none" w:sz="0" w:space="0" w:color="auto"/>
            <w:right w:val="none" w:sz="0" w:space="0" w:color="auto"/>
          </w:divBdr>
        </w:div>
        <w:div w:id="1021592198">
          <w:marLeft w:val="0"/>
          <w:marRight w:val="0"/>
          <w:marTop w:val="0"/>
          <w:marBottom w:val="0"/>
          <w:divBdr>
            <w:top w:val="none" w:sz="0" w:space="0" w:color="auto"/>
            <w:left w:val="none" w:sz="0" w:space="0" w:color="auto"/>
            <w:bottom w:val="none" w:sz="0" w:space="0" w:color="auto"/>
            <w:right w:val="none" w:sz="0" w:space="0" w:color="auto"/>
          </w:divBdr>
        </w:div>
        <w:div w:id="1220559450">
          <w:marLeft w:val="0"/>
          <w:marRight w:val="0"/>
          <w:marTop w:val="0"/>
          <w:marBottom w:val="0"/>
          <w:divBdr>
            <w:top w:val="none" w:sz="0" w:space="0" w:color="auto"/>
            <w:left w:val="none" w:sz="0" w:space="0" w:color="auto"/>
            <w:bottom w:val="none" w:sz="0" w:space="0" w:color="auto"/>
            <w:right w:val="none" w:sz="0" w:space="0" w:color="auto"/>
          </w:divBdr>
        </w:div>
        <w:div w:id="1237394919">
          <w:marLeft w:val="0"/>
          <w:marRight w:val="0"/>
          <w:marTop w:val="0"/>
          <w:marBottom w:val="0"/>
          <w:divBdr>
            <w:top w:val="none" w:sz="0" w:space="0" w:color="auto"/>
            <w:left w:val="none" w:sz="0" w:space="0" w:color="auto"/>
            <w:bottom w:val="none" w:sz="0" w:space="0" w:color="auto"/>
            <w:right w:val="none" w:sz="0" w:space="0" w:color="auto"/>
          </w:divBdr>
        </w:div>
        <w:div w:id="1563173159">
          <w:marLeft w:val="0"/>
          <w:marRight w:val="0"/>
          <w:marTop w:val="0"/>
          <w:marBottom w:val="0"/>
          <w:divBdr>
            <w:top w:val="none" w:sz="0" w:space="0" w:color="auto"/>
            <w:left w:val="none" w:sz="0" w:space="0" w:color="auto"/>
            <w:bottom w:val="none" w:sz="0" w:space="0" w:color="auto"/>
            <w:right w:val="none" w:sz="0" w:space="0" w:color="auto"/>
          </w:divBdr>
        </w:div>
        <w:div w:id="2024161645">
          <w:marLeft w:val="0"/>
          <w:marRight w:val="0"/>
          <w:marTop w:val="0"/>
          <w:marBottom w:val="0"/>
          <w:divBdr>
            <w:top w:val="none" w:sz="0" w:space="0" w:color="auto"/>
            <w:left w:val="none" w:sz="0" w:space="0" w:color="auto"/>
            <w:bottom w:val="none" w:sz="0" w:space="0" w:color="auto"/>
            <w:right w:val="none" w:sz="0" w:space="0" w:color="auto"/>
          </w:divBdr>
        </w:div>
      </w:divsChild>
    </w:div>
    <w:div w:id="1044600328">
      <w:bodyDiv w:val="1"/>
      <w:marLeft w:val="0"/>
      <w:marRight w:val="0"/>
      <w:marTop w:val="0"/>
      <w:marBottom w:val="0"/>
      <w:divBdr>
        <w:top w:val="none" w:sz="0" w:space="0" w:color="auto"/>
        <w:left w:val="none" w:sz="0" w:space="0" w:color="auto"/>
        <w:bottom w:val="none" w:sz="0" w:space="0" w:color="auto"/>
        <w:right w:val="none" w:sz="0" w:space="0" w:color="auto"/>
      </w:divBdr>
      <w:divsChild>
        <w:div w:id="1635528687">
          <w:marLeft w:val="0"/>
          <w:marRight w:val="0"/>
          <w:marTop w:val="0"/>
          <w:marBottom w:val="0"/>
          <w:divBdr>
            <w:top w:val="none" w:sz="0" w:space="0" w:color="auto"/>
            <w:left w:val="none" w:sz="0" w:space="0" w:color="auto"/>
            <w:bottom w:val="none" w:sz="0" w:space="0" w:color="auto"/>
            <w:right w:val="none" w:sz="0" w:space="0" w:color="auto"/>
          </w:divBdr>
        </w:div>
        <w:div w:id="1656300181">
          <w:marLeft w:val="0"/>
          <w:marRight w:val="0"/>
          <w:marTop w:val="0"/>
          <w:marBottom w:val="0"/>
          <w:divBdr>
            <w:top w:val="none" w:sz="0" w:space="0" w:color="auto"/>
            <w:left w:val="none" w:sz="0" w:space="0" w:color="auto"/>
            <w:bottom w:val="none" w:sz="0" w:space="0" w:color="auto"/>
            <w:right w:val="none" w:sz="0" w:space="0" w:color="auto"/>
          </w:divBdr>
        </w:div>
        <w:div w:id="1849098790">
          <w:marLeft w:val="0"/>
          <w:marRight w:val="0"/>
          <w:marTop w:val="0"/>
          <w:marBottom w:val="0"/>
          <w:divBdr>
            <w:top w:val="none" w:sz="0" w:space="0" w:color="auto"/>
            <w:left w:val="none" w:sz="0" w:space="0" w:color="auto"/>
            <w:bottom w:val="none" w:sz="0" w:space="0" w:color="auto"/>
            <w:right w:val="none" w:sz="0" w:space="0" w:color="auto"/>
          </w:divBdr>
        </w:div>
      </w:divsChild>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03328326">
      <w:bodyDiv w:val="1"/>
      <w:marLeft w:val="0"/>
      <w:marRight w:val="0"/>
      <w:marTop w:val="0"/>
      <w:marBottom w:val="0"/>
      <w:divBdr>
        <w:top w:val="none" w:sz="0" w:space="0" w:color="auto"/>
        <w:left w:val="none" w:sz="0" w:space="0" w:color="auto"/>
        <w:bottom w:val="none" w:sz="0" w:space="0" w:color="auto"/>
        <w:right w:val="none" w:sz="0" w:space="0" w:color="auto"/>
      </w:divBdr>
      <w:divsChild>
        <w:div w:id="809906405">
          <w:marLeft w:val="0"/>
          <w:marRight w:val="0"/>
          <w:marTop w:val="0"/>
          <w:marBottom w:val="0"/>
          <w:divBdr>
            <w:top w:val="none" w:sz="0" w:space="0" w:color="auto"/>
            <w:left w:val="none" w:sz="0" w:space="0" w:color="auto"/>
            <w:bottom w:val="none" w:sz="0" w:space="0" w:color="auto"/>
            <w:right w:val="none" w:sz="0" w:space="0" w:color="auto"/>
          </w:divBdr>
        </w:div>
        <w:div w:id="1193374614">
          <w:marLeft w:val="0"/>
          <w:marRight w:val="0"/>
          <w:marTop w:val="0"/>
          <w:marBottom w:val="0"/>
          <w:divBdr>
            <w:top w:val="none" w:sz="0" w:space="0" w:color="auto"/>
            <w:left w:val="none" w:sz="0" w:space="0" w:color="auto"/>
            <w:bottom w:val="none" w:sz="0" w:space="0" w:color="auto"/>
            <w:right w:val="none" w:sz="0" w:space="0" w:color="auto"/>
          </w:divBdr>
        </w:div>
        <w:div w:id="1566448183">
          <w:marLeft w:val="0"/>
          <w:marRight w:val="0"/>
          <w:marTop w:val="0"/>
          <w:marBottom w:val="0"/>
          <w:divBdr>
            <w:top w:val="none" w:sz="0" w:space="0" w:color="auto"/>
            <w:left w:val="none" w:sz="0" w:space="0" w:color="auto"/>
            <w:bottom w:val="none" w:sz="0" w:space="0" w:color="auto"/>
            <w:right w:val="none" w:sz="0" w:space="0" w:color="auto"/>
          </w:divBdr>
        </w:div>
        <w:div w:id="1724908019">
          <w:marLeft w:val="0"/>
          <w:marRight w:val="0"/>
          <w:marTop w:val="0"/>
          <w:marBottom w:val="0"/>
          <w:divBdr>
            <w:top w:val="none" w:sz="0" w:space="0" w:color="auto"/>
            <w:left w:val="none" w:sz="0" w:space="0" w:color="auto"/>
            <w:bottom w:val="none" w:sz="0" w:space="0" w:color="auto"/>
            <w:right w:val="none" w:sz="0" w:space="0" w:color="auto"/>
          </w:divBdr>
        </w:div>
      </w:divsChild>
    </w:div>
    <w:div w:id="1206915812">
      <w:bodyDiv w:val="1"/>
      <w:marLeft w:val="0"/>
      <w:marRight w:val="0"/>
      <w:marTop w:val="0"/>
      <w:marBottom w:val="0"/>
      <w:divBdr>
        <w:top w:val="none" w:sz="0" w:space="0" w:color="auto"/>
        <w:left w:val="none" w:sz="0" w:space="0" w:color="auto"/>
        <w:bottom w:val="none" w:sz="0" w:space="0" w:color="auto"/>
        <w:right w:val="none" w:sz="0" w:space="0" w:color="auto"/>
      </w:divBdr>
      <w:divsChild>
        <w:div w:id="800340835">
          <w:marLeft w:val="0"/>
          <w:marRight w:val="0"/>
          <w:marTop w:val="0"/>
          <w:marBottom w:val="0"/>
          <w:divBdr>
            <w:top w:val="none" w:sz="0" w:space="0" w:color="auto"/>
            <w:left w:val="none" w:sz="0" w:space="0" w:color="auto"/>
            <w:bottom w:val="none" w:sz="0" w:space="0" w:color="auto"/>
            <w:right w:val="none" w:sz="0" w:space="0" w:color="auto"/>
          </w:divBdr>
        </w:div>
        <w:div w:id="1637829823">
          <w:marLeft w:val="0"/>
          <w:marRight w:val="0"/>
          <w:marTop w:val="0"/>
          <w:marBottom w:val="0"/>
          <w:divBdr>
            <w:top w:val="none" w:sz="0" w:space="0" w:color="auto"/>
            <w:left w:val="none" w:sz="0" w:space="0" w:color="auto"/>
            <w:bottom w:val="none" w:sz="0" w:space="0" w:color="auto"/>
            <w:right w:val="none" w:sz="0" w:space="0" w:color="auto"/>
          </w:divBdr>
        </w:div>
      </w:divsChild>
    </w:div>
    <w:div w:id="1226842301">
      <w:bodyDiv w:val="1"/>
      <w:marLeft w:val="0"/>
      <w:marRight w:val="0"/>
      <w:marTop w:val="0"/>
      <w:marBottom w:val="0"/>
      <w:divBdr>
        <w:top w:val="none" w:sz="0" w:space="0" w:color="auto"/>
        <w:left w:val="none" w:sz="0" w:space="0" w:color="auto"/>
        <w:bottom w:val="none" w:sz="0" w:space="0" w:color="auto"/>
        <w:right w:val="none" w:sz="0" w:space="0" w:color="auto"/>
      </w:divBdr>
      <w:divsChild>
        <w:div w:id="137453169">
          <w:marLeft w:val="0"/>
          <w:marRight w:val="0"/>
          <w:marTop w:val="0"/>
          <w:marBottom w:val="0"/>
          <w:divBdr>
            <w:top w:val="none" w:sz="0" w:space="0" w:color="auto"/>
            <w:left w:val="none" w:sz="0" w:space="0" w:color="auto"/>
            <w:bottom w:val="none" w:sz="0" w:space="0" w:color="auto"/>
            <w:right w:val="none" w:sz="0" w:space="0" w:color="auto"/>
          </w:divBdr>
        </w:div>
        <w:div w:id="253632337">
          <w:marLeft w:val="0"/>
          <w:marRight w:val="0"/>
          <w:marTop w:val="0"/>
          <w:marBottom w:val="0"/>
          <w:divBdr>
            <w:top w:val="none" w:sz="0" w:space="0" w:color="auto"/>
            <w:left w:val="none" w:sz="0" w:space="0" w:color="auto"/>
            <w:bottom w:val="none" w:sz="0" w:space="0" w:color="auto"/>
            <w:right w:val="none" w:sz="0" w:space="0" w:color="auto"/>
          </w:divBdr>
        </w:div>
        <w:div w:id="301538991">
          <w:marLeft w:val="0"/>
          <w:marRight w:val="0"/>
          <w:marTop w:val="0"/>
          <w:marBottom w:val="0"/>
          <w:divBdr>
            <w:top w:val="none" w:sz="0" w:space="0" w:color="auto"/>
            <w:left w:val="none" w:sz="0" w:space="0" w:color="auto"/>
            <w:bottom w:val="none" w:sz="0" w:space="0" w:color="auto"/>
            <w:right w:val="none" w:sz="0" w:space="0" w:color="auto"/>
          </w:divBdr>
        </w:div>
        <w:div w:id="753088023">
          <w:marLeft w:val="0"/>
          <w:marRight w:val="0"/>
          <w:marTop w:val="0"/>
          <w:marBottom w:val="0"/>
          <w:divBdr>
            <w:top w:val="none" w:sz="0" w:space="0" w:color="auto"/>
            <w:left w:val="none" w:sz="0" w:space="0" w:color="auto"/>
            <w:bottom w:val="none" w:sz="0" w:space="0" w:color="auto"/>
            <w:right w:val="none" w:sz="0" w:space="0" w:color="auto"/>
          </w:divBdr>
        </w:div>
        <w:div w:id="832069562">
          <w:marLeft w:val="0"/>
          <w:marRight w:val="0"/>
          <w:marTop w:val="0"/>
          <w:marBottom w:val="0"/>
          <w:divBdr>
            <w:top w:val="none" w:sz="0" w:space="0" w:color="auto"/>
            <w:left w:val="none" w:sz="0" w:space="0" w:color="auto"/>
            <w:bottom w:val="none" w:sz="0" w:space="0" w:color="auto"/>
            <w:right w:val="none" w:sz="0" w:space="0" w:color="auto"/>
          </w:divBdr>
        </w:div>
        <w:div w:id="915819357">
          <w:marLeft w:val="0"/>
          <w:marRight w:val="0"/>
          <w:marTop w:val="0"/>
          <w:marBottom w:val="0"/>
          <w:divBdr>
            <w:top w:val="none" w:sz="0" w:space="0" w:color="auto"/>
            <w:left w:val="none" w:sz="0" w:space="0" w:color="auto"/>
            <w:bottom w:val="none" w:sz="0" w:space="0" w:color="auto"/>
            <w:right w:val="none" w:sz="0" w:space="0" w:color="auto"/>
          </w:divBdr>
        </w:div>
        <w:div w:id="918565568">
          <w:marLeft w:val="0"/>
          <w:marRight w:val="0"/>
          <w:marTop w:val="0"/>
          <w:marBottom w:val="0"/>
          <w:divBdr>
            <w:top w:val="none" w:sz="0" w:space="0" w:color="auto"/>
            <w:left w:val="none" w:sz="0" w:space="0" w:color="auto"/>
            <w:bottom w:val="none" w:sz="0" w:space="0" w:color="auto"/>
            <w:right w:val="none" w:sz="0" w:space="0" w:color="auto"/>
          </w:divBdr>
        </w:div>
        <w:div w:id="1219629823">
          <w:marLeft w:val="0"/>
          <w:marRight w:val="0"/>
          <w:marTop w:val="0"/>
          <w:marBottom w:val="0"/>
          <w:divBdr>
            <w:top w:val="none" w:sz="0" w:space="0" w:color="auto"/>
            <w:left w:val="none" w:sz="0" w:space="0" w:color="auto"/>
            <w:bottom w:val="none" w:sz="0" w:space="0" w:color="auto"/>
            <w:right w:val="none" w:sz="0" w:space="0" w:color="auto"/>
          </w:divBdr>
        </w:div>
        <w:div w:id="2045714938">
          <w:marLeft w:val="0"/>
          <w:marRight w:val="0"/>
          <w:marTop w:val="0"/>
          <w:marBottom w:val="0"/>
          <w:divBdr>
            <w:top w:val="none" w:sz="0" w:space="0" w:color="auto"/>
            <w:left w:val="none" w:sz="0" w:space="0" w:color="auto"/>
            <w:bottom w:val="none" w:sz="0" w:space="0" w:color="auto"/>
            <w:right w:val="none" w:sz="0" w:space="0" w:color="auto"/>
          </w:divBdr>
        </w:div>
      </w:divsChild>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62104234">
      <w:bodyDiv w:val="1"/>
      <w:marLeft w:val="0"/>
      <w:marRight w:val="0"/>
      <w:marTop w:val="0"/>
      <w:marBottom w:val="0"/>
      <w:divBdr>
        <w:top w:val="none" w:sz="0" w:space="0" w:color="auto"/>
        <w:left w:val="none" w:sz="0" w:space="0" w:color="auto"/>
        <w:bottom w:val="none" w:sz="0" w:space="0" w:color="auto"/>
        <w:right w:val="none" w:sz="0" w:space="0" w:color="auto"/>
      </w:divBdr>
      <w:divsChild>
        <w:div w:id="741368058">
          <w:marLeft w:val="0"/>
          <w:marRight w:val="0"/>
          <w:marTop w:val="0"/>
          <w:marBottom w:val="0"/>
          <w:divBdr>
            <w:top w:val="none" w:sz="0" w:space="0" w:color="auto"/>
            <w:left w:val="none" w:sz="0" w:space="0" w:color="auto"/>
            <w:bottom w:val="none" w:sz="0" w:space="0" w:color="auto"/>
            <w:right w:val="none" w:sz="0" w:space="0" w:color="auto"/>
          </w:divBdr>
        </w:div>
        <w:div w:id="1316641480">
          <w:marLeft w:val="0"/>
          <w:marRight w:val="0"/>
          <w:marTop w:val="0"/>
          <w:marBottom w:val="0"/>
          <w:divBdr>
            <w:top w:val="none" w:sz="0" w:space="0" w:color="auto"/>
            <w:left w:val="none" w:sz="0" w:space="0" w:color="auto"/>
            <w:bottom w:val="none" w:sz="0" w:space="0" w:color="auto"/>
            <w:right w:val="none" w:sz="0" w:space="0" w:color="auto"/>
          </w:divBdr>
        </w:div>
        <w:div w:id="1784376733">
          <w:marLeft w:val="0"/>
          <w:marRight w:val="0"/>
          <w:marTop w:val="0"/>
          <w:marBottom w:val="0"/>
          <w:divBdr>
            <w:top w:val="none" w:sz="0" w:space="0" w:color="auto"/>
            <w:left w:val="none" w:sz="0" w:space="0" w:color="auto"/>
            <w:bottom w:val="none" w:sz="0" w:space="0" w:color="auto"/>
            <w:right w:val="none" w:sz="0" w:space="0" w:color="auto"/>
          </w:divBdr>
        </w:div>
      </w:divsChild>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2271797">
      <w:bodyDiv w:val="1"/>
      <w:marLeft w:val="0"/>
      <w:marRight w:val="0"/>
      <w:marTop w:val="0"/>
      <w:marBottom w:val="0"/>
      <w:divBdr>
        <w:top w:val="none" w:sz="0" w:space="0" w:color="auto"/>
        <w:left w:val="none" w:sz="0" w:space="0" w:color="auto"/>
        <w:bottom w:val="none" w:sz="0" w:space="0" w:color="auto"/>
        <w:right w:val="none" w:sz="0" w:space="0" w:color="auto"/>
      </w:divBdr>
      <w:divsChild>
        <w:div w:id="764300702">
          <w:marLeft w:val="0"/>
          <w:marRight w:val="0"/>
          <w:marTop w:val="0"/>
          <w:marBottom w:val="0"/>
          <w:divBdr>
            <w:top w:val="none" w:sz="0" w:space="0" w:color="auto"/>
            <w:left w:val="none" w:sz="0" w:space="0" w:color="auto"/>
            <w:bottom w:val="none" w:sz="0" w:space="0" w:color="auto"/>
            <w:right w:val="none" w:sz="0" w:space="0" w:color="auto"/>
          </w:divBdr>
        </w:div>
        <w:div w:id="1121680138">
          <w:marLeft w:val="0"/>
          <w:marRight w:val="0"/>
          <w:marTop w:val="0"/>
          <w:marBottom w:val="0"/>
          <w:divBdr>
            <w:top w:val="none" w:sz="0" w:space="0" w:color="auto"/>
            <w:left w:val="none" w:sz="0" w:space="0" w:color="auto"/>
            <w:bottom w:val="none" w:sz="0" w:space="0" w:color="auto"/>
            <w:right w:val="none" w:sz="0" w:space="0" w:color="auto"/>
          </w:divBdr>
        </w:div>
        <w:div w:id="1218010079">
          <w:marLeft w:val="0"/>
          <w:marRight w:val="0"/>
          <w:marTop w:val="0"/>
          <w:marBottom w:val="0"/>
          <w:divBdr>
            <w:top w:val="none" w:sz="0" w:space="0" w:color="auto"/>
            <w:left w:val="none" w:sz="0" w:space="0" w:color="auto"/>
            <w:bottom w:val="none" w:sz="0" w:space="0" w:color="auto"/>
            <w:right w:val="none" w:sz="0" w:space="0" w:color="auto"/>
          </w:divBdr>
        </w:div>
        <w:div w:id="1380084131">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970025">
      <w:bodyDiv w:val="1"/>
      <w:marLeft w:val="0"/>
      <w:marRight w:val="0"/>
      <w:marTop w:val="0"/>
      <w:marBottom w:val="0"/>
      <w:divBdr>
        <w:top w:val="none" w:sz="0" w:space="0" w:color="auto"/>
        <w:left w:val="none" w:sz="0" w:space="0" w:color="auto"/>
        <w:bottom w:val="none" w:sz="0" w:space="0" w:color="auto"/>
        <w:right w:val="none" w:sz="0" w:space="0" w:color="auto"/>
      </w:divBdr>
      <w:divsChild>
        <w:div w:id="1357120054">
          <w:marLeft w:val="0"/>
          <w:marRight w:val="0"/>
          <w:marTop w:val="0"/>
          <w:marBottom w:val="0"/>
          <w:divBdr>
            <w:top w:val="none" w:sz="0" w:space="0" w:color="auto"/>
            <w:left w:val="none" w:sz="0" w:space="0" w:color="auto"/>
            <w:bottom w:val="none" w:sz="0" w:space="0" w:color="auto"/>
            <w:right w:val="none" w:sz="0" w:space="0" w:color="auto"/>
          </w:divBdr>
        </w:div>
        <w:div w:id="1909607224">
          <w:marLeft w:val="0"/>
          <w:marRight w:val="0"/>
          <w:marTop w:val="0"/>
          <w:marBottom w:val="0"/>
          <w:divBdr>
            <w:top w:val="none" w:sz="0" w:space="0" w:color="auto"/>
            <w:left w:val="none" w:sz="0" w:space="0" w:color="auto"/>
            <w:bottom w:val="none" w:sz="0" w:space="0" w:color="auto"/>
            <w:right w:val="none" w:sz="0" w:space="0" w:color="auto"/>
          </w:divBdr>
        </w:div>
      </w:divsChild>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49494314">
      <w:bodyDiv w:val="1"/>
      <w:marLeft w:val="0"/>
      <w:marRight w:val="0"/>
      <w:marTop w:val="0"/>
      <w:marBottom w:val="0"/>
      <w:divBdr>
        <w:top w:val="none" w:sz="0" w:space="0" w:color="auto"/>
        <w:left w:val="none" w:sz="0" w:space="0" w:color="auto"/>
        <w:bottom w:val="none" w:sz="0" w:space="0" w:color="auto"/>
        <w:right w:val="none" w:sz="0" w:space="0" w:color="auto"/>
      </w:divBdr>
      <w:divsChild>
        <w:div w:id="108354487">
          <w:marLeft w:val="0"/>
          <w:marRight w:val="0"/>
          <w:marTop w:val="0"/>
          <w:marBottom w:val="0"/>
          <w:divBdr>
            <w:top w:val="none" w:sz="0" w:space="0" w:color="auto"/>
            <w:left w:val="none" w:sz="0" w:space="0" w:color="auto"/>
            <w:bottom w:val="none" w:sz="0" w:space="0" w:color="auto"/>
            <w:right w:val="none" w:sz="0" w:space="0" w:color="auto"/>
          </w:divBdr>
        </w:div>
        <w:div w:id="225844161">
          <w:marLeft w:val="0"/>
          <w:marRight w:val="0"/>
          <w:marTop w:val="0"/>
          <w:marBottom w:val="0"/>
          <w:divBdr>
            <w:top w:val="none" w:sz="0" w:space="0" w:color="auto"/>
            <w:left w:val="none" w:sz="0" w:space="0" w:color="auto"/>
            <w:bottom w:val="none" w:sz="0" w:space="0" w:color="auto"/>
            <w:right w:val="none" w:sz="0" w:space="0" w:color="auto"/>
          </w:divBdr>
        </w:div>
        <w:div w:id="670060835">
          <w:marLeft w:val="0"/>
          <w:marRight w:val="0"/>
          <w:marTop w:val="0"/>
          <w:marBottom w:val="0"/>
          <w:divBdr>
            <w:top w:val="none" w:sz="0" w:space="0" w:color="auto"/>
            <w:left w:val="none" w:sz="0" w:space="0" w:color="auto"/>
            <w:bottom w:val="none" w:sz="0" w:space="0" w:color="auto"/>
            <w:right w:val="none" w:sz="0" w:space="0" w:color="auto"/>
          </w:divBdr>
        </w:div>
        <w:div w:id="672924594">
          <w:marLeft w:val="0"/>
          <w:marRight w:val="0"/>
          <w:marTop w:val="0"/>
          <w:marBottom w:val="0"/>
          <w:divBdr>
            <w:top w:val="none" w:sz="0" w:space="0" w:color="auto"/>
            <w:left w:val="none" w:sz="0" w:space="0" w:color="auto"/>
            <w:bottom w:val="none" w:sz="0" w:space="0" w:color="auto"/>
            <w:right w:val="none" w:sz="0" w:space="0" w:color="auto"/>
          </w:divBdr>
        </w:div>
        <w:div w:id="709762328">
          <w:marLeft w:val="0"/>
          <w:marRight w:val="0"/>
          <w:marTop w:val="0"/>
          <w:marBottom w:val="0"/>
          <w:divBdr>
            <w:top w:val="none" w:sz="0" w:space="0" w:color="auto"/>
            <w:left w:val="none" w:sz="0" w:space="0" w:color="auto"/>
            <w:bottom w:val="none" w:sz="0" w:space="0" w:color="auto"/>
            <w:right w:val="none" w:sz="0" w:space="0" w:color="auto"/>
          </w:divBdr>
        </w:div>
        <w:div w:id="725375824">
          <w:marLeft w:val="0"/>
          <w:marRight w:val="0"/>
          <w:marTop w:val="0"/>
          <w:marBottom w:val="0"/>
          <w:divBdr>
            <w:top w:val="none" w:sz="0" w:space="0" w:color="auto"/>
            <w:left w:val="none" w:sz="0" w:space="0" w:color="auto"/>
            <w:bottom w:val="none" w:sz="0" w:space="0" w:color="auto"/>
            <w:right w:val="none" w:sz="0" w:space="0" w:color="auto"/>
          </w:divBdr>
        </w:div>
        <w:div w:id="776951909">
          <w:marLeft w:val="0"/>
          <w:marRight w:val="0"/>
          <w:marTop w:val="0"/>
          <w:marBottom w:val="0"/>
          <w:divBdr>
            <w:top w:val="none" w:sz="0" w:space="0" w:color="auto"/>
            <w:left w:val="none" w:sz="0" w:space="0" w:color="auto"/>
            <w:bottom w:val="none" w:sz="0" w:space="0" w:color="auto"/>
            <w:right w:val="none" w:sz="0" w:space="0" w:color="auto"/>
          </w:divBdr>
        </w:div>
        <w:div w:id="902987547">
          <w:marLeft w:val="0"/>
          <w:marRight w:val="0"/>
          <w:marTop w:val="0"/>
          <w:marBottom w:val="0"/>
          <w:divBdr>
            <w:top w:val="none" w:sz="0" w:space="0" w:color="auto"/>
            <w:left w:val="none" w:sz="0" w:space="0" w:color="auto"/>
            <w:bottom w:val="none" w:sz="0" w:space="0" w:color="auto"/>
            <w:right w:val="none" w:sz="0" w:space="0" w:color="auto"/>
          </w:divBdr>
        </w:div>
        <w:div w:id="904072222">
          <w:marLeft w:val="0"/>
          <w:marRight w:val="0"/>
          <w:marTop w:val="0"/>
          <w:marBottom w:val="0"/>
          <w:divBdr>
            <w:top w:val="none" w:sz="0" w:space="0" w:color="auto"/>
            <w:left w:val="none" w:sz="0" w:space="0" w:color="auto"/>
            <w:bottom w:val="none" w:sz="0" w:space="0" w:color="auto"/>
            <w:right w:val="none" w:sz="0" w:space="0" w:color="auto"/>
          </w:divBdr>
        </w:div>
        <w:div w:id="1053037709">
          <w:marLeft w:val="0"/>
          <w:marRight w:val="0"/>
          <w:marTop w:val="0"/>
          <w:marBottom w:val="0"/>
          <w:divBdr>
            <w:top w:val="none" w:sz="0" w:space="0" w:color="auto"/>
            <w:left w:val="none" w:sz="0" w:space="0" w:color="auto"/>
            <w:bottom w:val="none" w:sz="0" w:space="0" w:color="auto"/>
            <w:right w:val="none" w:sz="0" w:space="0" w:color="auto"/>
          </w:divBdr>
        </w:div>
        <w:div w:id="1131509852">
          <w:marLeft w:val="0"/>
          <w:marRight w:val="0"/>
          <w:marTop w:val="0"/>
          <w:marBottom w:val="0"/>
          <w:divBdr>
            <w:top w:val="none" w:sz="0" w:space="0" w:color="auto"/>
            <w:left w:val="none" w:sz="0" w:space="0" w:color="auto"/>
            <w:bottom w:val="none" w:sz="0" w:space="0" w:color="auto"/>
            <w:right w:val="none" w:sz="0" w:space="0" w:color="auto"/>
          </w:divBdr>
        </w:div>
        <w:div w:id="1208759451">
          <w:marLeft w:val="0"/>
          <w:marRight w:val="0"/>
          <w:marTop w:val="0"/>
          <w:marBottom w:val="0"/>
          <w:divBdr>
            <w:top w:val="none" w:sz="0" w:space="0" w:color="auto"/>
            <w:left w:val="none" w:sz="0" w:space="0" w:color="auto"/>
            <w:bottom w:val="none" w:sz="0" w:space="0" w:color="auto"/>
            <w:right w:val="none" w:sz="0" w:space="0" w:color="auto"/>
          </w:divBdr>
        </w:div>
        <w:div w:id="1215240512">
          <w:marLeft w:val="0"/>
          <w:marRight w:val="0"/>
          <w:marTop w:val="0"/>
          <w:marBottom w:val="0"/>
          <w:divBdr>
            <w:top w:val="none" w:sz="0" w:space="0" w:color="auto"/>
            <w:left w:val="none" w:sz="0" w:space="0" w:color="auto"/>
            <w:bottom w:val="none" w:sz="0" w:space="0" w:color="auto"/>
            <w:right w:val="none" w:sz="0" w:space="0" w:color="auto"/>
          </w:divBdr>
        </w:div>
        <w:div w:id="1397320284">
          <w:marLeft w:val="0"/>
          <w:marRight w:val="0"/>
          <w:marTop w:val="0"/>
          <w:marBottom w:val="0"/>
          <w:divBdr>
            <w:top w:val="none" w:sz="0" w:space="0" w:color="auto"/>
            <w:left w:val="none" w:sz="0" w:space="0" w:color="auto"/>
            <w:bottom w:val="none" w:sz="0" w:space="0" w:color="auto"/>
            <w:right w:val="none" w:sz="0" w:space="0" w:color="auto"/>
          </w:divBdr>
        </w:div>
        <w:div w:id="1519733919">
          <w:marLeft w:val="0"/>
          <w:marRight w:val="0"/>
          <w:marTop w:val="0"/>
          <w:marBottom w:val="0"/>
          <w:divBdr>
            <w:top w:val="none" w:sz="0" w:space="0" w:color="auto"/>
            <w:left w:val="none" w:sz="0" w:space="0" w:color="auto"/>
            <w:bottom w:val="none" w:sz="0" w:space="0" w:color="auto"/>
            <w:right w:val="none" w:sz="0" w:space="0" w:color="auto"/>
          </w:divBdr>
        </w:div>
        <w:div w:id="1633947571">
          <w:marLeft w:val="0"/>
          <w:marRight w:val="0"/>
          <w:marTop w:val="0"/>
          <w:marBottom w:val="0"/>
          <w:divBdr>
            <w:top w:val="none" w:sz="0" w:space="0" w:color="auto"/>
            <w:left w:val="none" w:sz="0" w:space="0" w:color="auto"/>
            <w:bottom w:val="none" w:sz="0" w:space="0" w:color="auto"/>
            <w:right w:val="none" w:sz="0" w:space="0" w:color="auto"/>
          </w:divBdr>
        </w:div>
        <w:div w:id="1743524870">
          <w:marLeft w:val="0"/>
          <w:marRight w:val="0"/>
          <w:marTop w:val="0"/>
          <w:marBottom w:val="0"/>
          <w:divBdr>
            <w:top w:val="none" w:sz="0" w:space="0" w:color="auto"/>
            <w:left w:val="none" w:sz="0" w:space="0" w:color="auto"/>
            <w:bottom w:val="none" w:sz="0" w:space="0" w:color="auto"/>
            <w:right w:val="none" w:sz="0" w:space="0" w:color="auto"/>
          </w:divBdr>
        </w:div>
        <w:div w:id="1876386522">
          <w:marLeft w:val="0"/>
          <w:marRight w:val="0"/>
          <w:marTop w:val="0"/>
          <w:marBottom w:val="0"/>
          <w:divBdr>
            <w:top w:val="none" w:sz="0" w:space="0" w:color="auto"/>
            <w:left w:val="none" w:sz="0" w:space="0" w:color="auto"/>
            <w:bottom w:val="none" w:sz="0" w:space="0" w:color="auto"/>
            <w:right w:val="none" w:sz="0" w:space="0" w:color="auto"/>
          </w:divBdr>
        </w:div>
        <w:div w:id="2018650812">
          <w:marLeft w:val="0"/>
          <w:marRight w:val="0"/>
          <w:marTop w:val="0"/>
          <w:marBottom w:val="0"/>
          <w:divBdr>
            <w:top w:val="none" w:sz="0" w:space="0" w:color="auto"/>
            <w:left w:val="none" w:sz="0" w:space="0" w:color="auto"/>
            <w:bottom w:val="none" w:sz="0" w:space="0" w:color="auto"/>
            <w:right w:val="none" w:sz="0" w:space="0" w:color="auto"/>
          </w:divBdr>
        </w:div>
        <w:div w:id="2139447200">
          <w:marLeft w:val="0"/>
          <w:marRight w:val="0"/>
          <w:marTop w:val="0"/>
          <w:marBottom w:val="0"/>
          <w:divBdr>
            <w:top w:val="none" w:sz="0" w:space="0" w:color="auto"/>
            <w:left w:val="none" w:sz="0" w:space="0" w:color="auto"/>
            <w:bottom w:val="none" w:sz="0" w:space="0" w:color="auto"/>
            <w:right w:val="none" w:sz="0" w:space="0" w:color="auto"/>
          </w:divBdr>
        </w:div>
      </w:divsChild>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0605158">
      <w:bodyDiv w:val="1"/>
      <w:marLeft w:val="0"/>
      <w:marRight w:val="0"/>
      <w:marTop w:val="0"/>
      <w:marBottom w:val="0"/>
      <w:divBdr>
        <w:top w:val="none" w:sz="0" w:space="0" w:color="auto"/>
        <w:left w:val="none" w:sz="0" w:space="0" w:color="auto"/>
        <w:bottom w:val="none" w:sz="0" w:space="0" w:color="auto"/>
        <w:right w:val="none" w:sz="0" w:space="0" w:color="auto"/>
      </w:divBdr>
      <w:divsChild>
        <w:div w:id="626470087">
          <w:marLeft w:val="0"/>
          <w:marRight w:val="0"/>
          <w:marTop w:val="0"/>
          <w:marBottom w:val="0"/>
          <w:divBdr>
            <w:top w:val="none" w:sz="0" w:space="0" w:color="auto"/>
            <w:left w:val="none" w:sz="0" w:space="0" w:color="auto"/>
            <w:bottom w:val="none" w:sz="0" w:space="0" w:color="auto"/>
            <w:right w:val="none" w:sz="0" w:space="0" w:color="auto"/>
          </w:divBdr>
        </w:div>
        <w:div w:id="1412973202">
          <w:marLeft w:val="0"/>
          <w:marRight w:val="0"/>
          <w:marTop w:val="0"/>
          <w:marBottom w:val="0"/>
          <w:divBdr>
            <w:top w:val="none" w:sz="0" w:space="0" w:color="auto"/>
            <w:left w:val="none" w:sz="0" w:space="0" w:color="auto"/>
            <w:bottom w:val="none" w:sz="0" w:space="0" w:color="auto"/>
            <w:right w:val="none" w:sz="0" w:space="0" w:color="auto"/>
          </w:divBdr>
        </w:div>
      </w:divsChild>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00361409">
      <w:bodyDiv w:val="1"/>
      <w:marLeft w:val="0"/>
      <w:marRight w:val="0"/>
      <w:marTop w:val="0"/>
      <w:marBottom w:val="0"/>
      <w:divBdr>
        <w:top w:val="none" w:sz="0" w:space="0" w:color="auto"/>
        <w:left w:val="none" w:sz="0" w:space="0" w:color="auto"/>
        <w:bottom w:val="none" w:sz="0" w:space="0" w:color="auto"/>
        <w:right w:val="none" w:sz="0" w:space="0" w:color="auto"/>
      </w:divBdr>
      <w:divsChild>
        <w:div w:id="987977510">
          <w:marLeft w:val="0"/>
          <w:marRight w:val="0"/>
          <w:marTop w:val="0"/>
          <w:marBottom w:val="0"/>
          <w:divBdr>
            <w:top w:val="none" w:sz="0" w:space="0" w:color="auto"/>
            <w:left w:val="none" w:sz="0" w:space="0" w:color="auto"/>
            <w:bottom w:val="none" w:sz="0" w:space="0" w:color="auto"/>
            <w:right w:val="none" w:sz="0" w:space="0" w:color="auto"/>
          </w:divBdr>
        </w:div>
        <w:div w:id="1686470429">
          <w:marLeft w:val="0"/>
          <w:marRight w:val="0"/>
          <w:marTop w:val="0"/>
          <w:marBottom w:val="0"/>
          <w:divBdr>
            <w:top w:val="none" w:sz="0" w:space="0" w:color="auto"/>
            <w:left w:val="none" w:sz="0" w:space="0" w:color="auto"/>
            <w:bottom w:val="none" w:sz="0" w:space="0" w:color="auto"/>
            <w:right w:val="none" w:sz="0" w:space="0" w:color="auto"/>
          </w:divBdr>
        </w:div>
      </w:divsChild>
    </w:div>
    <w:div w:id="193307943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64209284">
      <w:bodyDiv w:val="1"/>
      <w:marLeft w:val="0"/>
      <w:marRight w:val="0"/>
      <w:marTop w:val="0"/>
      <w:marBottom w:val="0"/>
      <w:divBdr>
        <w:top w:val="none" w:sz="0" w:space="0" w:color="auto"/>
        <w:left w:val="none" w:sz="0" w:space="0" w:color="auto"/>
        <w:bottom w:val="none" w:sz="0" w:space="0" w:color="auto"/>
        <w:right w:val="none" w:sz="0" w:space="0" w:color="auto"/>
      </w:divBdr>
      <w:divsChild>
        <w:div w:id="643123367">
          <w:marLeft w:val="0"/>
          <w:marRight w:val="0"/>
          <w:marTop w:val="0"/>
          <w:marBottom w:val="0"/>
          <w:divBdr>
            <w:top w:val="none" w:sz="0" w:space="0" w:color="auto"/>
            <w:left w:val="none" w:sz="0" w:space="0" w:color="auto"/>
            <w:bottom w:val="none" w:sz="0" w:space="0" w:color="auto"/>
            <w:right w:val="none" w:sz="0" w:space="0" w:color="auto"/>
          </w:divBdr>
        </w:div>
        <w:div w:id="119422452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 w:id="2082870779">
      <w:bodyDiv w:val="1"/>
      <w:marLeft w:val="0"/>
      <w:marRight w:val="0"/>
      <w:marTop w:val="0"/>
      <w:marBottom w:val="0"/>
      <w:divBdr>
        <w:top w:val="none" w:sz="0" w:space="0" w:color="auto"/>
        <w:left w:val="none" w:sz="0" w:space="0" w:color="auto"/>
        <w:bottom w:val="none" w:sz="0" w:space="0" w:color="auto"/>
        <w:right w:val="none" w:sz="0" w:space="0" w:color="auto"/>
      </w:divBdr>
      <w:divsChild>
        <w:div w:id="54277101">
          <w:marLeft w:val="0"/>
          <w:marRight w:val="0"/>
          <w:marTop w:val="0"/>
          <w:marBottom w:val="0"/>
          <w:divBdr>
            <w:top w:val="none" w:sz="0" w:space="0" w:color="auto"/>
            <w:left w:val="none" w:sz="0" w:space="0" w:color="auto"/>
            <w:bottom w:val="none" w:sz="0" w:space="0" w:color="auto"/>
            <w:right w:val="none" w:sz="0" w:space="0" w:color="auto"/>
          </w:divBdr>
        </w:div>
        <w:div w:id="535971460">
          <w:marLeft w:val="0"/>
          <w:marRight w:val="0"/>
          <w:marTop w:val="0"/>
          <w:marBottom w:val="0"/>
          <w:divBdr>
            <w:top w:val="none" w:sz="0" w:space="0" w:color="auto"/>
            <w:left w:val="none" w:sz="0" w:space="0" w:color="auto"/>
            <w:bottom w:val="none" w:sz="0" w:space="0" w:color="auto"/>
            <w:right w:val="none" w:sz="0" w:space="0" w:color="auto"/>
          </w:divBdr>
        </w:div>
        <w:div w:id="1078357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mailto:presse@weidmueller.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hyperlink" Target="http://www.weidmueller.de/nachhaltigkeitsbroschue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weidmueller.de/de/unternehmen/unser_unternehmen/wer_wir_sind/index.jsp"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9EC3CB22-7E32-4691-8C41-B2468599A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1427</Words>
  <Characters>8135</Characters>
  <Application>Microsoft Office Word</Application>
  <DocSecurity>4</DocSecurity>
  <Lines>67</Lines>
  <Paragraphs>19</Paragraphs>
  <ScaleCrop>false</ScaleCrop>
  <Company>Weidmüller Holding</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presse@weidmueller.com</dc:creator>
  <cp:keywords/>
  <cp:lastModifiedBy>Loest, Fabian</cp:lastModifiedBy>
  <cp:revision>24</cp:revision>
  <cp:lastPrinted>2018-03-06T08:44:00Z</cp:lastPrinted>
  <dcterms:created xsi:type="dcterms:W3CDTF">2024-11-05T17:53:00Z</dcterms:created>
  <dcterms:modified xsi:type="dcterms:W3CDTF">2024-11-07T12:34:00Z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