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A16C7" w14:textId="3F75C850" w:rsidR="00633351" w:rsidRPr="00633351" w:rsidRDefault="00633351" w:rsidP="00633351">
      <w:pPr>
        <w:rPr>
          <w:b/>
          <w:bCs/>
          <w:sz w:val="32"/>
          <w:szCs w:val="32"/>
          <w:lang w:val="de-DE"/>
        </w:rPr>
      </w:pPr>
      <w:r w:rsidRPr="00633351">
        <w:rPr>
          <w:rFonts w:eastAsia="Arial" w:cs="Arial"/>
          <w:b/>
          <w:bCs/>
          <w:color w:val="000000" w:themeColor="text1"/>
          <w:sz w:val="24"/>
          <w:szCs w:val="24"/>
          <w:lang w:val="de-DE"/>
        </w:rPr>
        <w:t>Weidmüller ermöglicht elektronisches Lastenmanagement bis zu 18 Ampere</w:t>
      </w:r>
    </w:p>
    <w:p w14:paraId="0B72D023" w14:textId="02CBC9F1" w:rsidR="004B698E" w:rsidRPr="00521283" w:rsidRDefault="004B698E" w:rsidP="00311FE5">
      <w:pPr>
        <w:spacing w:line="360" w:lineRule="auto"/>
        <w:rPr>
          <w:rFonts w:eastAsia="Arial" w:cs="Arial"/>
          <w:i/>
          <w:iCs/>
          <w:color w:val="000000" w:themeColor="text1"/>
          <w:sz w:val="24"/>
          <w:szCs w:val="24"/>
          <w:lang w:val="de-DE"/>
        </w:rPr>
      </w:pPr>
    </w:p>
    <w:p w14:paraId="1913E625" w14:textId="77777777" w:rsidR="008F746C" w:rsidRPr="003A4487" w:rsidRDefault="008F746C" w:rsidP="008F746C">
      <w:pPr>
        <w:spacing w:line="360" w:lineRule="auto"/>
        <w:rPr>
          <w:rFonts w:eastAsia="Arial" w:cs="Arial"/>
          <w:i/>
          <w:iCs/>
          <w:color w:val="000000" w:themeColor="text1"/>
          <w:sz w:val="24"/>
          <w:szCs w:val="24"/>
          <w:lang w:val="de-DE"/>
        </w:rPr>
      </w:pPr>
      <w:r w:rsidRPr="003A4487">
        <w:rPr>
          <w:rFonts w:eastAsia="Arial" w:cs="Arial"/>
          <w:i/>
          <w:iCs/>
          <w:color w:val="000000" w:themeColor="text1"/>
          <w:sz w:val="24"/>
          <w:szCs w:val="24"/>
          <w:lang w:val="de-DE"/>
        </w:rPr>
        <w:t>Die elektronische Lastüberwachung maxGUARD bekommt mit der ELM-18 und ELM-1 LIM CL2 EX weitere Modulvarianten.</w:t>
      </w:r>
    </w:p>
    <w:p w14:paraId="17D390B1" w14:textId="77777777" w:rsidR="008F746C" w:rsidRPr="008F746C" w:rsidRDefault="008F746C" w:rsidP="008F746C">
      <w:pPr>
        <w:spacing w:line="360" w:lineRule="auto"/>
        <w:rPr>
          <w:rFonts w:eastAsia="Arial" w:cs="Arial"/>
          <w:color w:val="000000" w:themeColor="text1"/>
          <w:sz w:val="24"/>
          <w:szCs w:val="24"/>
          <w:lang w:val="de-DE"/>
        </w:rPr>
      </w:pPr>
    </w:p>
    <w:p w14:paraId="2B70E233" w14:textId="77777777" w:rsidR="008F746C" w:rsidRDefault="008F746C" w:rsidP="008F746C">
      <w:pPr>
        <w:spacing w:line="360" w:lineRule="auto"/>
        <w:rPr>
          <w:rFonts w:eastAsia="Arial" w:cs="Arial"/>
          <w:color w:val="000000" w:themeColor="text1"/>
          <w:sz w:val="24"/>
          <w:szCs w:val="24"/>
          <w:lang w:val="de-DE"/>
        </w:rPr>
      </w:pPr>
      <w:r w:rsidRPr="008F746C">
        <w:rPr>
          <w:rFonts w:eastAsia="Arial" w:cs="Arial"/>
          <w:color w:val="000000" w:themeColor="text1"/>
          <w:sz w:val="24"/>
          <w:szCs w:val="24"/>
          <w:lang w:val="de-DE"/>
        </w:rPr>
        <w:t xml:space="preserve">Für besonders anspruchsvolle Lasten im Kontext der industriellen 24-V-Gleichstromversorgung hat Weidmüller das elektronische Lastüberwachungsmodul (ELM) maxGUARD ELM-18 entwickelt. Mit der Möglichkeit einer Lastabsicherung von bis zu 18 Ampere ist es eines der leistungsfähigsten Module am Markt. Dabei sind besonders das platzsparende Design und die Betriebstemperatur von bis zu +70 Grad Celsius hervorzuheben. Durch eine Variante mit ATEX-Zertifizierung sowie einer Schutzbeschichtung ist das Modul ebenfalls für Anwendungen geeignet, die Ansprüche auf höchstem Niveau stellen. So findet die neue elektronische Lastüberwachung beispielsweise in der Prozessindustrie Anwendung. </w:t>
      </w:r>
    </w:p>
    <w:p w14:paraId="2024564A" w14:textId="77777777" w:rsidR="008F746C" w:rsidRPr="008F746C" w:rsidRDefault="008F746C" w:rsidP="008F746C">
      <w:pPr>
        <w:spacing w:line="360" w:lineRule="auto"/>
        <w:rPr>
          <w:rFonts w:eastAsia="Arial" w:cs="Arial"/>
          <w:color w:val="000000" w:themeColor="text1"/>
          <w:sz w:val="24"/>
          <w:szCs w:val="24"/>
          <w:lang w:val="de-DE"/>
        </w:rPr>
      </w:pPr>
    </w:p>
    <w:p w14:paraId="24A28051" w14:textId="77777777" w:rsidR="008F746C" w:rsidRDefault="008F746C" w:rsidP="008F746C">
      <w:pPr>
        <w:spacing w:line="360" w:lineRule="auto"/>
        <w:rPr>
          <w:rFonts w:eastAsia="Arial" w:cs="Arial"/>
          <w:color w:val="000000" w:themeColor="text1"/>
          <w:sz w:val="24"/>
          <w:szCs w:val="24"/>
          <w:lang w:val="de-DE"/>
        </w:rPr>
      </w:pPr>
      <w:r w:rsidRPr="008F746C">
        <w:rPr>
          <w:rFonts w:eastAsia="Arial" w:cs="Arial"/>
          <w:color w:val="000000" w:themeColor="text1"/>
          <w:sz w:val="24"/>
          <w:szCs w:val="24"/>
          <w:lang w:val="de-DE"/>
        </w:rPr>
        <w:t xml:space="preserve">Hinzu kommt, dass verschiedene Applikationen wie Steuerungsausgänge, Ventile und Leuchtmittel durch einen Gruppenschalter geschützt werden müssen. Das maxGUARD ELM-18 ist genau für solch herausfordernde Fälle die richtige Lösung. Mit einem einstellbaren Auslösestrom von bis zu 18 Ampere eignet sich das Modul auch für große Lasten wie DC-Motoren. </w:t>
      </w:r>
    </w:p>
    <w:p w14:paraId="350E1F9A" w14:textId="77777777" w:rsidR="008F746C" w:rsidRPr="008F746C" w:rsidRDefault="008F746C" w:rsidP="008F746C">
      <w:pPr>
        <w:spacing w:line="360" w:lineRule="auto"/>
        <w:rPr>
          <w:rFonts w:eastAsia="Arial" w:cs="Arial"/>
          <w:color w:val="000000" w:themeColor="text1"/>
          <w:sz w:val="24"/>
          <w:szCs w:val="24"/>
          <w:lang w:val="de-DE"/>
        </w:rPr>
      </w:pPr>
    </w:p>
    <w:p w14:paraId="5A585E4A" w14:textId="77777777" w:rsidR="008F746C" w:rsidRDefault="008F746C" w:rsidP="008F746C">
      <w:pPr>
        <w:spacing w:line="360" w:lineRule="auto"/>
        <w:rPr>
          <w:rFonts w:eastAsia="Arial" w:cs="Arial"/>
          <w:color w:val="000000" w:themeColor="text1"/>
          <w:sz w:val="24"/>
          <w:szCs w:val="24"/>
          <w:lang w:val="de-DE"/>
        </w:rPr>
      </w:pPr>
      <w:r w:rsidRPr="008F746C">
        <w:rPr>
          <w:rFonts w:eastAsia="Arial" w:cs="Arial"/>
          <w:color w:val="000000" w:themeColor="text1"/>
          <w:sz w:val="24"/>
          <w:szCs w:val="24"/>
          <w:lang w:val="de-DE"/>
        </w:rPr>
        <w:t>Die Variante ELM-1 LIM CL2 EX dient dem Schutz von kleinen Lasten mit hohen Eingangskapazitäten wie Sensoren. Die Lastabsicherung wird auch bei Kabelquerschnitten kleiner als 0,25 mm2 gewährleistet. Beide Module sind nach dem Halbleiterstandard UL 2367 für Überstromschutz zugelassen und zudem als Gruppensicherung bei gleichzeitigem Schutz mehrerer Sensoren einsetzbar.</w:t>
      </w:r>
    </w:p>
    <w:p w14:paraId="61D2CDC6" w14:textId="4BBE3086" w:rsidR="008F746C" w:rsidRDefault="008F746C" w:rsidP="008F746C">
      <w:pPr>
        <w:spacing w:line="360" w:lineRule="auto"/>
        <w:rPr>
          <w:rFonts w:eastAsia="Arial" w:cs="Arial"/>
          <w:color w:val="000000" w:themeColor="text1"/>
          <w:sz w:val="24"/>
          <w:szCs w:val="24"/>
          <w:lang w:val="de-DE"/>
        </w:rPr>
      </w:pPr>
      <w:r w:rsidRPr="008F746C">
        <w:rPr>
          <w:rFonts w:eastAsia="Arial" w:cs="Arial"/>
          <w:color w:val="000000" w:themeColor="text1"/>
          <w:sz w:val="24"/>
          <w:szCs w:val="24"/>
          <w:lang w:val="de-DE"/>
        </w:rPr>
        <w:lastRenderedPageBreak/>
        <w:t>Das elektronische System maxGUARD vereint Lastüberwachung und Potentialverteilung in einer einzigen, raumsparenden Komponente. Auf der Tragschiene macht sich das in einer Platzersparnis von bis zu 50 Prozent bemerkbar. Durch das geschlossene, modulare Gehäusekonzept werden auch vielfältige Einbaulagen ermöglicht.</w:t>
      </w:r>
    </w:p>
    <w:p w14:paraId="62877A1A" w14:textId="77777777" w:rsidR="002C5008" w:rsidRPr="008F746C" w:rsidRDefault="002C5008" w:rsidP="008F746C">
      <w:pPr>
        <w:spacing w:line="360" w:lineRule="auto"/>
        <w:rPr>
          <w:rFonts w:eastAsia="Arial" w:cs="Arial"/>
          <w:color w:val="000000" w:themeColor="text1"/>
          <w:sz w:val="24"/>
          <w:szCs w:val="24"/>
          <w:lang w:val="de-DE"/>
        </w:rPr>
      </w:pPr>
    </w:p>
    <w:p w14:paraId="6F2D1458" w14:textId="3215D602" w:rsidR="008F746C" w:rsidRPr="008F746C" w:rsidRDefault="008F746C" w:rsidP="008F746C">
      <w:pPr>
        <w:spacing w:line="360" w:lineRule="auto"/>
        <w:rPr>
          <w:rFonts w:eastAsia="Arial" w:cs="Arial"/>
          <w:color w:val="000000" w:themeColor="text1"/>
          <w:sz w:val="24"/>
          <w:szCs w:val="24"/>
          <w:lang w:val="de-DE"/>
        </w:rPr>
      </w:pPr>
      <w:r w:rsidRPr="008F746C">
        <w:rPr>
          <w:rFonts w:eastAsia="Arial" w:cs="Arial"/>
          <w:color w:val="000000" w:themeColor="text1"/>
          <w:sz w:val="24"/>
          <w:szCs w:val="24"/>
          <w:lang w:val="de-DE"/>
        </w:rPr>
        <w:t xml:space="preserve">Auch bei der Konfiguration der Lastüberwachungsmodule steht Weidmüller seinen Kunden zur Seite: Im Weidmüller Configurator, einem Client für digitales Engineering, können Kunden ihre Tragschiene aus sämtlichen Weidmüller-Komponenten nach individuellem Bedarf selbst oder mithilfe des regionalen Vertriebskontakts zusammenstellen. Für Anwender eröffnen sich dadurch neue Wege zur Assemblierung – von der papierlosen Produktion bis zur automatischen Fertigung. Der Weidmüller Configurator liefert dazu alle notwendigen Engineering-Daten. </w:t>
      </w:r>
    </w:p>
    <w:p w14:paraId="4498869F" w14:textId="77777777" w:rsidR="00C225F3" w:rsidRDefault="00C225F3" w:rsidP="284CE0F4">
      <w:pPr>
        <w:spacing w:line="360" w:lineRule="auto"/>
        <w:ind w:right="-851"/>
        <w:jc w:val="both"/>
        <w:rPr>
          <w:rFonts w:eastAsia="Arial" w:cs="Arial"/>
          <w:color w:val="000000" w:themeColor="text1"/>
          <w:sz w:val="18"/>
          <w:szCs w:val="18"/>
          <w:lang w:val="de-DE"/>
        </w:rPr>
      </w:pPr>
    </w:p>
    <w:p w14:paraId="31A02795" w14:textId="3FF30DB0" w:rsidR="0D2465AE" w:rsidRDefault="002C5008" w:rsidP="284CE0F4">
      <w:pPr>
        <w:spacing w:line="360" w:lineRule="auto"/>
        <w:ind w:right="-851"/>
        <w:jc w:val="both"/>
        <w:rPr>
          <w:rFonts w:eastAsia="Arial" w:cs="Arial"/>
          <w:sz w:val="18"/>
          <w:szCs w:val="18"/>
          <w:lang w:val="de-DE"/>
        </w:rPr>
      </w:pPr>
      <w:r>
        <w:rPr>
          <w:rFonts w:eastAsia="Arial" w:cs="Arial"/>
          <w:color w:val="000000" w:themeColor="text1"/>
          <w:sz w:val="18"/>
          <w:szCs w:val="18"/>
          <w:lang w:val="de-DE"/>
        </w:rPr>
        <w:t>2427</w:t>
      </w:r>
      <w:r w:rsidR="0D2465AE" w:rsidRPr="00637608">
        <w:rPr>
          <w:rFonts w:eastAsia="Arial" w:cs="Arial"/>
          <w:color w:val="000000" w:themeColor="text1"/>
          <w:sz w:val="18"/>
          <w:szCs w:val="18"/>
          <w:lang w:val="de-DE"/>
        </w:rPr>
        <w:t xml:space="preserve"> </w:t>
      </w:r>
      <w:r w:rsidR="0D2465AE" w:rsidRPr="00637608">
        <w:rPr>
          <w:rFonts w:eastAsia="Arial" w:cs="Arial"/>
          <w:sz w:val="18"/>
          <w:szCs w:val="18"/>
          <w:lang w:val="de-DE"/>
        </w:rPr>
        <w:t>Zeichen inklusive Leerzeichen</w:t>
      </w:r>
    </w:p>
    <w:p w14:paraId="6BDED2C8" w14:textId="77777777" w:rsidR="00F81494" w:rsidRDefault="00F81494" w:rsidP="284CE0F4">
      <w:pPr>
        <w:spacing w:line="360" w:lineRule="auto"/>
        <w:ind w:right="-851"/>
        <w:jc w:val="both"/>
        <w:rPr>
          <w:rFonts w:eastAsia="Arial" w:cs="Arial"/>
          <w:sz w:val="18"/>
          <w:szCs w:val="18"/>
          <w:lang w:val="de-DE"/>
        </w:rPr>
      </w:pPr>
    </w:p>
    <w:p w14:paraId="5C549E39" w14:textId="77777777" w:rsidR="00FE6067" w:rsidRDefault="00C8052E" w:rsidP="00FE6067">
      <w:pPr>
        <w:tabs>
          <w:tab w:val="left" w:pos="1701"/>
        </w:tabs>
        <w:spacing w:line="360" w:lineRule="auto"/>
        <w:jc w:val="both"/>
        <w:rPr>
          <w:rFonts w:eastAsia="Arial" w:cs="Arial"/>
          <w:sz w:val="18"/>
          <w:szCs w:val="18"/>
          <w:lang w:val="de-DE"/>
        </w:rPr>
      </w:pPr>
      <w:r>
        <w:rPr>
          <w:rFonts w:eastAsia="Arial" w:cs="Arial"/>
          <w:sz w:val="18"/>
          <w:szCs w:val="18"/>
          <w:lang w:val="de-DE"/>
        </w:rPr>
        <w:t>Das</w:t>
      </w:r>
      <w:r w:rsidR="00F81494">
        <w:rPr>
          <w:rFonts w:eastAsia="Arial" w:cs="Arial"/>
          <w:sz w:val="18"/>
          <w:szCs w:val="18"/>
          <w:lang w:val="de-DE"/>
        </w:rPr>
        <w:t xml:space="preserve"> Bild steh</w:t>
      </w:r>
      <w:r>
        <w:rPr>
          <w:rFonts w:eastAsia="Arial" w:cs="Arial"/>
          <w:sz w:val="18"/>
          <w:szCs w:val="18"/>
          <w:lang w:val="de-DE"/>
        </w:rPr>
        <w:t>t</w:t>
      </w:r>
      <w:r w:rsidR="00F81494">
        <w:rPr>
          <w:rFonts w:eastAsia="Arial" w:cs="Arial"/>
          <w:sz w:val="18"/>
          <w:szCs w:val="18"/>
          <w:lang w:val="de-DE"/>
        </w:rPr>
        <w:t xml:space="preserve"> Ihnen zur freien Verfügung.</w:t>
      </w:r>
      <w:r w:rsidR="004C636B">
        <w:rPr>
          <w:rFonts w:eastAsia="Arial" w:cs="Arial"/>
          <w:sz w:val="18"/>
          <w:szCs w:val="18"/>
          <w:lang w:val="de-DE"/>
        </w:rPr>
        <w:t xml:space="preserve"> </w:t>
      </w:r>
      <w:r w:rsidR="00FE6067">
        <w:rPr>
          <w:rFonts w:eastAsia="Arial" w:cs="Arial"/>
          <w:sz w:val="18"/>
          <w:szCs w:val="18"/>
          <w:lang w:val="de-DE"/>
        </w:rPr>
        <w:t>Wir bitten um Nennung der Bildquelle.</w:t>
      </w:r>
    </w:p>
    <w:p w14:paraId="19E8F84E" w14:textId="77777777" w:rsidR="00C8052E" w:rsidRDefault="00C8052E" w:rsidP="00F81494">
      <w:pPr>
        <w:spacing w:line="360" w:lineRule="auto"/>
        <w:ind w:right="-851"/>
        <w:rPr>
          <w:rFonts w:eastAsia="Arial" w:cs="Arial"/>
          <w:sz w:val="18"/>
          <w:szCs w:val="18"/>
          <w:lang w:val="de-DE"/>
        </w:rPr>
      </w:pPr>
    </w:p>
    <w:p w14:paraId="450B312B" w14:textId="77777777" w:rsidR="00F81494" w:rsidRDefault="00F81494" w:rsidP="00F81494">
      <w:pPr>
        <w:spacing w:line="360" w:lineRule="auto"/>
        <w:ind w:right="-851"/>
        <w:rPr>
          <w:rFonts w:eastAsia="Arial" w:cs="Arial"/>
          <w:sz w:val="18"/>
          <w:szCs w:val="18"/>
          <w:lang w:val="de-DE"/>
        </w:rPr>
      </w:pPr>
      <w:r>
        <w:rPr>
          <w:rFonts w:eastAsia="Arial" w:cs="Arial"/>
          <w:sz w:val="18"/>
          <w:szCs w:val="18"/>
          <w:lang w:val="de-DE"/>
        </w:rPr>
        <w:t>Bildquelle: Weidmüller</w:t>
      </w:r>
    </w:p>
    <w:p w14:paraId="21B3ABF8" w14:textId="77777777" w:rsidR="002C5008" w:rsidRDefault="002C5008" w:rsidP="00F81494">
      <w:pPr>
        <w:spacing w:line="360" w:lineRule="auto"/>
        <w:ind w:right="-851"/>
        <w:rPr>
          <w:rFonts w:eastAsia="Arial" w:cs="Arial"/>
          <w:sz w:val="18"/>
          <w:szCs w:val="18"/>
          <w:lang w:val="de-DE"/>
        </w:rPr>
      </w:pPr>
    </w:p>
    <w:p w14:paraId="3A2D00FF" w14:textId="2FE69988" w:rsidR="003A4487" w:rsidRDefault="00683E24" w:rsidP="003A4487">
      <w:pPr>
        <w:spacing w:line="360" w:lineRule="auto"/>
        <w:ind w:right="-851"/>
        <w:jc w:val="both"/>
        <w:rPr>
          <w:rFonts w:eastAsia="Arial" w:cs="Arial"/>
          <w:sz w:val="18"/>
          <w:szCs w:val="18"/>
          <w:lang w:val="de-DE"/>
        </w:rPr>
      </w:pPr>
      <w:r>
        <w:rPr>
          <w:rFonts w:eastAsia="Arial" w:cs="Arial"/>
          <w:noProof/>
          <w:sz w:val="20"/>
          <w:lang w:val="de-DE"/>
        </w:rPr>
        <w:lastRenderedPageBreak/>
        <w:drawing>
          <wp:inline distT="0" distB="0" distL="0" distR="0" wp14:anchorId="3C9CB3EC" wp14:editId="16B11D50">
            <wp:extent cx="4848225" cy="403860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48225" cy="4038600"/>
                    </a:xfrm>
                    <a:prstGeom prst="rect">
                      <a:avLst/>
                    </a:prstGeom>
                    <a:noFill/>
                    <a:ln>
                      <a:noFill/>
                    </a:ln>
                  </pic:spPr>
                </pic:pic>
              </a:graphicData>
            </a:graphic>
          </wp:inline>
        </w:drawing>
      </w:r>
      <w:r w:rsidR="00F81494">
        <w:rPr>
          <w:rFonts w:eastAsia="Arial" w:cs="Arial"/>
          <w:color w:val="000000" w:themeColor="text1"/>
          <w:sz w:val="20"/>
          <w:lang w:val="de-DE"/>
        </w:rPr>
        <w:br/>
      </w:r>
      <w:r w:rsidR="00F81494" w:rsidRPr="284CE0F4">
        <w:rPr>
          <w:rFonts w:eastAsia="Arial" w:cs="Arial"/>
          <w:color w:val="000000" w:themeColor="text1"/>
          <w:sz w:val="20"/>
          <w:lang w:val="de-DE"/>
        </w:rPr>
        <w:t>Bildunterschrift:</w:t>
      </w:r>
      <w:r w:rsidR="003A4487">
        <w:rPr>
          <w:rFonts w:eastAsia="Arial" w:cs="Arial"/>
          <w:color w:val="000000" w:themeColor="text1"/>
          <w:sz w:val="20"/>
          <w:lang w:val="de-DE"/>
        </w:rPr>
        <w:t xml:space="preserve"> </w:t>
      </w:r>
      <w:r w:rsidR="003A4487" w:rsidRPr="003A4487">
        <w:rPr>
          <w:rFonts w:eastAsia="Arial" w:cs="Arial"/>
          <w:sz w:val="20"/>
          <w:lang w:val="de-DE"/>
        </w:rPr>
        <w:t>Die neuen maxGUARD-Module regeln die Potentialverteilung für Sensoren wie auch für Starklasten</w:t>
      </w:r>
    </w:p>
    <w:p w14:paraId="60C9D28C" w14:textId="6B8BF6B3" w:rsidR="00F81494" w:rsidRDefault="00F81494" w:rsidP="284CE0F4">
      <w:pPr>
        <w:spacing w:line="360" w:lineRule="auto"/>
        <w:ind w:right="-851"/>
        <w:jc w:val="both"/>
        <w:rPr>
          <w:rFonts w:eastAsia="Arial" w:cs="Arial"/>
          <w:sz w:val="18"/>
          <w:szCs w:val="18"/>
          <w:lang w:val="de-DE"/>
        </w:rPr>
      </w:pPr>
    </w:p>
    <w:p w14:paraId="26A6E6DE" w14:textId="33562D11" w:rsidR="0D2465AE" w:rsidRDefault="0D2465AE" w:rsidP="284CE0F4">
      <w:pPr>
        <w:spacing w:line="360" w:lineRule="auto"/>
        <w:ind w:right="-851"/>
        <w:jc w:val="both"/>
        <w:rPr>
          <w:rFonts w:eastAsia="Arial" w:cs="Arial"/>
          <w:sz w:val="18"/>
          <w:szCs w:val="18"/>
          <w:lang w:val="de-DE"/>
        </w:rPr>
      </w:pPr>
    </w:p>
    <w:p w14:paraId="7B001666" w14:textId="77777777" w:rsidR="001D0459" w:rsidRDefault="001D0459" w:rsidP="284CE0F4">
      <w:pPr>
        <w:spacing w:line="360" w:lineRule="auto"/>
        <w:ind w:right="-851"/>
        <w:jc w:val="both"/>
        <w:rPr>
          <w:rFonts w:eastAsia="Arial" w:cs="Arial"/>
          <w:sz w:val="18"/>
          <w:szCs w:val="18"/>
          <w:lang w:val="de-DE"/>
        </w:rPr>
      </w:pPr>
    </w:p>
    <w:p w14:paraId="51E172FD" w14:textId="77777777" w:rsidR="00262B50" w:rsidRPr="00262B50" w:rsidRDefault="00E83C38" w:rsidP="00262B50">
      <w:pPr>
        <w:tabs>
          <w:tab w:val="left" w:pos="1701"/>
        </w:tabs>
        <w:spacing w:line="360" w:lineRule="auto"/>
        <w:rPr>
          <w:rFonts w:eastAsia="Arial" w:cs="Arial"/>
          <w:b/>
          <w:sz w:val="18"/>
          <w:szCs w:val="18"/>
          <w:lang w:val="de-DE"/>
        </w:rPr>
      </w:pPr>
      <w:r>
        <w:rPr>
          <w:rFonts w:eastAsia="Arial" w:cs="Arial"/>
          <w:sz w:val="18"/>
          <w:szCs w:val="18"/>
          <w:lang w:val="de-DE"/>
        </w:rPr>
        <w:br w:type="column"/>
      </w:r>
      <w:r w:rsidR="00262B50" w:rsidRPr="00262B50">
        <w:rPr>
          <w:rFonts w:eastAsia="Arial" w:cs="Arial"/>
          <w:b/>
          <w:bCs/>
          <w:sz w:val="18"/>
          <w:szCs w:val="18"/>
          <w:lang w:val="de-DE"/>
        </w:rPr>
        <w:lastRenderedPageBreak/>
        <w:t>Die Weidmüller-Gruppe</w:t>
      </w:r>
      <w:r w:rsidR="00262B50" w:rsidRPr="00262B50">
        <w:rPr>
          <w:rFonts w:eastAsia="Arial" w:cs="Arial"/>
          <w:b/>
          <w:sz w:val="18"/>
          <w:szCs w:val="18"/>
          <w:lang w:val="de-DE"/>
        </w:rPr>
        <w:t> </w:t>
      </w:r>
    </w:p>
    <w:p w14:paraId="51052CD9" w14:textId="77777777" w:rsidR="00262B50" w:rsidRPr="00262B50" w:rsidRDefault="00262B50" w:rsidP="00262B50">
      <w:pPr>
        <w:tabs>
          <w:tab w:val="left" w:pos="1701"/>
        </w:tabs>
        <w:spacing w:line="360" w:lineRule="auto"/>
        <w:rPr>
          <w:rFonts w:eastAsia="Arial" w:cs="Arial"/>
          <w:b/>
          <w:sz w:val="18"/>
          <w:szCs w:val="18"/>
          <w:lang w:val="de-DE"/>
        </w:rPr>
      </w:pPr>
      <w:r w:rsidRPr="00262B50">
        <w:rPr>
          <w:rFonts w:eastAsia="Arial" w:cs="Arial"/>
          <w:b/>
          <w:sz w:val="18"/>
          <w:szCs w:val="18"/>
          <w:lang w:val="de-DE"/>
        </w:rPr>
        <w:t> </w:t>
      </w:r>
    </w:p>
    <w:p w14:paraId="4E9671F9" w14:textId="77777777" w:rsidR="00262B50" w:rsidRPr="00262B50" w:rsidRDefault="00262B50" w:rsidP="00262B50">
      <w:pPr>
        <w:tabs>
          <w:tab w:val="left" w:pos="1701"/>
        </w:tabs>
        <w:spacing w:line="360" w:lineRule="auto"/>
        <w:rPr>
          <w:rFonts w:eastAsia="Arial" w:cs="Arial"/>
          <w:sz w:val="18"/>
          <w:szCs w:val="18"/>
          <w:lang w:val="de-DE"/>
        </w:rPr>
      </w:pPr>
      <w:r w:rsidRPr="00262B50">
        <w:rPr>
          <w:rFonts w:eastAsia="Arial" w:cs="Arial"/>
          <w:sz w:val="18"/>
          <w:szCs w:val="18"/>
          <w:lang w:val="de-DE"/>
        </w:rPr>
        <w:t xml:space="preserve">Smart Industrial Connectivity: Elektrifizierung, Automatisierung, Digitalisierung, elektrische Verbindungstechnik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2024 einen Umsatz von knapp einer Milliarde Euro mit rund 5.700 Mitarbeiterinnen und Mitarbeitern weltweit – davon ca. 2.000 am Stammsitz in Detmold, inmitten von Ostwestfalen-Lippe. Dabei lebt Weidmüller </w:t>
      </w:r>
      <w:hyperlink r:id="rId12" w:anchor="wm-1245006" w:tgtFrame="_blank" w:history="1">
        <w:r w:rsidRPr="00262B50">
          <w:rPr>
            <w:rStyle w:val="Hyperlink"/>
            <w:rFonts w:eastAsia="Arial" w:cs="Arial"/>
            <w:sz w:val="18"/>
            <w:szCs w:val="18"/>
            <w:lang w:val="de-DE"/>
          </w:rPr>
          <w:t>Vielfalt mit Respekt</w:t>
        </w:r>
      </w:hyperlink>
      <w:r w:rsidRPr="00262B50">
        <w:rPr>
          <w:rFonts w:eastAsia="Arial" w:cs="Arial"/>
          <w:sz w:val="18"/>
          <w:szCs w:val="18"/>
          <w:lang w:val="de-DE"/>
        </w:rPr>
        <w:t>. </w:t>
      </w:r>
    </w:p>
    <w:p w14:paraId="7C9F41EF" w14:textId="77777777" w:rsidR="00262B50" w:rsidRPr="00262B50" w:rsidRDefault="00262B50" w:rsidP="00262B50">
      <w:pPr>
        <w:tabs>
          <w:tab w:val="left" w:pos="1701"/>
        </w:tabs>
        <w:spacing w:line="360" w:lineRule="auto"/>
        <w:rPr>
          <w:rFonts w:eastAsia="Arial" w:cs="Arial"/>
          <w:sz w:val="18"/>
          <w:szCs w:val="18"/>
          <w:lang w:val="de-DE"/>
        </w:rPr>
      </w:pPr>
      <w:r w:rsidRPr="00262B50">
        <w:rPr>
          <w:rFonts w:eastAsia="Arial" w:cs="Arial"/>
          <w:sz w:val="18"/>
          <w:szCs w:val="18"/>
          <w:lang w:val="de-DE"/>
        </w:rPr>
        <w:t> </w:t>
      </w:r>
    </w:p>
    <w:p w14:paraId="04B15DEC" w14:textId="77777777" w:rsidR="00262B50" w:rsidRPr="00262B50" w:rsidRDefault="00262B50" w:rsidP="00262B50">
      <w:pPr>
        <w:tabs>
          <w:tab w:val="left" w:pos="1701"/>
        </w:tabs>
        <w:spacing w:line="360" w:lineRule="auto"/>
        <w:rPr>
          <w:rFonts w:eastAsia="Arial" w:cs="Arial"/>
          <w:sz w:val="18"/>
          <w:szCs w:val="18"/>
          <w:lang w:val="de-DE"/>
        </w:rPr>
      </w:pPr>
      <w:r w:rsidRPr="00262B50">
        <w:rPr>
          <w:rFonts w:eastAsia="Arial" w:cs="Arial"/>
          <w:sz w:val="18"/>
          <w:szCs w:val="18"/>
          <w:lang w:val="de-DE"/>
        </w:rPr>
        <w:t>Technologien und Engagement für eine lebenswerte Zukunft – wie Weidmüller das Thema Nachhaltigkeit angeht, zeigt das Unternehmen in seiner interaktiven </w:t>
      </w:r>
      <w:hyperlink r:id="rId13" w:tgtFrame="_blank" w:history="1">
        <w:r w:rsidRPr="00262B50">
          <w:rPr>
            <w:rStyle w:val="Hyperlink"/>
            <w:rFonts w:eastAsia="Arial" w:cs="Arial"/>
            <w:sz w:val="18"/>
            <w:szCs w:val="18"/>
            <w:lang w:val="de-DE"/>
          </w:rPr>
          <w:t>Nachhaltigkeitsbroschüre</w:t>
        </w:r>
      </w:hyperlink>
      <w:r w:rsidRPr="00262B50">
        <w:rPr>
          <w:rFonts w:eastAsia="Arial" w:cs="Arial"/>
          <w:sz w:val="18"/>
          <w:szCs w:val="18"/>
          <w:lang w:val="de-DE"/>
        </w:rPr>
        <w:t>. </w:t>
      </w:r>
    </w:p>
    <w:p w14:paraId="236CD006" w14:textId="77777777" w:rsidR="00262B50" w:rsidRPr="00262B50" w:rsidRDefault="00262B50" w:rsidP="00262B50">
      <w:pPr>
        <w:tabs>
          <w:tab w:val="left" w:pos="1701"/>
        </w:tabs>
        <w:spacing w:line="360" w:lineRule="auto"/>
        <w:rPr>
          <w:rFonts w:eastAsia="Arial" w:cs="Arial"/>
          <w:b/>
          <w:sz w:val="18"/>
          <w:szCs w:val="18"/>
          <w:lang w:val="de-DE"/>
        </w:rPr>
      </w:pPr>
      <w:r w:rsidRPr="00262B50">
        <w:rPr>
          <w:rFonts w:eastAsia="Arial" w:cs="Arial"/>
          <w:b/>
          <w:sz w:val="18"/>
          <w:szCs w:val="18"/>
          <w:lang w:val="de-DE"/>
        </w:rPr>
        <w:t> </w:t>
      </w:r>
    </w:p>
    <w:p w14:paraId="20752CE1" w14:textId="77777777" w:rsidR="00262B50" w:rsidRPr="00262B50" w:rsidRDefault="00262B50" w:rsidP="00262B50">
      <w:pPr>
        <w:tabs>
          <w:tab w:val="left" w:pos="1701"/>
        </w:tabs>
        <w:spacing w:line="360" w:lineRule="auto"/>
        <w:rPr>
          <w:rFonts w:eastAsia="Arial" w:cs="Arial"/>
          <w:b/>
          <w:sz w:val="18"/>
          <w:szCs w:val="18"/>
          <w:lang w:val="de-DE"/>
        </w:rPr>
      </w:pPr>
      <w:r w:rsidRPr="00262B50">
        <w:rPr>
          <w:rFonts w:eastAsia="Arial" w:cs="Arial"/>
          <w:b/>
          <w:bCs/>
          <w:sz w:val="18"/>
          <w:szCs w:val="18"/>
          <w:lang w:val="de-DE"/>
        </w:rPr>
        <w:t>Kontakt: </w:t>
      </w:r>
      <w:r w:rsidRPr="00262B50">
        <w:rPr>
          <w:rFonts w:eastAsia="Arial" w:cs="Arial"/>
          <w:b/>
          <w:sz w:val="18"/>
          <w:szCs w:val="18"/>
          <w:lang w:val="de-DE"/>
        </w:rPr>
        <w:t> </w:t>
      </w:r>
    </w:p>
    <w:p w14:paraId="4A477E24" w14:textId="77777777" w:rsidR="00262B50" w:rsidRPr="00262B50" w:rsidRDefault="00262B50" w:rsidP="00262B50">
      <w:pPr>
        <w:tabs>
          <w:tab w:val="left" w:pos="1701"/>
        </w:tabs>
        <w:spacing w:line="360" w:lineRule="auto"/>
        <w:rPr>
          <w:rFonts w:eastAsia="Arial" w:cs="Arial"/>
          <w:sz w:val="18"/>
          <w:szCs w:val="18"/>
          <w:lang w:val="de-DE"/>
        </w:rPr>
      </w:pPr>
      <w:r w:rsidRPr="00262B50">
        <w:rPr>
          <w:rFonts w:eastAsia="Arial" w:cs="Arial"/>
          <w:sz w:val="18"/>
          <w:szCs w:val="18"/>
          <w:lang w:val="de-DE"/>
        </w:rPr>
        <w:t>Weidmüller Unternehmenskommunikation </w:t>
      </w:r>
    </w:p>
    <w:p w14:paraId="33BF1314" w14:textId="77777777" w:rsidR="00262B50" w:rsidRPr="00262B50" w:rsidRDefault="00262B50" w:rsidP="00262B50">
      <w:pPr>
        <w:tabs>
          <w:tab w:val="left" w:pos="1701"/>
        </w:tabs>
        <w:spacing w:line="360" w:lineRule="auto"/>
        <w:rPr>
          <w:rFonts w:eastAsia="Arial" w:cs="Arial"/>
          <w:sz w:val="18"/>
          <w:szCs w:val="18"/>
          <w:lang w:val="de-DE"/>
        </w:rPr>
      </w:pPr>
      <w:r w:rsidRPr="00262B50">
        <w:rPr>
          <w:rFonts w:eastAsia="Arial" w:cs="Arial"/>
          <w:sz w:val="18"/>
          <w:szCs w:val="18"/>
          <w:lang w:val="de-DE"/>
        </w:rPr>
        <w:t>Marc Landermann, Leiter Unternehmenskommunikation  </w:t>
      </w:r>
    </w:p>
    <w:p w14:paraId="444BC49A" w14:textId="77777777" w:rsidR="00262B50" w:rsidRPr="00262B50" w:rsidRDefault="00262B50" w:rsidP="00262B50">
      <w:pPr>
        <w:tabs>
          <w:tab w:val="left" w:pos="1701"/>
        </w:tabs>
        <w:spacing w:line="360" w:lineRule="auto"/>
        <w:rPr>
          <w:rFonts w:eastAsia="Arial" w:cs="Arial"/>
          <w:sz w:val="18"/>
          <w:szCs w:val="18"/>
          <w:lang w:val="de-DE"/>
        </w:rPr>
      </w:pPr>
      <w:r w:rsidRPr="00262B50">
        <w:rPr>
          <w:rFonts w:eastAsia="Arial" w:cs="Arial"/>
          <w:sz w:val="18"/>
          <w:szCs w:val="18"/>
          <w:lang w:val="de-DE"/>
        </w:rPr>
        <w:t>Tel.: +49 (0)5231 / 14-292322   </w:t>
      </w:r>
      <w:r w:rsidRPr="00262B50">
        <w:rPr>
          <w:rFonts w:eastAsia="Arial" w:cs="Arial"/>
          <w:sz w:val="18"/>
          <w:szCs w:val="18"/>
          <w:lang w:val="de-DE"/>
        </w:rPr>
        <w:br/>
        <w:t xml:space="preserve">E-Mail: </w:t>
      </w:r>
      <w:hyperlink r:id="rId14" w:tgtFrame="_blank" w:history="1">
        <w:r w:rsidRPr="00262B50">
          <w:rPr>
            <w:rStyle w:val="Hyperlink"/>
            <w:rFonts w:eastAsia="Arial" w:cs="Arial"/>
            <w:sz w:val="18"/>
            <w:szCs w:val="18"/>
            <w:lang w:val="de-DE"/>
          </w:rPr>
          <w:t>presse@weidmueller.com</w:t>
        </w:r>
      </w:hyperlink>
      <w:r w:rsidRPr="00262B50">
        <w:rPr>
          <w:rFonts w:eastAsia="Arial" w:cs="Arial"/>
          <w:sz w:val="18"/>
          <w:szCs w:val="18"/>
          <w:lang w:val="de-DE"/>
        </w:rPr>
        <w:t> </w:t>
      </w:r>
    </w:p>
    <w:p w14:paraId="3540AD9D" w14:textId="29C215B9" w:rsidR="00715BAB" w:rsidRPr="007E626F" w:rsidRDefault="00715BAB" w:rsidP="00262B50">
      <w:pPr>
        <w:tabs>
          <w:tab w:val="left" w:pos="1701"/>
        </w:tabs>
        <w:spacing w:line="360" w:lineRule="auto"/>
        <w:rPr>
          <w:rFonts w:eastAsia="Arial" w:cs="Arial"/>
          <w:sz w:val="18"/>
          <w:szCs w:val="18"/>
          <w:lang w:val="de-DE"/>
        </w:rPr>
      </w:pPr>
    </w:p>
    <w:sectPr w:rsidR="00715BAB" w:rsidRPr="007E626F" w:rsidSect="002D1AF5">
      <w:headerReference w:type="default" r:id="rId15"/>
      <w:footerReference w:type="default" r:id="rId16"/>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D53B2" w14:textId="77777777" w:rsidR="00E72E7F" w:rsidRDefault="00E72E7F">
      <w:r>
        <w:separator/>
      </w:r>
    </w:p>
  </w:endnote>
  <w:endnote w:type="continuationSeparator" w:id="0">
    <w:p w14:paraId="6D23A77A" w14:textId="77777777" w:rsidR="00E72E7F" w:rsidRDefault="00E72E7F">
      <w:r>
        <w:continuationSeparator/>
      </w:r>
    </w:p>
  </w:endnote>
  <w:endnote w:type="continuationNotice" w:id="1">
    <w:p w14:paraId="3682ACE9" w14:textId="77777777" w:rsidR="00E72E7F" w:rsidRDefault="00E72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42012685" w14:textId="55A34611" w:rsidR="00CE7D1C" w:rsidRDefault="00CE7D1C" w:rsidP="00CE7D1C">
        <w:pPr>
          <w:tabs>
            <w:tab w:val="left" w:pos="1701"/>
          </w:tabs>
          <w:spacing w:line="360" w:lineRule="auto"/>
          <w:jc w:val="both"/>
          <w:rPr>
            <w:rFonts w:eastAsia="Arial" w:cs="Arial"/>
            <w:sz w:val="18"/>
            <w:szCs w:val="18"/>
            <w:lang w:val="de-DE"/>
          </w:rPr>
        </w:pPr>
      </w:p>
      <w:p w14:paraId="23A84D42" w14:textId="30AF5E0C" w:rsidR="00C55D49" w:rsidRDefault="00C55D49" w:rsidP="00C55D49">
        <w:pPr>
          <w:tabs>
            <w:tab w:val="left" w:pos="1701"/>
          </w:tabs>
          <w:spacing w:line="360" w:lineRule="auto"/>
          <w:rPr>
            <w:rFonts w:eastAsia="Arial" w:cs="Arial"/>
            <w:sz w:val="18"/>
            <w:szCs w:val="18"/>
            <w:lang w:val="de-DE"/>
          </w:rPr>
        </w:pPr>
        <w:r>
          <w:rPr>
            <w:rFonts w:eastAsia="Arial" w:cs="Arial"/>
            <w:sz w:val="18"/>
            <w:szCs w:val="18"/>
            <w:lang w:val="de-DE"/>
          </w:rPr>
          <w:t xml:space="preserve"> </w:t>
        </w:r>
      </w:p>
      <w:p w14:paraId="3C802467" w14:textId="2DB14DBD" w:rsidR="00F829AE" w:rsidRDefault="00000000" w:rsidP="00CE7D1C">
        <w:pPr>
          <w:tabs>
            <w:tab w:val="left" w:pos="1701"/>
          </w:tabs>
          <w:spacing w:line="360" w:lineRule="auto"/>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870B2" w14:textId="77777777" w:rsidR="00E72E7F" w:rsidRDefault="00E72E7F">
      <w:r>
        <w:separator/>
      </w:r>
    </w:p>
  </w:footnote>
  <w:footnote w:type="continuationSeparator" w:id="0">
    <w:p w14:paraId="0160E48E" w14:textId="77777777" w:rsidR="00E72E7F" w:rsidRDefault="00E72E7F">
      <w:r>
        <w:continuationSeparator/>
      </w:r>
    </w:p>
  </w:footnote>
  <w:footnote w:type="continuationNotice" w:id="1">
    <w:p w14:paraId="3BFEFFC1" w14:textId="77777777" w:rsidR="00E72E7F" w:rsidRDefault="00E72E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88EB13A" w:rsidR="00F829AE" w:rsidRPr="00A76EBC" w:rsidRDefault="6D676724">
    <w:pPr>
      <w:pStyle w:val="Kopfzeile"/>
    </w:pPr>
    <w:r>
      <w:rPr>
        <w:sz w:val="32"/>
        <w:szCs w:val="32"/>
      </w:rPr>
      <w:t>Pressemitteilung</w:t>
    </w:r>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2647FC"/>
    <w:multiLevelType w:val="hybridMultilevel"/>
    <w:tmpl w:val="DAB0497C"/>
    <w:lvl w:ilvl="0" w:tplc="BEB4A62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414328"/>
    <w:multiLevelType w:val="hybridMultilevel"/>
    <w:tmpl w:val="D598E1EA"/>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8F66A0"/>
    <w:multiLevelType w:val="hybridMultilevel"/>
    <w:tmpl w:val="BF2C6B3A"/>
    <w:lvl w:ilvl="0" w:tplc="881C291E">
      <w:start w:val="21"/>
      <w:numFmt w:val="bullet"/>
      <w:lvlText w:val="-"/>
      <w:lvlJc w:val="left"/>
      <w:pPr>
        <w:ind w:left="1070" w:hanging="360"/>
      </w:pPr>
      <w:rPr>
        <w:rFonts w:ascii="Calibri" w:eastAsiaTheme="minorHAnsi" w:hAnsi="Calibri" w:cs="Calibri"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10" w15:restartNumberingAfterBreak="0">
    <w:nsid w:val="3F3C1517"/>
    <w:multiLevelType w:val="hybridMultilevel"/>
    <w:tmpl w:val="9350E7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F07DED"/>
    <w:multiLevelType w:val="hybridMultilevel"/>
    <w:tmpl w:val="539C0596"/>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7C76A1"/>
    <w:multiLevelType w:val="hybridMultilevel"/>
    <w:tmpl w:val="9E7449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EE2F4C"/>
    <w:multiLevelType w:val="hybridMultilevel"/>
    <w:tmpl w:val="62F021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24801214">
    <w:abstractNumId w:val="8"/>
  </w:num>
  <w:num w:numId="2" w16cid:durableId="1416321439">
    <w:abstractNumId w:val="19"/>
  </w:num>
  <w:num w:numId="3" w16cid:durableId="301622804">
    <w:abstractNumId w:val="1"/>
  </w:num>
  <w:num w:numId="4" w16cid:durableId="551311798">
    <w:abstractNumId w:val="11"/>
  </w:num>
  <w:num w:numId="5" w16cid:durableId="310981707">
    <w:abstractNumId w:val="15"/>
  </w:num>
  <w:num w:numId="6" w16cid:durableId="1784030166">
    <w:abstractNumId w:val="7"/>
  </w:num>
  <w:num w:numId="7" w16cid:durableId="76102200">
    <w:abstractNumId w:val="14"/>
  </w:num>
  <w:num w:numId="8" w16cid:durableId="1100763751">
    <w:abstractNumId w:val="17"/>
  </w:num>
  <w:num w:numId="9" w16cid:durableId="645162434">
    <w:abstractNumId w:val="13"/>
  </w:num>
  <w:num w:numId="10" w16cid:durableId="1041520560">
    <w:abstractNumId w:val="6"/>
  </w:num>
  <w:num w:numId="11" w16cid:durableId="2010667663">
    <w:abstractNumId w:val="0"/>
  </w:num>
  <w:num w:numId="12" w16cid:durableId="497506094">
    <w:abstractNumId w:val="4"/>
  </w:num>
  <w:num w:numId="13" w16cid:durableId="1526596521">
    <w:abstractNumId w:val="2"/>
  </w:num>
  <w:num w:numId="14" w16cid:durableId="1286421273">
    <w:abstractNumId w:val="16"/>
  </w:num>
  <w:num w:numId="15" w16cid:durableId="1011569598">
    <w:abstractNumId w:val="9"/>
  </w:num>
  <w:num w:numId="16" w16cid:durableId="807476040">
    <w:abstractNumId w:val="10"/>
  </w:num>
  <w:num w:numId="17" w16cid:durableId="1213158734">
    <w:abstractNumId w:val="18"/>
  </w:num>
  <w:num w:numId="18" w16cid:durableId="49420821">
    <w:abstractNumId w:val="3"/>
  </w:num>
  <w:num w:numId="19" w16cid:durableId="641036114">
    <w:abstractNumId w:val="5"/>
  </w:num>
  <w:num w:numId="20" w16cid:durableId="7762177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74C"/>
    <w:rsid w:val="00000B7D"/>
    <w:rsid w:val="0000158F"/>
    <w:rsid w:val="00003371"/>
    <w:rsid w:val="00004CCF"/>
    <w:rsid w:val="000057CE"/>
    <w:rsid w:val="0000701B"/>
    <w:rsid w:val="000103CB"/>
    <w:rsid w:val="00011117"/>
    <w:rsid w:val="00012B40"/>
    <w:rsid w:val="00013A10"/>
    <w:rsid w:val="00013CB8"/>
    <w:rsid w:val="00014ACF"/>
    <w:rsid w:val="0001518B"/>
    <w:rsid w:val="00017273"/>
    <w:rsid w:val="000179EB"/>
    <w:rsid w:val="00021549"/>
    <w:rsid w:val="000227E9"/>
    <w:rsid w:val="00023F8B"/>
    <w:rsid w:val="0002545F"/>
    <w:rsid w:val="00026E27"/>
    <w:rsid w:val="00027A70"/>
    <w:rsid w:val="00030EA7"/>
    <w:rsid w:val="000314DF"/>
    <w:rsid w:val="000334C6"/>
    <w:rsid w:val="00033A07"/>
    <w:rsid w:val="00033C5B"/>
    <w:rsid w:val="00035232"/>
    <w:rsid w:val="000355B2"/>
    <w:rsid w:val="00035764"/>
    <w:rsid w:val="00035822"/>
    <w:rsid w:val="00035A2D"/>
    <w:rsid w:val="0004543D"/>
    <w:rsid w:val="000468A4"/>
    <w:rsid w:val="00050088"/>
    <w:rsid w:val="00051261"/>
    <w:rsid w:val="00051A23"/>
    <w:rsid w:val="00051A40"/>
    <w:rsid w:val="00051ED1"/>
    <w:rsid w:val="00053602"/>
    <w:rsid w:val="000539F0"/>
    <w:rsid w:val="00053BE1"/>
    <w:rsid w:val="00054991"/>
    <w:rsid w:val="00054C30"/>
    <w:rsid w:val="00056862"/>
    <w:rsid w:val="00060341"/>
    <w:rsid w:val="00061AF9"/>
    <w:rsid w:val="0006341C"/>
    <w:rsid w:val="000658EF"/>
    <w:rsid w:val="00065E3E"/>
    <w:rsid w:val="00067C16"/>
    <w:rsid w:val="00070E79"/>
    <w:rsid w:val="00072519"/>
    <w:rsid w:val="0007277F"/>
    <w:rsid w:val="00072C4E"/>
    <w:rsid w:val="00073340"/>
    <w:rsid w:val="0007478F"/>
    <w:rsid w:val="00074E7E"/>
    <w:rsid w:val="0007794C"/>
    <w:rsid w:val="00081EA9"/>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57BD"/>
    <w:rsid w:val="00096A36"/>
    <w:rsid w:val="00096CB5"/>
    <w:rsid w:val="00096D1E"/>
    <w:rsid w:val="000A07AF"/>
    <w:rsid w:val="000A0897"/>
    <w:rsid w:val="000A0F0B"/>
    <w:rsid w:val="000A35AB"/>
    <w:rsid w:val="000A3D49"/>
    <w:rsid w:val="000A5160"/>
    <w:rsid w:val="000A5A6A"/>
    <w:rsid w:val="000A6046"/>
    <w:rsid w:val="000A6F88"/>
    <w:rsid w:val="000A78B1"/>
    <w:rsid w:val="000A7CD8"/>
    <w:rsid w:val="000A7E05"/>
    <w:rsid w:val="000B0451"/>
    <w:rsid w:val="000B0F8B"/>
    <w:rsid w:val="000B2916"/>
    <w:rsid w:val="000B4AAD"/>
    <w:rsid w:val="000B4FA4"/>
    <w:rsid w:val="000B5D25"/>
    <w:rsid w:val="000B5E6F"/>
    <w:rsid w:val="000B6A55"/>
    <w:rsid w:val="000B7FA8"/>
    <w:rsid w:val="000C0DCC"/>
    <w:rsid w:val="000C0DD0"/>
    <w:rsid w:val="000C497A"/>
    <w:rsid w:val="000C54B0"/>
    <w:rsid w:val="000C71A6"/>
    <w:rsid w:val="000D19EB"/>
    <w:rsid w:val="000D3E66"/>
    <w:rsid w:val="000D4164"/>
    <w:rsid w:val="000D5761"/>
    <w:rsid w:val="000D580F"/>
    <w:rsid w:val="000D5B72"/>
    <w:rsid w:val="000D74E4"/>
    <w:rsid w:val="000D7CCB"/>
    <w:rsid w:val="000E0642"/>
    <w:rsid w:val="000E1F7F"/>
    <w:rsid w:val="000E3118"/>
    <w:rsid w:val="000E5580"/>
    <w:rsid w:val="000F0163"/>
    <w:rsid w:val="000F09CB"/>
    <w:rsid w:val="000F126B"/>
    <w:rsid w:val="000F1327"/>
    <w:rsid w:val="000F1869"/>
    <w:rsid w:val="000F23E2"/>
    <w:rsid w:val="000F2430"/>
    <w:rsid w:val="000F3208"/>
    <w:rsid w:val="000F4D52"/>
    <w:rsid w:val="000F5C76"/>
    <w:rsid w:val="000F7AE2"/>
    <w:rsid w:val="00101BE7"/>
    <w:rsid w:val="00102309"/>
    <w:rsid w:val="00102448"/>
    <w:rsid w:val="00103384"/>
    <w:rsid w:val="001039AC"/>
    <w:rsid w:val="0010439A"/>
    <w:rsid w:val="00104B0B"/>
    <w:rsid w:val="001105F1"/>
    <w:rsid w:val="00116463"/>
    <w:rsid w:val="00117EAA"/>
    <w:rsid w:val="00120244"/>
    <w:rsid w:val="001217C0"/>
    <w:rsid w:val="00122555"/>
    <w:rsid w:val="00123CD3"/>
    <w:rsid w:val="0012567B"/>
    <w:rsid w:val="0012591B"/>
    <w:rsid w:val="00127C56"/>
    <w:rsid w:val="001304E4"/>
    <w:rsid w:val="0013062C"/>
    <w:rsid w:val="00131517"/>
    <w:rsid w:val="00132236"/>
    <w:rsid w:val="00132890"/>
    <w:rsid w:val="00133D69"/>
    <w:rsid w:val="00135698"/>
    <w:rsid w:val="00136AF4"/>
    <w:rsid w:val="00137D2B"/>
    <w:rsid w:val="00141F67"/>
    <w:rsid w:val="001426F9"/>
    <w:rsid w:val="00143E53"/>
    <w:rsid w:val="001456A7"/>
    <w:rsid w:val="00150C8E"/>
    <w:rsid w:val="00150D42"/>
    <w:rsid w:val="0015121D"/>
    <w:rsid w:val="0015146E"/>
    <w:rsid w:val="001522F3"/>
    <w:rsid w:val="00152C62"/>
    <w:rsid w:val="0015362B"/>
    <w:rsid w:val="0015406B"/>
    <w:rsid w:val="00154863"/>
    <w:rsid w:val="00155711"/>
    <w:rsid w:val="001559AA"/>
    <w:rsid w:val="00156105"/>
    <w:rsid w:val="00156969"/>
    <w:rsid w:val="0016038F"/>
    <w:rsid w:val="001610C4"/>
    <w:rsid w:val="0016159A"/>
    <w:rsid w:val="00162EBF"/>
    <w:rsid w:val="00164D21"/>
    <w:rsid w:val="00166177"/>
    <w:rsid w:val="001669DE"/>
    <w:rsid w:val="001672BB"/>
    <w:rsid w:val="00167875"/>
    <w:rsid w:val="00167FC6"/>
    <w:rsid w:val="0017106D"/>
    <w:rsid w:val="001716DA"/>
    <w:rsid w:val="00171EAD"/>
    <w:rsid w:val="00173115"/>
    <w:rsid w:val="00173A6E"/>
    <w:rsid w:val="00174884"/>
    <w:rsid w:val="00174F44"/>
    <w:rsid w:val="001775EB"/>
    <w:rsid w:val="00177CCD"/>
    <w:rsid w:val="0018130D"/>
    <w:rsid w:val="00181AC0"/>
    <w:rsid w:val="001821AA"/>
    <w:rsid w:val="00182C65"/>
    <w:rsid w:val="00183774"/>
    <w:rsid w:val="0018459C"/>
    <w:rsid w:val="00184B33"/>
    <w:rsid w:val="0018718A"/>
    <w:rsid w:val="0018777D"/>
    <w:rsid w:val="00187D86"/>
    <w:rsid w:val="00190C40"/>
    <w:rsid w:val="00191EDA"/>
    <w:rsid w:val="0019319D"/>
    <w:rsid w:val="001953CA"/>
    <w:rsid w:val="001956AF"/>
    <w:rsid w:val="00195798"/>
    <w:rsid w:val="00197E3A"/>
    <w:rsid w:val="001A1A69"/>
    <w:rsid w:val="001A1D11"/>
    <w:rsid w:val="001A1FB4"/>
    <w:rsid w:val="001A258A"/>
    <w:rsid w:val="001A5B09"/>
    <w:rsid w:val="001A5B43"/>
    <w:rsid w:val="001A6829"/>
    <w:rsid w:val="001A743C"/>
    <w:rsid w:val="001B2617"/>
    <w:rsid w:val="001B3572"/>
    <w:rsid w:val="001B4C08"/>
    <w:rsid w:val="001B77A6"/>
    <w:rsid w:val="001B7BED"/>
    <w:rsid w:val="001C1A9F"/>
    <w:rsid w:val="001C45E2"/>
    <w:rsid w:val="001C71CC"/>
    <w:rsid w:val="001C7D0B"/>
    <w:rsid w:val="001D0459"/>
    <w:rsid w:val="001D278A"/>
    <w:rsid w:val="001D3784"/>
    <w:rsid w:val="001D4767"/>
    <w:rsid w:val="001D603A"/>
    <w:rsid w:val="001D651F"/>
    <w:rsid w:val="001D76DD"/>
    <w:rsid w:val="001D7BB2"/>
    <w:rsid w:val="001E0CEC"/>
    <w:rsid w:val="001E109E"/>
    <w:rsid w:val="001E16A0"/>
    <w:rsid w:val="001E491B"/>
    <w:rsid w:val="001E4C4F"/>
    <w:rsid w:val="001E5F09"/>
    <w:rsid w:val="001E6352"/>
    <w:rsid w:val="001E6DCE"/>
    <w:rsid w:val="001E7782"/>
    <w:rsid w:val="001E7D6A"/>
    <w:rsid w:val="001F0092"/>
    <w:rsid w:val="001F1008"/>
    <w:rsid w:val="001F152E"/>
    <w:rsid w:val="001F2275"/>
    <w:rsid w:val="001F40C7"/>
    <w:rsid w:val="001F4166"/>
    <w:rsid w:val="001F4D47"/>
    <w:rsid w:val="001F5C15"/>
    <w:rsid w:val="001F7EAF"/>
    <w:rsid w:val="002008E9"/>
    <w:rsid w:val="00200B3A"/>
    <w:rsid w:val="002016B5"/>
    <w:rsid w:val="0020183D"/>
    <w:rsid w:val="00201E47"/>
    <w:rsid w:val="0020285C"/>
    <w:rsid w:val="002034F3"/>
    <w:rsid w:val="002040A5"/>
    <w:rsid w:val="00204E8C"/>
    <w:rsid w:val="00204F16"/>
    <w:rsid w:val="00206AD9"/>
    <w:rsid w:val="00207A89"/>
    <w:rsid w:val="002113BF"/>
    <w:rsid w:val="00212017"/>
    <w:rsid w:val="00212FB5"/>
    <w:rsid w:val="002167BB"/>
    <w:rsid w:val="002169C7"/>
    <w:rsid w:val="00217127"/>
    <w:rsid w:val="002175A6"/>
    <w:rsid w:val="00217764"/>
    <w:rsid w:val="002177F5"/>
    <w:rsid w:val="00221D0D"/>
    <w:rsid w:val="002220DD"/>
    <w:rsid w:val="00222F14"/>
    <w:rsid w:val="002233B2"/>
    <w:rsid w:val="00224245"/>
    <w:rsid w:val="0022437B"/>
    <w:rsid w:val="00227154"/>
    <w:rsid w:val="0023146C"/>
    <w:rsid w:val="00233E69"/>
    <w:rsid w:val="00233EC5"/>
    <w:rsid w:val="00234808"/>
    <w:rsid w:val="00234C2F"/>
    <w:rsid w:val="00234DA7"/>
    <w:rsid w:val="00235688"/>
    <w:rsid w:val="002356DB"/>
    <w:rsid w:val="002358FD"/>
    <w:rsid w:val="00235AED"/>
    <w:rsid w:val="00235B09"/>
    <w:rsid w:val="00237138"/>
    <w:rsid w:val="002379E5"/>
    <w:rsid w:val="00237A46"/>
    <w:rsid w:val="00240D17"/>
    <w:rsid w:val="002420B1"/>
    <w:rsid w:val="002449F0"/>
    <w:rsid w:val="00244E2D"/>
    <w:rsid w:val="00245583"/>
    <w:rsid w:val="00247301"/>
    <w:rsid w:val="00247D82"/>
    <w:rsid w:val="002511BA"/>
    <w:rsid w:val="00252BD9"/>
    <w:rsid w:val="00252D03"/>
    <w:rsid w:val="00252E12"/>
    <w:rsid w:val="002610C0"/>
    <w:rsid w:val="00261C8A"/>
    <w:rsid w:val="00262B50"/>
    <w:rsid w:val="002650A0"/>
    <w:rsid w:val="00265119"/>
    <w:rsid w:val="00265609"/>
    <w:rsid w:val="00270A9B"/>
    <w:rsid w:val="00272BA2"/>
    <w:rsid w:val="0027492F"/>
    <w:rsid w:val="00274D6C"/>
    <w:rsid w:val="00275EB6"/>
    <w:rsid w:val="00276004"/>
    <w:rsid w:val="00276069"/>
    <w:rsid w:val="002766F3"/>
    <w:rsid w:val="00276D38"/>
    <w:rsid w:val="00276DC9"/>
    <w:rsid w:val="00277F47"/>
    <w:rsid w:val="00281F5C"/>
    <w:rsid w:val="00282079"/>
    <w:rsid w:val="002827F6"/>
    <w:rsid w:val="002828F1"/>
    <w:rsid w:val="00282E3B"/>
    <w:rsid w:val="00283B5C"/>
    <w:rsid w:val="0028742B"/>
    <w:rsid w:val="00287EAC"/>
    <w:rsid w:val="0029023D"/>
    <w:rsid w:val="00290480"/>
    <w:rsid w:val="00291550"/>
    <w:rsid w:val="00293F75"/>
    <w:rsid w:val="00295838"/>
    <w:rsid w:val="00295C07"/>
    <w:rsid w:val="00296365"/>
    <w:rsid w:val="00296D1B"/>
    <w:rsid w:val="00296D66"/>
    <w:rsid w:val="002A1149"/>
    <w:rsid w:val="002A268F"/>
    <w:rsid w:val="002A2862"/>
    <w:rsid w:val="002A434B"/>
    <w:rsid w:val="002A6251"/>
    <w:rsid w:val="002A6B83"/>
    <w:rsid w:val="002A7950"/>
    <w:rsid w:val="002B18E0"/>
    <w:rsid w:val="002B3D50"/>
    <w:rsid w:val="002B40A2"/>
    <w:rsid w:val="002B449F"/>
    <w:rsid w:val="002B4B4F"/>
    <w:rsid w:val="002B51EB"/>
    <w:rsid w:val="002B5E35"/>
    <w:rsid w:val="002B705B"/>
    <w:rsid w:val="002B780F"/>
    <w:rsid w:val="002B78B0"/>
    <w:rsid w:val="002C0A1C"/>
    <w:rsid w:val="002C0F7C"/>
    <w:rsid w:val="002C103C"/>
    <w:rsid w:val="002C3EC9"/>
    <w:rsid w:val="002C5008"/>
    <w:rsid w:val="002C7179"/>
    <w:rsid w:val="002C745C"/>
    <w:rsid w:val="002C7E11"/>
    <w:rsid w:val="002D17EF"/>
    <w:rsid w:val="002D1AF5"/>
    <w:rsid w:val="002D2AD9"/>
    <w:rsid w:val="002D3E4C"/>
    <w:rsid w:val="002D42ED"/>
    <w:rsid w:val="002D460B"/>
    <w:rsid w:val="002D71AF"/>
    <w:rsid w:val="002E07F4"/>
    <w:rsid w:val="002E0F74"/>
    <w:rsid w:val="002E11B2"/>
    <w:rsid w:val="002E24C7"/>
    <w:rsid w:val="002E3BD6"/>
    <w:rsid w:val="002E5A4A"/>
    <w:rsid w:val="002E5D8F"/>
    <w:rsid w:val="002E61A4"/>
    <w:rsid w:val="002E6D3A"/>
    <w:rsid w:val="002E7BDE"/>
    <w:rsid w:val="002F1407"/>
    <w:rsid w:val="002F17C8"/>
    <w:rsid w:val="002F1A55"/>
    <w:rsid w:val="002F3A0C"/>
    <w:rsid w:val="002F4871"/>
    <w:rsid w:val="002F757A"/>
    <w:rsid w:val="002F7CD5"/>
    <w:rsid w:val="0030064E"/>
    <w:rsid w:val="0030075E"/>
    <w:rsid w:val="0030188F"/>
    <w:rsid w:val="00301B96"/>
    <w:rsid w:val="003021E0"/>
    <w:rsid w:val="003037AC"/>
    <w:rsid w:val="003042F2"/>
    <w:rsid w:val="0030455A"/>
    <w:rsid w:val="003061F7"/>
    <w:rsid w:val="0030662D"/>
    <w:rsid w:val="00311FE5"/>
    <w:rsid w:val="003139AE"/>
    <w:rsid w:val="00314964"/>
    <w:rsid w:val="00314A2A"/>
    <w:rsid w:val="00315E99"/>
    <w:rsid w:val="00316C14"/>
    <w:rsid w:val="0031729F"/>
    <w:rsid w:val="00320F35"/>
    <w:rsid w:val="003213F9"/>
    <w:rsid w:val="00321860"/>
    <w:rsid w:val="003224F0"/>
    <w:rsid w:val="00322573"/>
    <w:rsid w:val="00324341"/>
    <w:rsid w:val="00324777"/>
    <w:rsid w:val="00324B94"/>
    <w:rsid w:val="00325165"/>
    <w:rsid w:val="00325C18"/>
    <w:rsid w:val="003265CA"/>
    <w:rsid w:val="00326DEB"/>
    <w:rsid w:val="003301E0"/>
    <w:rsid w:val="00330C01"/>
    <w:rsid w:val="00330FB5"/>
    <w:rsid w:val="003318A7"/>
    <w:rsid w:val="003339BF"/>
    <w:rsid w:val="003359BF"/>
    <w:rsid w:val="00337CEE"/>
    <w:rsid w:val="00340394"/>
    <w:rsid w:val="0034188A"/>
    <w:rsid w:val="003418D4"/>
    <w:rsid w:val="00341FA4"/>
    <w:rsid w:val="0034253D"/>
    <w:rsid w:val="003432FE"/>
    <w:rsid w:val="00343938"/>
    <w:rsid w:val="00344176"/>
    <w:rsid w:val="00344449"/>
    <w:rsid w:val="0034450C"/>
    <w:rsid w:val="00344F31"/>
    <w:rsid w:val="00344FF3"/>
    <w:rsid w:val="003452D3"/>
    <w:rsid w:val="00347DA2"/>
    <w:rsid w:val="00350543"/>
    <w:rsid w:val="00350880"/>
    <w:rsid w:val="00351F0E"/>
    <w:rsid w:val="0035245A"/>
    <w:rsid w:val="003537C4"/>
    <w:rsid w:val="003569AC"/>
    <w:rsid w:val="003577C6"/>
    <w:rsid w:val="00360090"/>
    <w:rsid w:val="00360098"/>
    <w:rsid w:val="00360446"/>
    <w:rsid w:val="00360BCE"/>
    <w:rsid w:val="0036155F"/>
    <w:rsid w:val="003617F1"/>
    <w:rsid w:val="003630AF"/>
    <w:rsid w:val="00363708"/>
    <w:rsid w:val="00363E25"/>
    <w:rsid w:val="00364286"/>
    <w:rsid w:val="00364411"/>
    <w:rsid w:val="003650C6"/>
    <w:rsid w:val="00367B48"/>
    <w:rsid w:val="003709B7"/>
    <w:rsid w:val="00371718"/>
    <w:rsid w:val="00371E23"/>
    <w:rsid w:val="0037234D"/>
    <w:rsid w:val="00373E55"/>
    <w:rsid w:val="00374332"/>
    <w:rsid w:val="00374B46"/>
    <w:rsid w:val="0037540B"/>
    <w:rsid w:val="00375674"/>
    <w:rsid w:val="003767D5"/>
    <w:rsid w:val="0037746F"/>
    <w:rsid w:val="003779C0"/>
    <w:rsid w:val="00380CC5"/>
    <w:rsid w:val="0038197C"/>
    <w:rsid w:val="00381A10"/>
    <w:rsid w:val="0038261F"/>
    <w:rsid w:val="0038297A"/>
    <w:rsid w:val="003829A7"/>
    <w:rsid w:val="00382FAA"/>
    <w:rsid w:val="003855D0"/>
    <w:rsid w:val="00386B39"/>
    <w:rsid w:val="00387AF2"/>
    <w:rsid w:val="003908CB"/>
    <w:rsid w:val="003913A5"/>
    <w:rsid w:val="003923BA"/>
    <w:rsid w:val="00392609"/>
    <w:rsid w:val="00394B15"/>
    <w:rsid w:val="0039536D"/>
    <w:rsid w:val="00395852"/>
    <w:rsid w:val="003A1902"/>
    <w:rsid w:val="003A1B4E"/>
    <w:rsid w:val="003A2B95"/>
    <w:rsid w:val="003A2D4E"/>
    <w:rsid w:val="003A4487"/>
    <w:rsid w:val="003A5204"/>
    <w:rsid w:val="003A5A01"/>
    <w:rsid w:val="003A666A"/>
    <w:rsid w:val="003B0DAF"/>
    <w:rsid w:val="003B0F4F"/>
    <w:rsid w:val="003B1431"/>
    <w:rsid w:val="003B15A7"/>
    <w:rsid w:val="003B2BCA"/>
    <w:rsid w:val="003B3B29"/>
    <w:rsid w:val="003B511D"/>
    <w:rsid w:val="003B6345"/>
    <w:rsid w:val="003B7858"/>
    <w:rsid w:val="003C082A"/>
    <w:rsid w:val="003C08DF"/>
    <w:rsid w:val="003C17CE"/>
    <w:rsid w:val="003C1C50"/>
    <w:rsid w:val="003C22FC"/>
    <w:rsid w:val="003C2E33"/>
    <w:rsid w:val="003C4235"/>
    <w:rsid w:val="003C5618"/>
    <w:rsid w:val="003C6F58"/>
    <w:rsid w:val="003D06EA"/>
    <w:rsid w:val="003D11F2"/>
    <w:rsid w:val="003D12EB"/>
    <w:rsid w:val="003D15C8"/>
    <w:rsid w:val="003D17D4"/>
    <w:rsid w:val="003D1C00"/>
    <w:rsid w:val="003D2EFF"/>
    <w:rsid w:val="003D6146"/>
    <w:rsid w:val="003D6164"/>
    <w:rsid w:val="003D7056"/>
    <w:rsid w:val="003D73A2"/>
    <w:rsid w:val="003E0332"/>
    <w:rsid w:val="003E03DB"/>
    <w:rsid w:val="003E16F7"/>
    <w:rsid w:val="003E23B3"/>
    <w:rsid w:val="003E2422"/>
    <w:rsid w:val="003E5C4B"/>
    <w:rsid w:val="003E60A3"/>
    <w:rsid w:val="003E6F20"/>
    <w:rsid w:val="003E7FED"/>
    <w:rsid w:val="003F1406"/>
    <w:rsid w:val="003F1776"/>
    <w:rsid w:val="003F4F89"/>
    <w:rsid w:val="003F53D0"/>
    <w:rsid w:val="003F665E"/>
    <w:rsid w:val="003F70CD"/>
    <w:rsid w:val="003F787C"/>
    <w:rsid w:val="004002FC"/>
    <w:rsid w:val="004002FD"/>
    <w:rsid w:val="00400538"/>
    <w:rsid w:val="004008DD"/>
    <w:rsid w:val="00400C2B"/>
    <w:rsid w:val="0040302B"/>
    <w:rsid w:val="004036B2"/>
    <w:rsid w:val="0040457E"/>
    <w:rsid w:val="00404799"/>
    <w:rsid w:val="00405634"/>
    <w:rsid w:val="00406761"/>
    <w:rsid w:val="004076EF"/>
    <w:rsid w:val="00414491"/>
    <w:rsid w:val="00415566"/>
    <w:rsid w:val="004161D7"/>
    <w:rsid w:val="00416ACB"/>
    <w:rsid w:val="0041776B"/>
    <w:rsid w:val="00421CB1"/>
    <w:rsid w:val="00422198"/>
    <w:rsid w:val="00422EC6"/>
    <w:rsid w:val="00423CF6"/>
    <w:rsid w:val="00423D3E"/>
    <w:rsid w:val="00426B5A"/>
    <w:rsid w:val="004313B4"/>
    <w:rsid w:val="004326CF"/>
    <w:rsid w:val="0043346E"/>
    <w:rsid w:val="00433EB6"/>
    <w:rsid w:val="00435039"/>
    <w:rsid w:val="0043634A"/>
    <w:rsid w:val="004375B3"/>
    <w:rsid w:val="00437A89"/>
    <w:rsid w:val="00437CB0"/>
    <w:rsid w:val="00437CBF"/>
    <w:rsid w:val="00441667"/>
    <w:rsid w:val="0044358E"/>
    <w:rsid w:val="00446514"/>
    <w:rsid w:val="004476E7"/>
    <w:rsid w:val="0045446C"/>
    <w:rsid w:val="0045497B"/>
    <w:rsid w:val="00454EA1"/>
    <w:rsid w:val="00455614"/>
    <w:rsid w:val="0045591F"/>
    <w:rsid w:val="00455D51"/>
    <w:rsid w:val="00456CD5"/>
    <w:rsid w:val="00462380"/>
    <w:rsid w:val="0046303A"/>
    <w:rsid w:val="004639A5"/>
    <w:rsid w:val="00466129"/>
    <w:rsid w:val="0046618A"/>
    <w:rsid w:val="004661DA"/>
    <w:rsid w:val="00467973"/>
    <w:rsid w:val="00471614"/>
    <w:rsid w:val="004721B0"/>
    <w:rsid w:val="004733AC"/>
    <w:rsid w:val="00473AA6"/>
    <w:rsid w:val="00474643"/>
    <w:rsid w:val="00475210"/>
    <w:rsid w:val="0047613B"/>
    <w:rsid w:val="0048010A"/>
    <w:rsid w:val="0048038C"/>
    <w:rsid w:val="004847A3"/>
    <w:rsid w:val="00485723"/>
    <w:rsid w:val="0048587D"/>
    <w:rsid w:val="0048596C"/>
    <w:rsid w:val="00486AAA"/>
    <w:rsid w:val="00487403"/>
    <w:rsid w:val="00487959"/>
    <w:rsid w:val="00490979"/>
    <w:rsid w:val="0049102A"/>
    <w:rsid w:val="00491107"/>
    <w:rsid w:val="00491A1B"/>
    <w:rsid w:val="00491D38"/>
    <w:rsid w:val="00491D6D"/>
    <w:rsid w:val="00492FB1"/>
    <w:rsid w:val="004952D8"/>
    <w:rsid w:val="00495567"/>
    <w:rsid w:val="00495F79"/>
    <w:rsid w:val="00496A96"/>
    <w:rsid w:val="004976BE"/>
    <w:rsid w:val="004A056D"/>
    <w:rsid w:val="004A059F"/>
    <w:rsid w:val="004A08C0"/>
    <w:rsid w:val="004A28F7"/>
    <w:rsid w:val="004A4210"/>
    <w:rsid w:val="004A4566"/>
    <w:rsid w:val="004A5068"/>
    <w:rsid w:val="004A5B55"/>
    <w:rsid w:val="004A5DA0"/>
    <w:rsid w:val="004A757C"/>
    <w:rsid w:val="004A7CAD"/>
    <w:rsid w:val="004A7D29"/>
    <w:rsid w:val="004B03DD"/>
    <w:rsid w:val="004B05BF"/>
    <w:rsid w:val="004B2576"/>
    <w:rsid w:val="004B3780"/>
    <w:rsid w:val="004B66A1"/>
    <w:rsid w:val="004B6829"/>
    <w:rsid w:val="004B698E"/>
    <w:rsid w:val="004B765E"/>
    <w:rsid w:val="004C3812"/>
    <w:rsid w:val="004C44A1"/>
    <w:rsid w:val="004C636B"/>
    <w:rsid w:val="004C6C16"/>
    <w:rsid w:val="004D1FAD"/>
    <w:rsid w:val="004D270B"/>
    <w:rsid w:val="004D2B6C"/>
    <w:rsid w:val="004D30A9"/>
    <w:rsid w:val="004D420A"/>
    <w:rsid w:val="004D4631"/>
    <w:rsid w:val="004D47E4"/>
    <w:rsid w:val="004D6E55"/>
    <w:rsid w:val="004E2563"/>
    <w:rsid w:val="004E2D9A"/>
    <w:rsid w:val="004E30DF"/>
    <w:rsid w:val="004E4204"/>
    <w:rsid w:val="004E4453"/>
    <w:rsid w:val="004E5D7C"/>
    <w:rsid w:val="004E5DD3"/>
    <w:rsid w:val="004E746E"/>
    <w:rsid w:val="004F3CBC"/>
    <w:rsid w:val="004F5BEE"/>
    <w:rsid w:val="004F5BF4"/>
    <w:rsid w:val="004F5D6F"/>
    <w:rsid w:val="004F60CB"/>
    <w:rsid w:val="004F622D"/>
    <w:rsid w:val="004F6843"/>
    <w:rsid w:val="004F723D"/>
    <w:rsid w:val="00500C98"/>
    <w:rsid w:val="00500D7D"/>
    <w:rsid w:val="005020DB"/>
    <w:rsid w:val="005033FB"/>
    <w:rsid w:val="0050490C"/>
    <w:rsid w:val="00507736"/>
    <w:rsid w:val="00507AF5"/>
    <w:rsid w:val="00507B00"/>
    <w:rsid w:val="00511BF7"/>
    <w:rsid w:val="005122E3"/>
    <w:rsid w:val="00512506"/>
    <w:rsid w:val="00512523"/>
    <w:rsid w:val="00515610"/>
    <w:rsid w:val="00516BAD"/>
    <w:rsid w:val="005172B1"/>
    <w:rsid w:val="005202AC"/>
    <w:rsid w:val="00521283"/>
    <w:rsid w:val="00525D0D"/>
    <w:rsid w:val="00527331"/>
    <w:rsid w:val="005273FD"/>
    <w:rsid w:val="00527433"/>
    <w:rsid w:val="0052764C"/>
    <w:rsid w:val="00527ED4"/>
    <w:rsid w:val="00530515"/>
    <w:rsid w:val="00531BAB"/>
    <w:rsid w:val="00532255"/>
    <w:rsid w:val="0053280A"/>
    <w:rsid w:val="005336D0"/>
    <w:rsid w:val="005344E9"/>
    <w:rsid w:val="0053718C"/>
    <w:rsid w:val="00537AF9"/>
    <w:rsid w:val="00540567"/>
    <w:rsid w:val="005405F5"/>
    <w:rsid w:val="00540784"/>
    <w:rsid w:val="0054202C"/>
    <w:rsid w:val="00545F56"/>
    <w:rsid w:val="005461B8"/>
    <w:rsid w:val="00550738"/>
    <w:rsid w:val="00551708"/>
    <w:rsid w:val="0055258D"/>
    <w:rsid w:val="00553253"/>
    <w:rsid w:val="00553CE2"/>
    <w:rsid w:val="005564DD"/>
    <w:rsid w:val="00556AB7"/>
    <w:rsid w:val="005572C1"/>
    <w:rsid w:val="0056059B"/>
    <w:rsid w:val="005607CF"/>
    <w:rsid w:val="0056118B"/>
    <w:rsid w:val="00562A1A"/>
    <w:rsid w:val="00562E71"/>
    <w:rsid w:val="00563CEF"/>
    <w:rsid w:val="00563EF6"/>
    <w:rsid w:val="0056551A"/>
    <w:rsid w:val="005661C8"/>
    <w:rsid w:val="0056793F"/>
    <w:rsid w:val="00567C02"/>
    <w:rsid w:val="00567C81"/>
    <w:rsid w:val="005708C6"/>
    <w:rsid w:val="005723C2"/>
    <w:rsid w:val="00572D6C"/>
    <w:rsid w:val="00574320"/>
    <w:rsid w:val="005748D7"/>
    <w:rsid w:val="005753DB"/>
    <w:rsid w:val="00576FD0"/>
    <w:rsid w:val="00577469"/>
    <w:rsid w:val="005775CE"/>
    <w:rsid w:val="00577C16"/>
    <w:rsid w:val="005810C0"/>
    <w:rsid w:val="0058612C"/>
    <w:rsid w:val="00590DAB"/>
    <w:rsid w:val="00592DF0"/>
    <w:rsid w:val="005935B7"/>
    <w:rsid w:val="005941C8"/>
    <w:rsid w:val="0059432C"/>
    <w:rsid w:val="005952CF"/>
    <w:rsid w:val="00595B0F"/>
    <w:rsid w:val="005962CC"/>
    <w:rsid w:val="005965B3"/>
    <w:rsid w:val="00596A98"/>
    <w:rsid w:val="00597442"/>
    <w:rsid w:val="005A218C"/>
    <w:rsid w:val="005A2512"/>
    <w:rsid w:val="005A26AE"/>
    <w:rsid w:val="005A2885"/>
    <w:rsid w:val="005A3CDE"/>
    <w:rsid w:val="005A5037"/>
    <w:rsid w:val="005A5237"/>
    <w:rsid w:val="005A58AB"/>
    <w:rsid w:val="005A58F9"/>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960"/>
    <w:rsid w:val="005B7CEF"/>
    <w:rsid w:val="005C0274"/>
    <w:rsid w:val="005C2698"/>
    <w:rsid w:val="005C3255"/>
    <w:rsid w:val="005C41B7"/>
    <w:rsid w:val="005C4B93"/>
    <w:rsid w:val="005C57D9"/>
    <w:rsid w:val="005D189D"/>
    <w:rsid w:val="005D1DAF"/>
    <w:rsid w:val="005D4ACC"/>
    <w:rsid w:val="005D524A"/>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3CB"/>
    <w:rsid w:val="005F1BA2"/>
    <w:rsid w:val="005F1D52"/>
    <w:rsid w:val="005F2681"/>
    <w:rsid w:val="005F2E57"/>
    <w:rsid w:val="005F31B2"/>
    <w:rsid w:val="005F508A"/>
    <w:rsid w:val="005F661B"/>
    <w:rsid w:val="005F6828"/>
    <w:rsid w:val="005F75E8"/>
    <w:rsid w:val="005F7A14"/>
    <w:rsid w:val="00601E4C"/>
    <w:rsid w:val="00602389"/>
    <w:rsid w:val="00602CC3"/>
    <w:rsid w:val="00606034"/>
    <w:rsid w:val="006078F2"/>
    <w:rsid w:val="00607ABE"/>
    <w:rsid w:val="0061036A"/>
    <w:rsid w:val="00610F09"/>
    <w:rsid w:val="00611F65"/>
    <w:rsid w:val="00612DE1"/>
    <w:rsid w:val="00612FBB"/>
    <w:rsid w:val="00613843"/>
    <w:rsid w:val="00613C31"/>
    <w:rsid w:val="00615069"/>
    <w:rsid w:val="0061562F"/>
    <w:rsid w:val="00615895"/>
    <w:rsid w:val="00616661"/>
    <w:rsid w:val="00620F9E"/>
    <w:rsid w:val="006217BA"/>
    <w:rsid w:val="00621ADA"/>
    <w:rsid w:val="006230F9"/>
    <w:rsid w:val="00623D0F"/>
    <w:rsid w:val="00625323"/>
    <w:rsid w:val="00626E64"/>
    <w:rsid w:val="0063041E"/>
    <w:rsid w:val="00632516"/>
    <w:rsid w:val="00632C13"/>
    <w:rsid w:val="00633351"/>
    <w:rsid w:val="006333A2"/>
    <w:rsid w:val="00634AA3"/>
    <w:rsid w:val="00635563"/>
    <w:rsid w:val="00636893"/>
    <w:rsid w:val="00637608"/>
    <w:rsid w:val="00640D87"/>
    <w:rsid w:val="00642157"/>
    <w:rsid w:val="006437E5"/>
    <w:rsid w:val="00643DA5"/>
    <w:rsid w:val="006442EB"/>
    <w:rsid w:val="0064575E"/>
    <w:rsid w:val="00645D5D"/>
    <w:rsid w:val="00646863"/>
    <w:rsid w:val="00647698"/>
    <w:rsid w:val="00647DF7"/>
    <w:rsid w:val="00650070"/>
    <w:rsid w:val="006504C4"/>
    <w:rsid w:val="00650B59"/>
    <w:rsid w:val="006537B9"/>
    <w:rsid w:val="0065386E"/>
    <w:rsid w:val="00653FB7"/>
    <w:rsid w:val="0065518B"/>
    <w:rsid w:val="0065575D"/>
    <w:rsid w:val="006559BD"/>
    <w:rsid w:val="006566F7"/>
    <w:rsid w:val="00660A41"/>
    <w:rsid w:val="00661B75"/>
    <w:rsid w:val="0066209E"/>
    <w:rsid w:val="006620D9"/>
    <w:rsid w:val="00663C22"/>
    <w:rsid w:val="006647AC"/>
    <w:rsid w:val="00665757"/>
    <w:rsid w:val="00665F5A"/>
    <w:rsid w:val="006667C8"/>
    <w:rsid w:val="006700F4"/>
    <w:rsid w:val="00673240"/>
    <w:rsid w:val="0067421B"/>
    <w:rsid w:val="006759CB"/>
    <w:rsid w:val="00676447"/>
    <w:rsid w:val="00677048"/>
    <w:rsid w:val="006803F3"/>
    <w:rsid w:val="00681F73"/>
    <w:rsid w:val="00682E69"/>
    <w:rsid w:val="00683E24"/>
    <w:rsid w:val="00684002"/>
    <w:rsid w:val="00684D5D"/>
    <w:rsid w:val="00685CE5"/>
    <w:rsid w:val="006902CB"/>
    <w:rsid w:val="00690AF5"/>
    <w:rsid w:val="006912EC"/>
    <w:rsid w:val="006935CF"/>
    <w:rsid w:val="00695207"/>
    <w:rsid w:val="006961B8"/>
    <w:rsid w:val="00696223"/>
    <w:rsid w:val="006976A7"/>
    <w:rsid w:val="0069783B"/>
    <w:rsid w:val="006A08CE"/>
    <w:rsid w:val="006A0A4E"/>
    <w:rsid w:val="006A1200"/>
    <w:rsid w:val="006A1886"/>
    <w:rsid w:val="006A1BE6"/>
    <w:rsid w:val="006A1CAC"/>
    <w:rsid w:val="006A22CD"/>
    <w:rsid w:val="006A39F5"/>
    <w:rsid w:val="006A3A6E"/>
    <w:rsid w:val="006A40E5"/>
    <w:rsid w:val="006A46D1"/>
    <w:rsid w:val="006A4D6B"/>
    <w:rsid w:val="006B1036"/>
    <w:rsid w:val="006B3533"/>
    <w:rsid w:val="006B4E4F"/>
    <w:rsid w:val="006B6AD1"/>
    <w:rsid w:val="006B6F9A"/>
    <w:rsid w:val="006B70E3"/>
    <w:rsid w:val="006C077C"/>
    <w:rsid w:val="006C2A43"/>
    <w:rsid w:val="006C2B88"/>
    <w:rsid w:val="006C3524"/>
    <w:rsid w:val="006C485E"/>
    <w:rsid w:val="006C618D"/>
    <w:rsid w:val="006C7167"/>
    <w:rsid w:val="006C7C80"/>
    <w:rsid w:val="006D056C"/>
    <w:rsid w:val="006D1208"/>
    <w:rsid w:val="006D146E"/>
    <w:rsid w:val="006D15B2"/>
    <w:rsid w:val="006D19EC"/>
    <w:rsid w:val="006D2333"/>
    <w:rsid w:val="006D48B2"/>
    <w:rsid w:val="006D6538"/>
    <w:rsid w:val="006D7281"/>
    <w:rsid w:val="006E1174"/>
    <w:rsid w:val="006E2732"/>
    <w:rsid w:val="006E38E9"/>
    <w:rsid w:val="006E48E2"/>
    <w:rsid w:val="006E4B90"/>
    <w:rsid w:val="006E4D5C"/>
    <w:rsid w:val="006E7744"/>
    <w:rsid w:val="006F447D"/>
    <w:rsid w:val="006F5BD8"/>
    <w:rsid w:val="006F63AD"/>
    <w:rsid w:val="006F64ED"/>
    <w:rsid w:val="006F710D"/>
    <w:rsid w:val="006F76ED"/>
    <w:rsid w:val="00700AC9"/>
    <w:rsid w:val="007013AA"/>
    <w:rsid w:val="0070288D"/>
    <w:rsid w:val="00702B42"/>
    <w:rsid w:val="00702D9F"/>
    <w:rsid w:val="00703B6D"/>
    <w:rsid w:val="0070575D"/>
    <w:rsid w:val="0070680B"/>
    <w:rsid w:val="00706B5A"/>
    <w:rsid w:val="0070710F"/>
    <w:rsid w:val="007102DE"/>
    <w:rsid w:val="007103C5"/>
    <w:rsid w:val="007106F7"/>
    <w:rsid w:val="00710E83"/>
    <w:rsid w:val="007113CB"/>
    <w:rsid w:val="007114E8"/>
    <w:rsid w:val="007124D1"/>
    <w:rsid w:val="00714C60"/>
    <w:rsid w:val="00715BAB"/>
    <w:rsid w:val="00716411"/>
    <w:rsid w:val="00717EAB"/>
    <w:rsid w:val="007240B0"/>
    <w:rsid w:val="00724D21"/>
    <w:rsid w:val="007250C6"/>
    <w:rsid w:val="00725603"/>
    <w:rsid w:val="00726F17"/>
    <w:rsid w:val="00727A2C"/>
    <w:rsid w:val="0073003E"/>
    <w:rsid w:val="00732D6E"/>
    <w:rsid w:val="00733391"/>
    <w:rsid w:val="00735082"/>
    <w:rsid w:val="0073567A"/>
    <w:rsid w:val="007363A5"/>
    <w:rsid w:val="00736786"/>
    <w:rsid w:val="00736A69"/>
    <w:rsid w:val="00737CD1"/>
    <w:rsid w:val="0074002D"/>
    <w:rsid w:val="007411D1"/>
    <w:rsid w:val="00741A8D"/>
    <w:rsid w:val="0074230D"/>
    <w:rsid w:val="00744738"/>
    <w:rsid w:val="0074524D"/>
    <w:rsid w:val="00746105"/>
    <w:rsid w:val="0075125C"/>
    <w:rsid w:val="00753C17"/>
    <w:rsid w:val="0075436A"/>
    <w:rsid w:val="007556A8"/>
    <w:rsid w:val="00755D6E"/>
    <w:rsid w:val="007566B1"/>
    <w:rsid w:val="0076034C"/>
    <w:rsid w:val="00761159"/>
    <w:rsid w:val="007616C2"/>
    <w:rsid w:val="00762740"/>
    <w:rsid w:val="00764F53"/>
    <w:rsid w:val="0076513E"/>
    <w:rsid w:val="007664F8"/>
    <w:rsid w:val="00767DD0"/>
    <w:rsid w:val="00770378"/>
    <w:rsid w:val="00770438"/>
    <w:rsid w:val="00771085"/>
    <w:rsid w:val="00771E70"/>
    <w:rsid w:val="00772A65"/>
    <w:rsid w:val="00772DC8"/>
    <w:rsid w:val="0077330A"/>
    <w:rsid w:val="00773954"/>
    <w:rsid w:val="007765D8"/>
    <w:rsid w:val="007779CF"/>
    <w:rsid w:val="00777DB6"/>
    <w:rsid w:val="00780129"/>
    <w:rsid w:val="00785404"/>
    <w:rsid w:val="00786992"/>
    <w:rsid w:val="0078742F"/>
    <w:rsid w:val="00790740"/>
    <w:rsid w:val="007914F4"/>
    <w:rsid w:val="00793B02"/>
    <w:rsid w:val="007951D2"/>
    <w:rsid w:val="007955F7"/>
    <w:rsid w:val="00795C73"/>
    <w:rsid w:val="00796D52"/>
    <w:rsid w:val="007A06E3"/>
    <w:rsid w:val="007A2EF4"/>
    <w:rsid w:val="007A300A"/>
    <w:rsid w:val="007A3165"/>
    <w:rsid w:val="007A4B6C"/>
    <w:rsid w:val="007A4BCF"/>
    <w:rsid w:val="007A5197"/>
    <w:rsid w:val="007A5AFA"/>
    <w:rsid w:val="007A5C0A"/>
    <w:rsid w:val="007A66E2"/>
    <w:rsid w:val="007A690B"/>
    <w:rsid w:val="007A6D3C"/>
    <w:rsid w:val="007A7555"/>
    <w:rsid w:val="007B09F8"/>
    <w:rsid w:val="007B0D78"/>
    <w:rsid w:val="007B27AA"/>
    <w:rsid w:val="007B2DCA"/>
    <w:rsid w:val="007B3ABD"/>
    <w:rsid w:val="007B45CD"/>
    <w:rsid w:val="007B65B5"/>
    <w:rsid w:val="007B7E23"/>
    <w:rsid w:val="007C0993"/>
    <w:rsid w:val="007C0E59"/>
    <w:rsid w:val="007C1326"/>
    <w:rsid w:val="007C2991"/>
    <w:rsid w:val="007C405D"/>
    <w:rsid w:val="007C40DA"/>
    <w:rsid w:val="007C7631"/>
    <w:rsid w:val="007D04ED"/>
    <w:rsid w:val="007D1336"/>
    <w:rsid w:val="007D1BBE"/>
    <w:rsid w:val="007D22B4"/>
    <w:rsid w:val="007D23A6"/>
    <w:rsid w:val="007D4440"/>
    <w:rsid w:val="007D4951"/>
    <w:rsid w:val="007D4C8A"/>
    <w:rsid w:val="007D52EC"/>
    <w:rsid w:val="007D55A4"/>
    <w:rsid w:val="007D5818"/>
    <w:rsid w:val="007D66DC"/>
    <w:rsid w:val="007D7301"/>
    <w:rsid w:val="007E173C"/>
    <w:rsid w:val="007E2F7B"/>
    <w:rsid w:val="007E2FD8"/>
    <w:rsid w:val="007E3251"/>
    <w:rsid w:val="007E3328"/>
    <w:rsid w:val="007E4E80"/>
    <w:rsid w:val="007E78A5"/>
    <w:rsid w:val="007F225B"/>
    <w:rsid w:val="007F2D79"/>
    <w:rsid w:val="007F3550"/>
    <w:rsid w:val="007F59FD"/>
    <w:rsid w:val="007F625E"/>
    <w:rsid w:val="007F7D8F"/>
    <w:rsid w:val="00800F50"/>
    <w:rsid w:val="00803074"/>
    <w:rsid w:val="008034B4"/>
    <w:rsid w:val="008043A0"/>
    <w:rsid w:val="00804AF8"/>
    <w:rsid w:val="008054A4"/>
    <w:rsid w:val="00810F50"/>
    <w:rsid w:val="00811307"/>
    <w:rsid w:val="00811D3D"/>
    <w:rsid w:val="008142D4"/>
    <w:rsid w:val="008144FC"/>
    <w:rsid w:val="00816232"/>
    <w:rsid w:val="00817DA3"/>
    <w:rsid w:val="00820F9B"/>
    <w:rsid w:val="00821C88"/>
    <w:rsid w:val="00821ECD"/>
    <w:rsid w:val="008226A1"/>
    <w:rsid w:val="0082414E"/>
    <w:rsid w:val="00826252"/>
    <w:rsid w:val="00826514"/>
    <w:rsid w:val="00831CA3"/>
    <w:rsid w:val="008321D7"/>
    <w:rsid w:val="00832CF7"/>
    <w:rsid w:val="008330EB"/>
    <w:rsid w:val="008368C6"/>
    <w:rsid w:val="008371AB"/>
    <w:rsid w:val="00837343"/>
    <w:rsid w:val="00840C2E"/>
    <w:rsid w:val="00841D88"/>
    <w:rsid w:val="00841DC6"/>
    <w:rsid w:val="00841FA4"/>
    <w:rsid w:val="008420E2"/>
    <w:rsid w:val="0084212F"/>
    <w:rsid w:val="008446E1"/>
    <w:rsid w:val="00846B4F"/>
    <w:rsid w:val="0085325E"/>
    <w:rsid w:val="0085339F"/>
    <w:rsid w:val="00853C1F"/>
    <w:rsid w:val="00854144"/>
    <w:rsid w:val="008570BB"/>
    <w:rsid w:val="00857349"/>
    <w:rsid w:val="00857BCF"/>
    <w:rsid w:val="008600C7"/>
    <w:rsid w:val="00861DF2"/>
    <w:rsid w:val="00861EF0"/>
    <w:rsid w:val="0086295B"/>
    <w:rsid w:val="00862F9D"/>
    <w:rsid w:val="00863CFA"/>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505F"/>
    <w:rsid w:val="0087649E"/>
    <w:rsid w:val="00876B31"/>
    <w:rsid w:val="0087752D"/>
    <w:rsid w:val="00877809"/>
    <w:rsid w:val="00881A2F"/>
    <w:rsid w:val="0088342B"/>
    <w:rsid w:val="00883DA3"/>
    <w:rsid w:val="00884902"/>
    <w:rsid w:val="008914F3"/>
    <w:rsid w:val="008924D3"/>
    <w:rsid w:val="00892C20"/>
    <w:rsid w:val="00892D99"/>
    <w:rsid w:val="00893B4C"/>
    <w:rsid w:val="008A108F"/>
    <w:rsid w:val="008A1305"/>
    <w:rsid w:val="008A1DE9"/>
    <w:rsid w:val="008A337B"/>
    <w:rsid w:val="008A39F2"/>
    <w:rsid w:val="008A4693"/>
    <w:rsid w:val="008A544F"/>
    <w:rsid w:val="008B170F"/>
    <w:rsid w:val="008B1AF0"/>
    <w:rsid w:val="008B2A39"/>
    <w:rsid w:val="008B328E"/>
    <w:rsid w:val="008B34B7"/>
    <w:rsid w:val="008B3CE1"/>
    <w:rsid w:val="008B4BC1"/>
    <w:rsid w:val="008B5FE1"/>
    <w:rsid w:val="008B64BB"/>
    <w:rsid w:val="008B68DC"/>
    <w:rsid w:val="008B6C37"/>
    <w:rsid w:val="008C0797"/>
    <w:rsid w:val="008C0898"/>
    <w:rsid w:val="008C1D0A"/>
    <w:rsid w:val="008C1FBA"/>
    <w:rsid w:val="008C27C0"/>
    <w:rsid w:val="008C49DE"/>
    <w:rsid w:val="008C571B"/>
    <w:rsid w:val="008C5B6B"/>
    <w:rsid w:val="008C5EF2"/>
    <w:rsid w:val="008C7DED"/>
    <w:rsid w:val="008D080C"/>
    <w:rsid w:val="008D2D05"/>
    <w:rsid w:val="008D38D7"/>
    <w:rsid w:val="008D401F"/>
    <w:rsid w:val="008D5510"/>
    <w:rsid w:val="008D5DD3"/>
    <w:rsid w:val="008D6F0A"/>
    <w:rsid w:val="008D7792"/>
    <w:rsid w:val="008E08FD"/>
    <w:rsid w:val="008E4235"/>
    <w:rsid w:val="008E6F71"/>
    <w:rsid w:val="008F1C5E"/>
    <w:rsid w:val="008F2C2B"/>
    <w:rsid w:val="008F3BC3"/>
    <w:rsid w:val="008F52F1"/>
    <w:rsid w:val="008F5ACB"/>
    <w:rsid w:val="008F5D55"/>
    <w:rsid w:val="008F629C"/>
    <w:rsid w:val="008F746C"/>
    <w:rsid w:val="008F757F"/>
    <w:rsid w:val="00904554"/>
    <w:rsid w:val="00904B85"/>
    <w:rsid w:val="00906005"/>
    <w:rsid w:val="00906A56"/>
    <w:rsid w:val="00906DE2"/>
    <w:rsid w:val="0091240A"/>
    <w:rsid w:val="00912EDB"/>
    <w:rsid w:val="00913C02"/>
    <w:rsid w:val="00914C30"/>
    <w:rsid w:val="00914D08"/>
    <w:rsid w:val="00915287"/>
    <w:rsid w:val="00915AAF"/>
    <w:rsid w:val="00915E0D"/>
    <w:rsid w:val="009164C7"/>
    <w:rsid w:val="009175CC"/>
    <w:rsid w:val="009179F0"/>
    <w:rsid w:val="00920309"/>
    <w:rsid w:val="0092167B"/>
    <w:rsid w:val="009223C1"/>
    <w:rsid w:val="00923AD3"/>
    <w:rsid w:val="0092495D"/>
    <w:rsid w:val="00925ED6"/>
    <w:rsid w:val="00926F33"/>
    <w:rsid w:val="00927464"/>
    <w:rsid w:val="009310AD"/>
    <w:rsid w:val="00932836"/>
    <w:rsid w:val="00933268"/>
    <w:rsid w:val="00934842"/>
    <w:rsid w:val="00936351"/>
    <w:rsid w:val="009363E9"/>
    <w:rsid w:val="00940B93"/>
    <w:rsid w:val="009415A6"/>
    <w:rsid w:val="0094329C"/>
    <w:rsid w:val="00947459"/>
    <w:rsid w:val="00947E7A"/>
    <w:rsid w:val="00950D11"/>
    <w:rsid w:val="0095100C"/>
    <w:rsid w:val="0095171F"/>
    <w:rsid w:val="00952601"/>
    <w:rsid w:val="00952761"/>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DE4"/>
    <w:rsid w:val="0096424D"/>
    <w:rsid w:val="009643AC"/>
    <w:rsid w:val="009645B6"/>
    <w:rsid w:val="00964C95"/>
    <w:rsid w:val="00964F05"/>
    <w:rsid w:val="00966E43"/>
    <w:rsid w:val="0097047B"/>
    <w:rsid w:val="00970EEA"/>
    <w:rsid w:val="00973DD9"/>
    <w:rsid w:val="009743C5"/>
    <w:rsid w:val="00974DCC"/>
    <w:rsid w:val="0097637E"/>
    <w:rsid w:val="00977277"/>
    <w:rsid w:val="00977D05"/>
    <w:rsid w:val="009800E3"/>
    <w:rsid w:val="00980DE5"/>
    <w:rsid w:val="009825A1"/>
    <w:rsid w:val="00983525"/>
    <w:rsid w:val="00983CB0"/>
    <w:rsid w:val="00983D92"/>
    <w:rsid w:val="00983E04"/>
    <w:rsid w:val="00983FCA"/>
    <w:rsid w:val="009859A8"/>
    <w:rsid w:val="009860A2"/>
    <w:rsid w:val="00986205"/>
    <w:rsid w:val="009869C5"/>
    <w:rsid w:val="00987A84"/>
    <w:rsid w:val="0099182A"/>
    <w:rsid w:val="0099185B"/>
    <w:rsid w:val="00991D40"/>
    <w:rsid w:val="00991F8E"/>
    <w:rsid w:val="00992005"/>
    <w:rsid w:val="00992727"/>
    <w:rsid w:val="00993083"/>
    <w:rsid w:val="00993871"/>
    <w:rsid w:val="009946F5"/>
    <w:rsid w:val="00994D35"/>
    <w:rsid w:val="0099797C"/>
    <w:rsid w:val="00997C7A"/>
    <w:rsid w:val="00997CF6"/>
    <w:rsid w:val="009A0D3E"/>
    <w:rsid w:val="009A1332"/>
    <w:rsid w:val="009A1CE6"/>
    <w:rsid w:val="009A3E28"/>
    <w:rsid w:val="009A5BF6"/>
    <w:rsid w:val="009A5F57"/>
    <w:rsid w:val="009A637F"/>
    <w:rsid w:val="009A6C87"/>
    <w:rsid w:val="009A6CDB"/>
    <w:rsid w:val="009A7F36"/>
    <w:rsid w:val="009B11E5"/>
    <w:rsid w:val="009B280A"/>
    <w:rsid w:val="009B3065"/>
    <w:rsid w:val="009B336E"/>
    <w:rsid w:val="009B36AB"/>
    <w:rsid w:val="009B37CF"/>
    <w:rsid w:val="009B4CF9"/>
    <w:rsid w:val="009B5BDB"/>
    <w:rsid w:val="009B5E03"/>
    <w:rsid w:val="009B5F2F"/>
    <w:rsid w:val="009B6EBA"/>
    <w:rsid w:val="009B7C96"/>
    <w:rsid w:val="009C028E"/>
    <w:rsid w:val="009C0C78"/>
    <w:rsid w:val="009C20A3"/>
    <w:rsid w:val="009C22E0"/>
    <w:rsid w:val="009C262F"/>
    <w:rsid w:val="009C39BD"/>
    <w:rsid w:val="009C4DDD"/>
    <w:rsid w:val="009C5249"/>
    <w:rsid w:val="009C599B"/>
    <w:rsid w:val="009C6940"/>
    <w:rsid w:val="009C7F3A"/>
    <w:rsid w:val="009D03AF"/>
    <w:rsid w:val="009D06F8"/>
    <w:rsid w:val="009D2348"/>
    <w:rsid w:val="009D2805"/>
    <w:rsid w:val="009D3DA8"/>
    <w:rsid w:val="009D5A1B"/>
    <w:rsid w:val="009D5C8F"/>
    <w:rsid w:val="009D66FB"/>
    <w:rsid w:val="009D6AB0"/>
    <w:rsid w:val="009D6F44"/>
    <w:rsid w:val="009D71CE"/>
    <w:rsid w:val="009D73B3"/>
    <w:rsid w:val="009E19F9"/>
    <w:rsid w:val="009E1A05"/>
    <w:rsid w:val="009E4BA5"/>
    <w:rsid w:val="009E59F5"/>
    <w:rsid w:val="009E6072"/>
    <w:rsid w:val="009E72CB"/>
    <w:rsid w:val="009E76D4"/>
    <w:rsid w:val="009F0770"/>
    <w:rsid w:val="009F1F31"/>
    <w:rsid w:val="009F4C4D"/>
    <w:rsid w:val="009F4DF8"/>
    <w:rsid w:val="009F5F40"/>
    <w:rsid w:val="009F66B1"/>
    <w:rsid w:val="009F6A03"/>
    <w:rsid w:val="009F6D1D"/>
    <w:rsid w:val="009F7C54"/>
    <w:rsid w:val="00A008A4"/>
    <w:rsid w:val="00A1075D"/>
    <w:rsid w:val="00A10825"/>
    <w:rsid w:val="00A1238B"/>
    <w:rsid w:val="00A12518"/>
    <w:rsid w:val="00A132CD"/>
    <w:rsid w:val="00A134AB"/>
    <w:rsid w:val="00A14795"/>
    <w:rsid w:val="00A14E8B"/>
    <w:rsid w:val="00A153FE"/>
    <w:rsid w:val="00A15430"/>
    <w:rsid w:val="00A201C1"/>
    <w:rsid w:val="00A20EBE"/>
    <w:rsid w:val="00A20F16"/>
    <w:rsid w:val="00A2362A"/>
    <w:rsid w:val="00A24183"/>
    <w:rsid w:val="00A241C2"/>
    <w:rsid w:val="00A2486A"/>
    <w:rsid w:val="00A26394"/>
    <w:rsid w:val="00A2747C"/>
    <w:rsid w:val="00A3481D"/>
    <w:rsid w:val="00A36C3A"/>
    <w:rsid w:val="00A37B0D"/>
    <w:rsid w:val="00A41698"/>
    <w:rsid w:val="00A43D60"/>
    <w:rsid w:val="00A44DEF"/>
    <w:rsid w:val="00A4500D"/>
    <w:rsid w:val="00A45D4A"/>
    <w:rsid w:val="00A47521"/>
    <w:rsid w:val="00A4772C"/>
    <w:rsid w:val="00A47D27"/>
    <w:rsid w:val="00A5019F"/>
    <w:rsid w:val="00A53529"/>
    <w:rsid w:val="00A54369"/>
    <w:rsid w:val="00A54530"/>
    <w:rsid w:val="00A55B0C"/>
    <w:rsid w:val="00A560B2"/>
    <w:rsid w:val="00A56302"/>
    <w:rsid w:val="00A569C0"/>
    <w:rsid w:val="00A56D4B"/>
    <w:rsid w:val="00A57954"/>
    <w:rsid w:val="00A60547"/>
    <w:rsid w:val="00A6108B"/>
    <w:rsid w:val="00A62BA4"/>
    <w:rsid w:val="00A62CB6"/>
    <w:rsid w:val="00A647BF"/>
    <w:rsid w:val="00A64CC2"/>
    <w:rsid w:val="00A706C9"/>
    <w:rsid w:val="00A7074A"/>
    <w:rsid w:val="00A710BF"/>
    <w:rsid w:val="00A71BB5"/>
    <w:rsid w:val="00A721F3"/>
    <w:rsid w:val="00A732D7"/>
    <w:rsid w:val="00A748EE"/>
    <w:rsid w:val="00A75818"/>
    <w:rsid w:val="00A75AA2"/>
    <w:rsid w:val="00A760EE"/>
    <w:rsid w:val="00A768B2"/>
    <w:rsid w:val="00A76EBC"/>
    <w:rsid w:val="00A802AD"/>
    <w:rsid w:val="00A81020"/>
    <w:rsid w:val="00A816DE"/>
    <w:rsid w:val="00A81C5D"/>
    <w:rsid w:val="00A81F8A"/>
    <w:rsid w:val="00A83097"/>
    <w:rsid w:val="00A83C19"/>
    <w:rsid w:val="00A83E21"/>
    <w:rsid w:val="00A84215"/>
    <w:rsid w:val="00A87787"/>
    <w:rsid w:val="00A900C7"/>
    <w:rsid w:val="00A920E0"/>
    <w:rsid w:val="00A95AE9"/>
    <w:rsid w:val="00A97A9F"/>
    <w:rsid w:val="00A97B1C"/>
    <w:rsid w:val="00A97B44"/>
    <w:rsid w:val="00AA2272"/>
    <w:rsid w:val="00AA40A9"/>
    <w:rsid w:val="00AA6EE1"/>
    <w:rsid w:val="00AA76E1"/>
    <w:rsid w:val="00AB0134"/>
    <w:rsid w:val="00AB109E"/>
    <w:rsid w:val="00AB2820"/>
    <w:rsid w:val="00AB3F79"/>
    <w:rsid w:val="00AB59E1"/>
    <w:rsid w:val="00AC12D9"/>
    <w:rsid w:val="00AC1C8D"/>
    <w:rsid w:val="00AC2357"/>
    <w:rsid w:val="00AC2853"/>
    <w:rsid w:val="00AC3A15"/>
    <w:rsid w:val="00AD1551"/>
    <w:rsid w:val="00AD2DC9"/>
    <w:rsid w:val="00AD43DE"/>
    <w:rsid w:val="00AD44D9"/>
    <w:rsid w:val="00AD54E2"/>
    <w:rsid w:val="00AD6A46"/>
    <w:rsid w:val="00AD76AD"/>
    <w:rsid w:val="00AD77D8"/>
    <w:rsid w:val="00AE049D"/>
    <w:rsid w:val="00AE062A"/>
    <w:rsid w:val="00AE0E5A"/>
    <w:rsid w:val="00AE23E5"/>
    <w:rsid w:val="00AE2FBA"/>
    <w:rsid w:val="00AE311D"/>
    <w:rsid w:val="00AE312C"/>
    <w:rsid w:val="00AE3436"/>
    <w:rsid w:val="00AE535B"/>
    <w:rsid w:val="00AE6098"/>
    <w:rsid w:val="00AE6BC9"/>
    <w:rsid w:val="00AE70C3"/>
    <w:rsid w:val="00AE79CB"/>
    <w:rsid w:val="00AF0DE0"/>
    <w:rsid w:val="00AF1803"/>
    <w:rsid w:val="00AF260B"/>
    <w:rsid w:val="00AF3182"/>
    <w:rsid w:val="00AF3574"/>
    <w:rsid w:val="00AF450E"/>
    <w:rsid w:val="00AF5656"/>
    <w:rsid w:val="00AF7564"/>
    <w:rsid w:val="00AF7CFA"/>
    <w:rsid w:val="00AF7D40"/>
    <w:rsid w:val="00B000F8"/>
    <w:rsid w:val="00B00434"/>
    <w:rsid w:val="00B00C85"/>
    <w:rsid w:val="00B01696"/>
    <w:rsid w:val="00B04256"/>
    <w:rsid w:val="00B04A15"/>
    <w:rsid w:val="00B0527D"/>
    <w:rsid w:val="00B07964"/>
    <w:rsid w:val="00B1095E"/>
    <w:rsid w:val="00B10DE3"/>
    <w:rsid w:val="00B11A38"/>
    <w:rsid w:val="00B11F0E"/>
    <w:rsid w:val="00B12120"/>
    <w:rsid w:val="00B12940"/>
    <w:rsid w:val="00B12E5D"/>
    <w:rsid w:val="00B131F4"/>
    <w:rsid w:val="00B134B4"/>
    <w:rsid w:val="00B146D2"/>
    <w:rsid w:val="00B15515"/>
    <w:rsid w:val="00B15929"/>
    <w:rsid w:val="00B165A2"/>
    <w:rsid w:val="00B177D7"/>
    <w:rsid w:val="00B1780F"/>
    <w:rsid w:val="00B20EBD"/>
    <w:rsid w:val="00B23718"/>
    <w:rsid w:val="00B23E80"/>
    <w:rsid w:val="00B24D95"/>
    <w:rsid w:val="00B25060"/>
    <w:rsid w:val="00B250D0"/>
    <w:rsid w:val="00B25702"/>
    <w:rsid w:val="00B272FB"/>
    <w:rsid w:val="00B2733B"/>
    <w:rsid w:val="00B27CAA"/>
    <w:rsid w:val="00B302FC"/>
    <w:rsid w:val="00B3193F"/>
    <w:rsid w:val="00B31F30"/>
    <w:rsid w:val="00B3269A"/>
    <w:rsid w:val="00B36227"/>
    <w:rsid w:val="00B368F5"/>
    <w:rsid w:val="00B36A14"/>
    <w:rsid w:val="00B378DA"/>
    <w:rsid w:val="00B40FEF"/>
    <w:rsid w:val="00B41488"/>
    <w:rsid w:val="00B416B6"/>
    <w:rsid w:val="00B43E49"/>
    <w:rsid w:val="00B43F9F"/>
    <w:rsid w:val="00B45282"/>
    <w:rsid w:val="00B45CC1"/>
    <w:rsid w:val="00B45F83"/>
    <w:rsid w:val="00B5089E"/>
    <w:rsid w:val="00B51D65"/>
    <w:rsid w:val="00B529F5"/>
    <w:rsid w:val="00B52D14"/>
    <w:rsid w:val="00B52F30"/>
    <w:rsid w:val="00B542DF"/>
    <w:rsid w:val="00B54EA4"/>
    <w:rsid w:val="00B56CF0"/>
    <w:rsid w:val="00B60198"/>
    <w:rsid w:val="00B601D6"/>
    <w:rsid w:val="00B60911"/>
    <w:rsid w:val="00B60C90"/>
    <w:rsid w:val="00B60F28"/>
    <w:rsid w:val="00B615D1"/>
    <w:rsid w:val="00B62729"/>
    <w:rsid w:val="00B64DD8"/>
    <w:rsid w:val="00B65711"/>
    <w:rsid w:val="00B6674D"/>
    <w:rsid w:val="00B6768F"/>
    <w:rsid w:val="00B67D46"/>
    <w:rsid w:val="00B762DA"/>
    <w:rsid w:val="00B8007E"/>
    <w:rsid w:val="00B80448"/>
    <w:rsid w:val="00B80C60"/>
    <w:rsid w:val="00B815AF"/>
    <w:rsid w:val="00B83A11"/>
    <w:rsid w:val="00B859C4"/>
    <w:rsid w:val="00B863A6"/>
    <w:rsid w:val="00B87276"/>
    <w:rsid w:val="00B87618"/>
    <w:rsid w:val="00B91D3A"/>
    <w:rsid w:val="00B95304"/>
    <w:rsid w:val="00B95E2A"/>
    <w:rsid w:val="00B95FB5"/>
    <w:rsid w:val="00B969ED"/>
    <w:rsid w:val="00B979FC"/>
    <w:rsid w:val="00BA0287"/>
    <w:rsid w:val="00BA1409"/>
    <w:rsid w:val="00BA2BA4"/>
    <w:rsid w:val="00BA35A4"/>
    <w:rsid w:val="00BA3FD6"/>
    <w:rsid w:val="00BA4A07"/>
    <w:rsid w:val="00BA596C"/>
    <w:rsid w:val="00BA7140"/>
    <w:rsid w:val="00BA788B"/>
    <w:rsid w:val="00BB585E"/>
    <w:rsid w:val="00BB5AD5"/>
    <w:rsid w:val="00BB79A0"/>
    <w:rsid w:val="00BB7C63"/>
    <w:rsid w:val="00BC0AF0"/>
    <w:rsid w:val="00BC0C3D"/>
    <w:rsid w:val="00BC0F1A"/>
    <w:rsid w:val="00BC4B8E"/>
    <w:rsid w:val="00BC50D3"/>
    <w:rsid w:val="00BC5318"/>
    <w:rsid w:val="00BC59A4"/>
    <w:rsid w:val="00BC6D8D"/>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6F2E"/>
    <w:rsid w:val="00BF0372"/>
    <w:rsid w:val="00BF131C"/>
    <w:rsid w:val="00BF1FD6"/>
    <w:rsid w:val="00BF2A33"/>
    <w:rsid w:val="00BF2F1B"/>
    <w:rsid w:val="00BF31F9"/>
    <w:rsid w:val="00BF4B35"/>
    <w:rsid w:val="00BF6177"/>
    <w:rsid w:val="00C00B4D"/>
    <w:rsid w:val="00C01140"/>
    <w:rsid w:val="00C013AC"/>
    <w:rsid w:val="00C01E4A"/>
    <w:rsid w:val="00C020E8"/>
    <w:rsid w:val="00C02925"/>
    <w:rsid w:val="00C03D75"/>
    <w:rsid w:val="00C05077"/>
    <w:rsid w:val="00C13475"/>
    <w:rsid w:val="00C147C2"/>
    <w:rsid w:val="00C14DF6"/>
    <w:rsid w:val="00C1644A"/>
    <w:rsid w:val="00C16A5C"/>
    <w:rsid w:val="00C16B49"/>
    <w:rsid w:val="00C16BDD"/>
    <w:rsid w:val="00C17259"/>
    <w:rsid w:val="00C1765D"/>
    <w:rsid w:val="00C17A83"/>
    <w:rsid w:val="00C17E4A"/>
    <w:rsid w:val="00C17E92"/>
    <w:rsid w:val="00C17EE4"/>
    <w:rsid w:val="00C225F3"/>
    <w:rsid w:val="00C23B45"/>
    <w:rsid w:val="00C241F5"/>
    <w:rsid w:val="00C24E3A"/>
    <w:rsid w:val="00C26C64"/>
    <w:rsid w:val="00C26F50"/>
    <w:rsid w:val="00C279D1"/>
    <w:rsid w:val="00C27F50"/>
    <w:rsid w:val="00C31017"/>
    <w:rsid w:val="00C325ED"/>
    <w:rsid w:val="00C3318F"/>
    <w:rsid w:val="00C33FBA"/>
    <w:rsid w:val="00C35618"/>
    <w:rsid w:val="00C36325"/>
    <w:rsid w:val="00C36D11"/>
    <w:rsid w:val="00C36FC9"/>
    <w:rsid w:val="00C36FE7"/>
    <w:rsid w:val="00C40BC9"/>
    <w:rsid w:val="00C41DD2"/>
    <w:rsid w:val="00C42247"/>
    <w:rsid w:val="00C4283A"/>
    <w:rsid w:val="00C4462B"/>
    <w:rsid w:val="00C448B6"/>
    <w:rsid w:val="00C44966"/>
    <w:rsid w:val="00C45461"/>
    <w:rsid w:val="00C45A27"/>
    <w:rsid w:val="00C46795"/>
    <w:rsid w:val="00C47DF3"/>
    <w:rsid w:val="00C50BED"/>
    <w:rsid w:val="00C51918"/>
    <w:rsid w:val="00C53296"/>
    <w:rsid w:val="00C53394"/>
    <w:rsid w:val="00C542FE"/>
    <w:rsid w:val="00C555A8"/>
    <w:rsid w:val="00C55D49"/>
    <w:rsid w:val="00C564B4"/>
    <w:rsid w:val="00C5673A"/>
    <w:rsid w:val="00C56E19"/>
    <w:rsid w:val="00C6101F"/>
    <w:rsid w:val="00C65B14"/>
    <w:rsid w:val="00C65D59"/>
    <w:rsid w:val="00C67D4D"/>
    <w:rsid w:val="00C70297"/>
    <w:rsid w:val="00C70D28"/>
    <w:rsid w:val="00C71BED"/>
    <w:rsid w:val="00C71DB1"/>
    <w:rsid w:val="00C73B6F"/>
    <w:rsid w:val="00C73F18"/>
    <w:rsid w:val="00C74AFC"/>
    <w:rsid w:val="00C8052E"/>
    <w:rsid w:val="00C80C0C"/>
    <w:rsid w:val="00C82C92"/>
    <w:rsid w:val="00C83592"/>
    <w:rsid w:val="00C84395"/>
    <w:rsid w:val="00C84798"/>
    <w:rsid w:val="00C84A7F"/>
    <w:rsid w:val="00C84C20"/>
    <w:rsid w:val="00C84ED9"/>
    <w:rsid w:val="00C8517B"/>
    <w:rsid w:val="00C85570"/>
    <w:rsid w:val="00C85696"/>
    <w:rsid w:val="00C86059"/>
    <w:rsid w:val="00C87B34"/>
    <w:rsid w:val="00C91414"/>
    <w:rsid w:val="00C91881"/>
    <w:rsid w:val="00C918DA"/>
    <w:rsid w:val="00C9298D"/>
    <w:rsid w:val="00C92D3F"/>
    <w:rsid w:val="00C93555"/>
    <w:rsid w:val="00C93943"/>
    <w:rsid w:val="00C960AA"/>
    <w:rsid w:val="00C97C6A"/>
    <w:rsid w:val="00CA1E58"/>
    <w:rsid w:val="00CA2378"/>
    <w:rsid w:val="00CA3352"/>
    <w:rsid w:val="00CA3BF4"/>
    <w:rsid w:val="00CA47B1"/>
    <w:rsid w:val="00CA7B3D"/>
    <w:rsid w:val="00CA7DF9"/>
    <w:rsid w:val="00CB13A1"/>
    <w:rsid w:val="00CB18E0"/>
    <w:rsid w:val="00CB2223"/>
    <w:rsid w:val="00CB374D"/>
    <w:rsid w:val="00CB6303"/>
    <w:rsid w:val="00CB7F58"/>
    <w:rsid w:val="00CC1556"/>
    <w:rsid w:val="00CC4085"/>
    <w:rsid w:val="00CC4CB2"/>
    <w:rsid w:val="00CC521F"/>
    <w:rsid w:val="00CC592C"/>
    <w:rsid w:val="00CC5D38"/>
    <w:rsid w:val="00CC63C9"/>
    <w:rsid w:val="00CC7FEF"/>
    <w:rsid w:val="00CD16E1"/>
    <w:rsid w:val="00CD3516"/>
    <w:rsid w:val="00CD47C8"/>
    <w:rsid w:val="00CD4822"/>
    <w:rsid w:val="00CD4C08"/>
    <w:rsid w:val="00CD73BF"/>
    <w:rsid w:val="00CD7A09"/>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5426"/>
    <w:rsid w:val="00D05928"/>
    <w:rsid w:val="00D05B15"/>
    <w:rsid w:val="00D071D2"/>
    <w:rsid w:val="00D10C3D"/>
    <w:rsid w:val="00D10CA7"/>
    <w:rsid w:val="00D11881"/>
    <w:rsid w:val="00D11C85"/>
    <w:rsid w:val="00D11F74"/>
    <w:rsid w:val="00D1518D"/>
    <w:rsid w:val="00D15F34"/>
    <w:rsid w:val="00D165B4"/>
    <w:rsid w:val="00D17097"/>
    <w:rsid w:val="00D212AE"/>
    <w:rsid w:val="00D24300"/>
    <w:rsid w:val="00D24690"/>
    <w:rsid w:val="00D2577F"/>
    <w:rsid w:val="00D26582"/>
    <w:rsid w:val="00D273B3"/>
    <w:rsid w:val="00D3029E"/>
    <w:rsid w:val="00D311BE"/>
    <w:rsid w:val="00D3202B"/>
    <w:rsid w:val="00D322C4"/>
    <w:rsid w:val="00D322CD"/>
    <w:rsid w:val="00D32DEB"/>
    <w:rsid w:val="00D33651"/>
    <w:rsid w:val="00D3476C"/>
    <w:rsid w:val="00D40EB7"/>
    <w:rsid w:val="00D41E2C"/>
    <w:rsid w:val="00D41F05"/>
    <w:rsid w:val="00D43A34"/>
    <w:rsid w:val="00D44794"/>
    <w:rsid w:val="00D46128"/>
    <w:rsid w:val="00D477E7"/>
    <w:rsid w:val="00D50A1F"/>
    <w:rsid w:val="00D51697"/>
    <w:rsid w:val="00D51862"/>
    <w:rsid w:val="00D51B43"/>
    <w:rsid w:val="00D52BA0"/>
    <w:rsid w:val="00D53D82"/>
    <w:rsid w:val="00D566BD"/>
    <w:rsid w:val="00D56C7B"/>
    <w:rsid w:val="00D60EF3"/>
    <w:rsid w:val="00D60F6D"/>
    <w:rsid w:val="00D6105D"/>
    <w:rsid w:val="00D61B7B"/>
    <w:rsid w:val="00D61C8F"/>
    <w:rsid w:val="00D623D4"/>
    <w:rsid w:val="00D627FC"/>
    <w:rsid w:val="00D62853"/>
    <w:rsid w:val="00D6559A"/>
    <w:rsid w:val="00D65714"/>
    <w:rsid w:val="00D65EBF"/>
    <w:rsid w:val="00D71610"/>
    <w:rsid w:val="00D71D1B"/>
    <w:rsid w:val="00D72E7D"/>
    <w:rsid w:val="00D73017"/>
    <w:rsid w:val="00D7359A"/>
    <w:rsid w:val="00D77100"/>
    <w:rsid w:val="00D8089A"/>
    <w:rsid w:val="00D81A70"/>
    <w:rsid w:val="00D8218D"/>
    <w:rsid w:val="00D82204"/>
    <w:rsid w:val="00D83428"/>
    <w:rsid w:val="00D83DB5"/>
    <w:rsid w:val="00D840F6"/>
    <w:rsid w:val="00D8515A"/>
    <w:rsid w:val="00D85712"/>
    <w:rsid w:val="00D867A2"/>
    <w:rsid w:val="00D87158"/>
    <w:rsid w:val="00D906C1"/>
    <w:rsid w:val="00D91442"/>
    <w:rsid w:val="00D91B49"/>
    <w:rsid w:val="00D94D27"/>
    <w:rsid w:val="00D964F9"/>
    <w:rsid w:val="00D96A4E"/>
    <w:rsid w:val="00D970D4"/>
    <w:rsid w:val="00D9732A"/>
    <w:rsid w:val="00DA08C8"/>
    <w:rsid w:val="00DA0B08"/>
    <w:rsid w:val="00DA1636"/>
    <w:rsid w:val="00DA2C5A"/>
    <w:rsid w:val="00DA5E12"/>
    <w:rsid w:val="00DA6ADD"/>
    <w:rsid w:val="00DA72F4"/>
    <w:rsid w:val="00DA7D36"/>
    <w:rsid w:val="00DB3C8D"/>
    <w:rsid w:val="00DB4997"/>
    <w:rsid w:val="00DB5655"/>
    <w:rsid w:val="00DB58FA"/>
    <w:rsid w:val="00DB6CB0"/>
    <w:rsid w:val="00DB7126"/>
    <w:rsid w:val="00DC0133"/>
    <w:rsid w:val="00DC1ECE"/>
    <w:rsid w:val="00DC2CFF"/>
    <w:rsid w:val="00DC4A5D"/>
    <w:rsid w:val="00DC6018"/>
    <w:rsid w:val="00DD223D"/>
    <w:rsid w:val="00DD3036"/>
    <w:rsid w:val="00DD38C1"/>
    <w:rsid w:val="00DD3B1B"/>
    <w:rsid w:val="00DD6C22"/>
    <w:rsid w:val="00DD6E59"/>
    <w:rsid w:val="00DD70E5"/>
    <w:rsid w:val="00DD7B54"/>
    <w:rsid w:val="00DE036C"/>
    <w:rsid w:val="00DE1330"/>
    <w:rsid w:val="00DE133E"/>
    <w:rsid w:val="00DE184C"/>
    <w:rsid w:val="00DE1FAD"/>
    <w:rsid w:val="00DE3A77"/>
    <w:rsid w:val="00DF0A45"/>
    <w:rsid w:val="00DF0B59"/>
    <w:rsid w:val="00DF0C17"/>
    <w:rsid w:val="00DF19EA"/>
    <w:rsid w:val="00DF1C2C"/>
    <w:rsid w:val="00DF1E18"/>
    <w:rsid w:val="00DF1E7E"/>
    <w:rsid w:val="00DF27C6"/>
    <w:rsid w:val="00DF2D7E"/>
    <w:rsid w:val="00DF373C"/>
    <w:rsid w:val="00DF404D"/>
    <w:rsid w:val="00DF42E8"/>
    <w:rsid w:val="00DF5BE6"/>
    <w:rsid w:val="00DF631F"/>
    <w:rsid w:val="00DF7009"/>
    <w:rsid w:val="00E0094C"/>
    <w:rsid w:val="00E00EAF"/>
    <w:rsid w:val="00E019C4"/>
    <w:rsid w:val="00E02C8B"/>
    <w:rsid w:val="00E0334C"/>
    <w:rsid w:val="00E04A83"/>
    <w:rsid w:val="00E05BB8"/>
    <w:rsid w:val="00E0608A"/>
    <w:rsid w:val="00E06E4D"/>
    <w:rsid w:val="00E077D1"/>
    <w:rsid w:val="00E120A0"/>
    <w:rsid w:val="00E12466"/>
    <w:rsid w:val="00E12789"/>
    <w:rsid w:val="00E17252"/>
    <w:rsid w:val="00E203B2"/>
    <w:rsid w:val="00E20CF1"/>
    <w:rsid w:val="00E21815"/>
    <w:rsid w:val="00E231C3"/>
    <w:rsid w:val="00E25B9A"/>
    <w:rsid w:val="00E2667D"/>
    <w:rsid w:val="00E26CF0"/>
    <w:rsid w:val="00E27524"/>
    <w:rsid w:val="00E27894"/>
    <w:rsid w:val="00E27AB6"/>
    <w:rsid w:val="00E32B5D"/>
    <w:rsid w:val="00E330C6"/>
    <w:rsid w:val="00E33FAA"/>
    <w:rsid w:val="00E346F3"/>
    <w:rsid w:val="00E355EC"/>
    <w:rsid w:val="00E406B0"/>
    <w:rsid w:val="00E40D92"/>
    <w:rsid w:val="00E42958"/>
    <w:rsid w:val="00E4296F"/>
    <w:rsid w:val="00E43027"/>
    <w:rsid w:val="00E44909"/>
    <w:rsid w:val="00E4556D"/>
    <w:rsid w:val="00E45940"/>
    <w:rsid w:val="00E45962"/>
    <w:rsid w:val="00E463C7"/>
    <w:rsid w:val="00E477A9"/>
    <w:rsid w:val="00E507AD"/>
    <w:rsid w:val="00E51A1B"/>
    <w:rsid w:val="00E541D7"/>
    <w:rsid w:val="00E5426C"/>
    <w:rsid w:val="00E55BAA"/>
    <w:rsid w:val="00E57C1F"/>
    <w:rsid w:val="00E60388"/>
    <w:rsid w:val="00E6070F"/>
    <w:rsid w:val="00E64012"/>
    <w:rsid w:val="00E6421F"/>
    <w:rsid w:val="00E64EC1"/>
    <w:rsid w:val="00E66477"/>
    <w:rsid w:val="00E67E11"/>
    <w:rsid w:val="00E715B5"/>
    <w:rsid w:val="00E71A3E"/>
    <w:rsid w:val="00E71B34"/>
    <w:rsid w:val="00E72455"/>
    <w:rsid w:val="00E72E7F"/>
    <w:rsid w:val="00E74403"/>
    <w:rsid w:val="00E74BA7"/>
    <w:rsid w:val="00E75D66"/>
    <w:rsid w:val="00E77BE4"/>
    <w:rsid w:val="00E8048E"/>
    <w:rsid w:val="00E804C9"/>
    <w:rsid w:val="00E80F7C"/>
    <w:rsid w:val="00E8126A"/>
    <w:rsid w:val="00E82B4B"/>
    <w:rsid w:val="00E83C38"/>
    <w:rsid w:val="00E83D3D"/>
    <w:rsid w:val="00E83FA7"/>
    <w:rsid w:val="00E846DA"/>
    <w:rsid w:val="00E847C6"/>
    <w:rsid w:val="00E84AA1"/>
    <w:rsid w:val="00E850B2"/>
    <w:rsid w:val="00E867BE"/>
    <w:rsid w:val="00E87344"/>
    <w:rsid w:val="00E87EF3"/>
    <w:rsid w:val="00E87F4D"/>
    <w:rsid w:val="00E917EB"/>
    <w:rsid w:val="00E91B25"/>
    <w:rsid w:val="00E935F2"/>
    <w:rsid w:val="00E938F3"/>
    <w:rsid w:val="00E93B2D"/>
    <w:rsid w:val="00E9465B"/>
    <w:rsid w:val="00E96DA4"/>
    <w:rsid w:val="00E97BD7"/>
    <w:rsid w:val="00EA0740"/>
    <w:rsid w:val="00EA0EC5"/>
    <w:rsid w:val="00EA1756"/>
    <w:rsid w:val="00EA3581"/>
    <w:rsid w:val="00EA4143"/>
    <w:rsid w:val="00EA4B62"/>
    <w:rsid w:val="00EA54AE"/>
    <w:rsid w:val="00EA66F0"/>
    <w:rsid w:val="00EA7440"/>
    <w:rsid w:val="00EB0AB3"/>
    <w:rsid w:val="00EB123B"/>
    <w:rsid w:val="00EB4988"/>
    <w:rsid w:val="00EB4E34"/>
    <w:rsid w:val="00EB5AC9"/>
    <w:rsid w:val="00EB5DEC"/>
    <w:rsid w:val="00EB5EE3"/>
    <w:rsid w:val="00EB6304"/>
    <w:rsid w:val="00EC0B16"/>
    <w:rsid w:val="00EC3877"/>
    <w:rsid w:val="00EC5D76"/>
    <w:rsid w:val="00EC6461"/>
    <w:rsid w:val="00EC7017"/>
    <w:rsid w:val="00EC7E75"/>
    <w:rsid w:val="00ED04AF"/>
    <w:rsid w:val="00ED1ACB"/>
    <w:rsid w:val="00ED1DE2"/>
    <w:rsid w:val="00ED3AA8"/>
    <w:rsid w:val="00ED5574"/>
    <w:rsid w:val="00ED6218"/>
    <w:rsid w:val="00ED7338"/>
    <w:rsid w:val="00ED7900"/>
    <w:rsid w:val="00ED796A"/>
    <w:rsid w:val="00EE1004"/>
    <w:rsid w:val="00EE11A0"/>
    <w:rsid w:val="00EE1FD0"/>
    <w:rsid w:val="00EE2A04"/>
    <w:rsid w:val="00EE3C30"/>
    <w:rsid w:val="00EE54CD"/>
    <w:rsid w:val="00EE7D35"/>
    <w:rsid w:val="00EF0650"/>
    <w:rsid w:val="00EF108F"/>
    <w:rsid w:val="00EF1822"/>
    <w:rsid w:val="00EF29AF"/>
    <w:rsid w:val="00EF3032"/>
    <w:rsid w:val="00EF3C4C"/>
    <w:rsid w:val="00EF3C58"/>
    <w:rsid w:val="00EF57E0"/>
    <w:rsid w:val="00EF71B7"/>
    <w:rsid w:val="00EF78B0"/>
    <w:rsid w:val="00F01493"/>
    <w:rsid w:val="00F01CAE"/>
    <w:rsid w:val="00F01E5D"/>
    <w:rsid w:val="00F02833"/>
    <w:rsid w:val="00F03151"/>
    <w:rsid w:val="00F03A59"/>
    <w:rsid w:val="00F03DFC"/>
    <w:rsid w:val="00F0415A"/>
    <w:rsid w:val="00F04C43"/>
    <w:rsid w:val="00F0556C"/>
    <w:rsid w:val="00F057A8"/>
    <w:rsid w:val="00F05BBF"/>
    <w:rsid w:val="00F06D5B"/>
    <w:rsid w:val="00F06E2E"/>
    <w:rsid w:val="00F07CDC"/>
    <w:rsid w:val="00F139DF"/>
    <w:rsid w:val="00F14B0C"/>
    <w:rsid w:val="00F1524C"/>
    <w:rsid w:val="00F16DD2"/>
    <w:rsid w:val="00F16F3D"/>
    <w:rsid w:val="00F17FB5"/>
    <w:rsid w:val="00F21066"/>
    <w:rsid w:val="00F21CCB"/>
    <w:rsid w:val="00F21D87"/>
    <w:rsid w:val="00F222A2"/>
    <w:rsid w:val="00F274CB"/>
    <w:rsid w:val="00F32FF0"/>
    <w:rsid w:val="00F33CD5"/>
    <w:rsid w:val="00F34F78"/>
    <w:rsid w:val="00F35089"/>
    <w:rsid w:val="00F3512B"/>
    <w:rsid w:val="00F35C73"/>
    <w:rsid w:val="00F370EE"/>
    <w:rsid w:val="00F42D80"/>
    <w:rsid w:val="00F42D98"/>
    <w:rsid w:val="00F43D19"/>
    <w:rsid w:val="00F448E3"/>
    <w:rsid w:val="00F454C1"/>
    <w:rsid w:val="00F47A58"/>
    <w:rsid w:val="00F50048"/>
    <w:rsid w:val="00F5460F"/>
    <w:rsid w:val="00F54AC9"/>
    <w:rsid w:val="00F55062"/>
    <w:rsid w:val="00F55250"/>
    <w:rsid w:val="00F56EFA"/>
    <w:rsid w:val="00F60BA2"/>
    <w:rsid w:val="00F61AE9"/>
    <w:rsid w:val="00F62BBA"/>
    <w:rsid w:val="00F63247"/>
    <w:rsid w:val="00F64276"/>
    <w:rsid w:val="00F64521"/>
    <w:rsid w:val="00F6561A"/>
    <w:rsid w:val="00F660D5"/>
    <w:rsid w:val="00F66252"/>
    <w:rsid w:val="00F66969"/>
    <w:rsid w:val="00F6758A"/>
    <w:rsid w:val="00F67E4F"/>
    <w:rsid w:val="00F7025F"/>
    <w:rsid w:val="00F702A2"/>
    <w:rsid w:val="00F7030A"/>
    <w:rsid w:val="00F7165A"/>
    <w:rsid w:val="00F71771"/>
    <w:rsid w:val="00F7197B"/>
    <w:rsid w:val="00F719EC"/>
    <w:rsid w:val="00F72726"/>
    <w:rsid w:val="00F72AC9"/>
    <w:rsid w:val="00F72B7D"/>
    <w:rsid w:val="00F72E5F"/>
    <w:rsid w:val="00F8038D"/>
    <w:rsid w:val="00F803A1"/>
    <w:rsid w:val="00F80951"/>
    <w:rsid w:val="00F81494"/>
    <w:rsid w:val="00F81EFD"/>
    <w:rsid w:val="00F829AE"/>
    <w:rsid w:val="00F833B9"/>
    <w:rsid w:val="00F84DB6"/>
    <w:rsid w:val="00F8589A"/>
    <w:rsid w:val="00F860E7"/>
    <w:rsid w:val="00F864E5"/>
    <w:rsid w:val="00F87D31"/>
    <w:rsid w:val="00F90F5B"/>
    <w:rsid w:val="00F95A8D"/>
    <w:rsid w:val="00F964BA"/>
    <w:rsid w:val="00FA146A"/>
    <w:rsid w:val="00FA1898"/>
    <w:rsid w:val="00FA2080"/>
    <w:rsid w:val="00FA2AAE"/>
    <w:rsid w:val="00FA3C6D"/>
    <w:rsid w:val="00FA5123"/>
    <w:rsid w:val="00FA522E"/>
    <w:rsid w:val="00FA55CD"/>
    <w:rsid w:val="00FA6EB5"/>
    <w:rsid w:val="00FB00EB"/>
    <w:rsid w:val="00FB0A62"/>
    <w:rsid w:val="00FB36E0"/>
    <w:rsid w:val="00FB4F68"/>
    <w:rsid w:val="00FB5646"/>
    <w:rsid w:val="00FB6232"/>
    <w:rsid w:val="00FB7BB3"/>
    <w:rsid w:val="00FC0E79"/>
    <w:rsid w:val="00FC14BB"/>
    <w:rsid w:val="00FC3161"/>
    <w:rsid w:val="00FC5E57"/>
    <w:rsid w:val="00FC7AF8"/>
    <w:rsid w:val="00FD0445"/>
    <w:rsid w:val="00FD08F8"/>
    <w:rsid w:val="00FD2D5D"/>
    <w:rsid w:val="00FD4C76"/>
    <w:rsid w:val="00FD6386"/>
    <w:rsid w:val="00FD6588"/>
    <w:rsid w:val="00FD70EE"/>
    <w:rsid w:val="00FE031C"/>
    <w:rsid w:val="00FE0ACE"/>
    <w:rsid w:val="00FE2339"/>
    <w:rsid w:val="00FE511E"/>
    <w:rsid w:val="00FE6067"/>
    <w:rsid w:val="00FE6923"/>
    <w:rsid w:val="00FE6A79"/>
    <w:rsid w:val="00FE6F25"/>
    <w:rsid w:val="00FF1F7C"/>
    <w:rsid w:val="00FF2D8F"/>
    <w:rsid w:val="00FF4230"/>
    <w:rsid w:val="00FF54F5"/>
    <w:rsid w:val="00FF576F"/>
    <w:rsid w:val="00FF5C7B"/>
    <w:rsid w:val="00FF6038"/>
    <w:rsid w:val="00FF60DD"/>
    <w:rsid w:val="00FF6812"/>
    <w:rsid w:val="00FF71C9"/>
    <w:rsid w:val="03E3E7CD"/>
    <w:rsid w:val="0582EA50"/>
    <w:rsid w:val="093781DE"/>
    <w:rsid w:val="0D2465AE"/>
    <w:rsid w:val="0E093BCE"/>
    <w:rsid w:val="0ED7686B"/>
    <w:rsid w:val="12B8F24F"/>
    <w:rsid w:val="1303D22F"/>
    <w:rsid w:val="13D6814F"/>
    <w:rsid w:val="14DFEF31"/>
    <w:rsid w:val="176CB1BB"/>
    <w:rsid w:val="18B829B4"/>
    <w:rsid w:val="1A25DADF"/>
    <w:rsid w:val="1A76FC1D"/>
    <w:rsid w:val="1B275BB8"/>
    <w:rsid w:val="1B601C3F"/>
    <w:rsid w:val="1F97019F"/>
    <w:rsid w:val="21173804"/>
    <w:rsid w:val="2292EA9E"/>
    <w:rsid w:val="24891539"/>
    <w:rsid w:val="260C6B87"/>
    <w:rsid w:val="284CE0F4"/>
    <w:rsid w:val="29EC570D"/>
    <w:rsid w:val="2A09F09F"/>
    <w:rsid w:val="2BA38D6D"/>
    <w:rsid w:val="2C456A88"/>
    <w:rsid w:val="2FAFE56B"/>
    <w:rsid w:val="318D6B89"/>
    <w:rsid w:val="32E7862D"/>
    <w:rsid w:val="35A0C0F1"/>
    <w:rsid w:val="37BAC8AB"/>
    <w:rsid w:val="37D54E52"/>
    <w:rsid w:val="39C0F636"/>
    <w:rsid w:val="39F36CE5"/>
    <w:rsid w:val="3B55479C"/>
    <w:rsid w:val="3C754016"/>
    <w:rsid w:val="3E548EF2"/>
    <w:rsid w:val="437F912F"/>
    <w:rsid w:val="438A12F2"/>
    <w:rsid w:val="45669838"/>
    <w:rsid w:val="45E580FE"/>
    <w:rsid w:val="47419123"/>
    <w:rsid w:val="48892CFB"/>
    <w:rsid w:val="4A78E836"/>
    <w:rsid w:val="4D823418"/>
    <w:rsid w:val="5149F343"/>
    <w:rsid w:val="52813730"/>
    <w:rsid w:val="540E0555"/>
    <w:rsid w:val="56AF1506"/>
    <w:rsid w:val="5B4A4DAB"/>
    <w:rsid w:val="5D73C726"/>
    <w:rsid w:val="5F368AED"/>
    <w:rsid w:val="5FB5409E"/>
    <w:rsid w:val="615FDD70"/>
    <w:rsid w:val="627252D2"/>
    <w:rsid w:val="62AE6F8A"/>
    <w:rsid w:val="62BD5650"/>
    <w:rsid w:val="64AB709D"/>
    <w:rsid w:val="6524B8C8"/>
    <w:rsid w:val="6539623B"/>
    <w:rsid w:val="65E6104C"/>
    <w:rsid w:val="6C8CACA6"/>
    <w:rsid w:val="6CD2B6C8"/>
    <w:rsid w:val="6D676724"/>
    <w:rsid w:val="6D9A3390"/>
    <w:rsid w:val="712DE9E9"/>
    <w:rsid w:val="733C4E40"/>
    <w:rsid w:val="749C094A"/>
    <w:rsid w:val="75B6A0E2"/>
    <w:rsid w:val="7ACDE40C"/>
    <w:rsid w:val="7BAF3B83"/>
    <w:rsid w:val="7C07302B"/>
    <w:rsid w:val="7DDE6179"/>
    <w:rsid w:val="7FFFA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FD0C21C6-DF87-4F7D-96DD-F1FF74B7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7D1C"/>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Funotentext">
    <w:name w:val="footnote text"/>
    <w:basedOn w:val="Standard"/>
    <w:link w:val="FunotentextZchn"/>
    <w:uiPriority w:val="99"/>
    <w:semiHidden/>
    <w:unhideWhenUsed/>
    <w:rsid w:val="00247D82"/>
    <w:rPr>
      <w:rFonts w:asciiTheme="minorHAnsi" w:eastAsiaTheme="minorHAnsi" w:hAnsiTheme="minorHAnsi" w:cstheme="minorBidi"/>
      <w:sz w:val="20"/>
      <w:lang w:val="de-DE"/>
    </w:rPr>
  </w:style>
  <w:style w:type="character" w:customStyle="1" w:styleId="FunotentextZchn">
    <w:name w:val="Fußnotentext Zchn"/>
    <w:basedOn w:val="Absatz-Standardschriftart"/>
    <w:link w:val="Funotentext"/>
    <w:uiPriority w:val="99"/>
    <w:semiHidden/>
    <w:rsid w:val="00247D82"/>
    <w:rPr>
      <w:rFonts w:asciiTheme="minorHAnsi" w:eastAsiaTheme="minorHAnsi" w:hAnsiTheme="minorHAnsi" w:cstheme="minorBidi"/>
      <w:lang w:val="de-DE"/>
    </w:rPr>
  </w:style>
  <w:style w:type="character" w:styleId="Funotenzeichen">
    <w:name w:val="footnote reference"/>
    <w:basedOn w:val="Absatz-Standardschriftart"/>
    <w:uiPriority w:val="99"/>
    <w:semiHidden/>
    <w:unhideWhenUsed/>
    <w:rsid w:val="00247D82"/>
    <w:rPr>
      <w:vertAlign w:val="superscript"/>
    </w:rPr>
  </w:style>
  <w:style w:type="paragraph" w:customStyle="1" w:styleId="pf0">
    <w:name w:val="pf0"/>
    <w:basedOn w:val="Standard"/>
    <w:rsid w:val="00862F9D"/>
    <w:pPr>
      <w:spacing w:before="100" w:beforeAutospacing="1" w:after="100" w:afterAutospacing="1"/>
    </w:pPr>
    <w:rPr>
      <w:rFonts w:ascii="Times New Roman" w:hAnsi="Times New Roman"/>
      <w:sz w:val="24"/>
      <w:szCs w:val="24"/>
      <w:lang w:val="de-DE" w:eastAsia="de-DE"/>
    </w:rPr>
  </w:style>
  <w:style w:type="character" w:styleId="NichtaufgelsteErwhnung">
    <w:name w:val="Unresolved Mention"/>
    <w:basedOn w:val="Absatz-Standardschriftart"/>
    <w:uiPriority w:val="99"/>
    <w:semiHidden/>
    <w:unhideWhenUsed/>
    <w:rsid w:val="00C80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56939489">
      <w:bodyDiv w:val="1"/>
      <w:marLeft w:val="0"/>
      <w:marRight w:val="0"/>
      <w:marTop w:val="0"/>
      <w:marBottom w:val="0"/>
      <w:divBdr>
        <w:top w:val="none" w:sz="0" w:space="0" w:color="auto"/>
        <w:left w:val="none" w:sz="0" w:space="0" w:color="auto"/>
        <w:bottom w:val="none" w:sz="0" w:space="0" w:color="auto"/>
        <w:right w:val="none" w:sz="0" w:space="0" w:color="auto"/>
      </w:divBdr>
      <w:divsChild>
        <w:div w:id="512452665">
          <w:marLeft w:val="0"/>
          <w:marRight w:val="0"/>
          <w:marTop w:val="0"/>
          <w:marBottom w:val="0"/>
          <w:divBdr>
            <w:top w:val="none" w:sz="0" w:space="0" w:color="auto"/>
            <w:left w:val="none" w:sz="0" w:space="0" w:color="auto"/>
            <w:bottom w:val="none" w:sz="0" w:space="0" w:color="auto"/>
            <w:right w:val="none" w:sz="0" w:space="0" w:color="auto"/>
          </w:divBdr>
        </w:div>
        <w:div w:id="21053270">
          <w:marLeft w:val="0"/>
          <w:marRight w:val="0"/>
          <w:marTop w:val="0"/>
          <w:marBottom w:val="0"/>
          <w:divBdr>
            <w:top w:val="none" w:sz="0" w:space="0" w:color="auto"/>
            <w:left w:val="none" w:sz="0" w:space="0" w:color="auto"/>
            <w:bottom w:val="none" w:sz="0" w:space="0" w:color="auto"/>
            <w:right w:val="none" w:sz="0" w:space="0" w:color="auto"/>
          </w:divBdr>
        </w:div>
        <w:div w:id="1542210268">
          <w:marLeft w:val="0"/>
          <w:marRight w:val="0"/>
          <w:marTop w:val="0"/>
          <w:marBottom w:val="0"/>
          <w:divBdr>
            <w:top w:val="none" w:sz="0" w:space="0" w:color="auto"/>
            <w:left w:val="none" w:sz="0" w:space="0" w:color="auto"/>
            <w:bottom w:val="none" w:sz="0" w:space="0" w:color="auto"/>
            <w:right w:val="none" w:sz="0" w:space="0" w:color="auto"/>
          </w:divBdr>
        </w:div>
        <w:div w:id="293802539">
          <w:marLeft w:val="0"/>
          <w:marRight w:val="0"/>
          <w:marTop w:val="0"/>
          <w:marBottom w:val="0"/>
          <w:divBdr>
            <w:top w:val="none" w:sz="0" w:space="0" w:color="auto"/>
            <w:left w:val="none" w:sz="0" w:space="0" w:color="auto"/>
            <w:bottom w:val="none" w:sz="0" w:space="0" w:color="auto"/>
            <w:right w:val="none" w:sz="0" w:space="0" w:color="auto"/>
          </w:divBdr>
        </w:div>
        <w:div w:id="2002002958">
          <w:marLeft w:val="0"/>
          <w:marRight w:val="0"/>
          <w:marTop w:val="0"/>
          <w:marBottom w:val="0"/>
          <w:divBdr>
            <w:top w:val="none" w:sz="0" w:space="0" w:color="auto"/>
            <w:left w:val="none" w:sz="0" w:space="0" w:color="auto"/>
            <w:bottom w:val="none" w:sz="0" w:space="0" w:color="auto"/>
            <w:right w:val="none" w:sz="0" w:space="0" w:color="auto"/>
          </w:divBdr>
        </w:div>
        <w:div w:id="1372918186">
          <w:marLeft w:val="0"/>
          <w:marRight w:val="0"/>
          <w:marTop w:val="0"/>
          <w:marBottom w:val="0"/>
          <w:divBdr>
            <w:top w:val="none" w:sz="0" w:space="0" w:color="auto"/>
            <w:left w:val="none" w:sz="0" w:space="0" w:color="auto"/>
            <w:bottom w:val="none" w:sz="0" w:space="0" w:color="auto"/>
            <w:right w:val="none" w:sz="0" w:space="0" w:color="auto"/>
          </w:divBdr>
        </w:div>
        <w:div w:id="996107817">
          <w:marLeft w:val="0"/>
          <w:marRight w:val="0"/>
          <w:marTop w:val="0"/>
          <w:marBottom w:val="0"/>
          <w:divBdr>
            <w:top w:val="none" w:sz="0" w:space="0" w:color="auto"/>
            <w:left w:val="none" w:sz="0" w:space="0" w:color="auto"/>
            <w:bottom w:val="none" w:sz="0" w:space="0" w:color="auto"/>
            <w:right w:val="none" w:sz="0" w:space="0" w:color="auto"/>
          </w:divBdr>
        </w:div>
        <w:div w:id="1231426541">
          <w:marLeft w:val="0"/>
          <w:marRight w:val="0"/>
          <w:marTop w:val="0"/>
          <w:marBottom w:val="0"/>
          <w:divBdr>
            <w:top w:val="none" w:sz="0" w:space="0" w:color="auto"/>
            <w:left w:val="none" w:sz="0" w:space="0" w:color="auto"/>
            <w:bottom w:val="none" w:sz="0" w:space="0" w:color="auto"/>
            <w:right w:val="none" w:sz="0" w:space="0" w:color="auto"/>
          </w:divBdr>
        </w:div>
        <w:div w:id="2086413060">
          <w:marLeft w:val="0"/>
          <w:marRight w:val="0"/>
          <w:marTop w:val="0"/>
          <w:marBottom w:val="0"/>
          <w:divBdr>
            <w:top w:val="none" w:sz="0" w:space="0" w:color="auto"/>
            <w:left w:val="none" w:sz="0" w:space="0" w:color="auto"/>
            <w:bottom w:val="none" w:sz="0" w:space="0" w:color="auto"/>
            <w:right w:val="none" w:sz="0" w:space="0" w:color="auto"/>
          </w:divBdr>
        </w:div>
        <w:div w:id="1438793954">
          <w:marLeft w:val="0"/>
          <w:marRight w:val="0"/>
          <w:marTop w:val="0"/>
          <w:marBottom w:val="0"/>
          <w:divBdr>
            <w:top w:val="none" w:sz="0" w:space="0" w:color="auto"/>
            <w:left w:val="none" w:sz="0" w:space="0" w:color="auto"/>
            <w:bottom w:val="none" w:sz="0" w:space="0" w:color="auto"/>
            <w:right w:val="none" w:sz="0" w:space="0" w:color="auto"/>
          </w:divBdr>
        </w:div>
      </w:divsChild>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05084534">
      <w:bodyDiv w:val="1"/>
      <w:marLeft w:val="0"/>
      <w:marRight w:val="0"/>
      <w:marTop w:val="0"/>
      <w:marBottom w:val="0"/>
      <w:divBdr>
        <w:top w:val="none" w:sz="0" w:space="0" w:color="auto"/>
        <w:left w:val="none" w:sz="0" w:space="0" w:color="auto"/>
        <w:bottom w:val="none" w:sz="0" w:space="0" w:color="auto"/>
        <w:right w:val="none" w:sz="0" w:space="0" w:color="auto"/>
      </w:divBdr>
      <w:divsChild>
        <w:div w:id="1618952666">
          <w:marLeft w:val="0"/>
          <w:marRight w:val="0"/>
          <w:marTop w:val="0"/>
          <w:marBottom w:val="0"/>
          <w:divBdr>
            <w:top w:val="none" w:sz="0" w:space="0" w:color="auto"/>
            <w:left w:val="none" w:sz="0" w:space="0" w:color="auto"/>
            <w:bottom w:val="none" w:sz="0" w:space="0" w:color="auto"/>
            <w:right w:val="none" w:sz="0" w:space="0" w:color="auto"/>
          </w:divBdr>
        </w:div>
        <w:div w:id="1517689904">
          <w:marLeft w:val="0"/>
          <w:marRight w:val="0"/>
          <w:marTop w:val="0"/>
          <w:marBottom w:val="0"/>
          <w:divBdr>
            <w:top w:val="none" w:sz="0" w:space="0" w:color="auto"/>
            <w:left w:val="none" w:sz="0" w:space="0" w:color="auto"/>
            <w:bottom w:val="none" w:sz="0" w:space="0" w:color="auto"/>
            <w:right w:val="none" w:sz="0" w:space="0" w:color="auto"/>
          </w:divBdr>
        </w:div>
        <w:div w:id="1892380872">
          <w:marLeft w:val="0"/>
          <w:marRight w:val="0"/>
          <w:marTop w:val="0"/>
          <w:marBottom w:val="0"/>
          <w:divBdr>
            <w:top w:val="none" w:sz="0" w:space="0" w:color="auto"/>
            <w:left w:val="none" w:sz="0" w:space="0" w:color="auto"/>
            <w:bottom w:val="none" w:sz="0" w:space="0" w:color="auto"/>
            <w:right w:val="none" w:sz="0" w:space="0" w:color="auto"/>
          </w:divBdr>
        </w:div>
        <w:div w:id="1676376311">
          <w:marLeft w:val="0"/>
          <w:marRight w:val="0"/>
          <w:marTop w:val="0"/>
          <w:marBottom w:val="0"/>
          <w:divBdr>
            <w:top w:val="none" w:sz="0" w:space="0" w:color="auto"/>
            <w:left w:val="none" w:sz="0" w:space="0" w:color="auto"/>
            <w:bottom w:val="none" w:sz="0" w:space="0" w:color="auto"/>
            <w:right w:val="none" w:sz="0" w:space="0" w:color="auto"/>
          </w:divBdr>
        </w:div>
        <w:div w:id="1026369594">
          <w:marLeft w:val="0"/>
          <w:marRight w:val="0"/>
          <w:marTop w:val="0"/>
          <w:marBottom w:val="0"/>
          <w:divBdr>
            <w:top w:val="none" w:sz="0" w:space="0" w:color="auto"/>
            <w:left w:val="none" w:sz="0" w:space="0" w:color="auto"/>
            <w:bottom w:val="none" w:sz="0" w:space="0" w:color="auto"/>
            <w:right w:val="none" w:sz="0" w:space="0" w:color="auto"/>
          </w:divBdr>
        </w:div>
        <w:div w:id="1302923423">
          <w:marLeft w:val="0"/>
          <w:marRight w:val="0"/>
          <w:marTop w:val="0"/>
          <w:marBottom w:val="0"/>
          <w:divBdr>
            <w:top w:val="none" w:sz="0" w:space="0" w:color="auto"/>
            <w:left w:val="none" w:sz="0" w:space="0" w:color="auto"/>
            <w:bottom w:val="none" w:sz="0" w:space="0" w:color="auto"/>
            <w:right w:val="none" w:sz="0" w:space="0" w:color="auto"/>
          </w:divBdr>
        </w:div>
        <w:div w:id="1483154815">
          <w:marLeft w:val="0"/>
          <w:marRight w:val="0"/>
          <w:marTop w:val="0"/>
          <w:marBottom w:val="0"/>
          <w:divBdr>
            <w:top w:val="none" w:sz="0" w:space="0" w:color="auto"/>
            <w:left w:val="none" w:sz="0" w:space="0" w:color="auto"/>
            <w:bottom w:val="none" w:sz="0" w:space="0" w:color="auto"/>
            <w:right w:val="none" w:sz="0" w:space="0" w:color="auto"/>
          </w:divBdr>
        </w:div>
        <w:div w:id="2120489601">
          <w:marLeft w:val="0"/>
          <w:marRight w:val="0"/>
          <w:marTop w:val="0"/>
          <w:marBottom w:val="0"/>
          <w:divBdr>
            <w:top w:val="none" w:sz="0" w:space="0" w:color="auto"/>
            <w:left w:val="none" w:sz="0" w:space="0" w:color="auto"/>
            <w:bottom w:val="none" w:sz="0" w:space="0" w:color="auto"/>
            <w:right w:val="none" w:sz="0" w:space="0" w:color="auto"/>
          </w:divBdr>
        </w:div>
        <w:div w:id="1347749333">
          <w:marLeft w:val="0"/>
          <w:marRight w:val="0"/>
          <w:marTop w:val="0"/>
          <w:marBottom w:val="0"/>
          <w:divBdr>
            <w:top w:val="none" w:sz="0" w:space="0" w:color="auto"/>
            <w:left w:val="none" w:sz="0" w:space="0" w:color="auto"/>
            <w:bottom w:val="none" w:sz="0" w:space="0" w:color="auto"/>
            <w:right w:val="none" w:sz="0" w:space="0" w:color="auto"/>
          </w:divBdr>
        </w:div>
        <w:div w:id="966399803">
          <w:marLeft w:val="0"/>
          <w:marRight w:val="0"/>
          <w:marTop w:val="0"/>
          <w:marBottom w:val="0"/>
          <w:divBdr>
            <w:top w:val="none" w:sz="0" w:space="0" w:color="auto"/>
            <w:left w:val="none" w:sz="0" w:space="0" w:color="auto"/>
            <w:bottom w:val="none" w:sz="0" w:space="0" w:color="auto"/>
            <w:right w:val="none" w:sz="0" w:space="0" w:color="auto"/>
          </w:divBdr>
        </w:div>
      </w:divsChild>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idmueller.de/nachhaltigkeitsbroschue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idmueller.de/de/unternehmen/unser_unternehmen/wer_wir_sind/index.j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weidmuell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8" ma:contentTypeDescription="Ein neues Dokument erstellen." ma:contentTypeScope="" ma:versionID="ca2cb59cde36f415e378952d4c1744cb">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1f6ee99c5cf5b9da61bffff7af4afd9a"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Props1.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2.xml><?xml version="1.0" encoding="utf-8"?>
<ds:datastoreItem xmlns:ds="http://schemas.openxmlformats.org/officeDocument/2006/customXml" ds:itemID="{5DAD6785-AB45-42E3-97E9-DF3FA5E4A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4.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3426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Weidmüller ermöglicht elektronisches Lastenmanagement bis zu 18 Ampere</vt:lpstr>
    </vt:vector>
  </TitlesOfParts>
  <Company>Weidmüller Holding</Company>
  <LinksUpToDate>false</LinksUpToDate>
  <CharactersWithSpaces>3962</CharactersWithSpaces>
  <SharedDoc>false</SharedDoc>
  <HLinks>
    <vt:vector size="18" baseType="variant">
      <vt:variant>
        <vt:i4>7864389</vt:i4>
      </vt:variant>
      <vt:variant>
        <vt:i4>6</vt:i4>
      </vt:variant>
      <vt:variant>
        <vt:i4>0</vt:i4>
      </vt:variant>
      <vt:variant>
        <vt:i4>5</vt:i4>
      </vt:variant>
      <vt:variant>
        <vt:lpwstr>mailto:presse@weidmueller.com</vt:lpwstr>
      </vt:variant>
      <vt:variant>
        <vt:lpwstr/>
      </vt:variant>
      <vt:variant>
        <vt:i4>7012475</vt:i4>
      </vt:variant>
      <vt:variant>
        <vt:i4>3</vt:i4>
      </vt:variant>
      <vt:variant>
        <vt:i4>0</vt:i4>
      </vt:variant>
      <vt:variant>
        <vt:i4>5</vt:i4>
      </vt:variant>
      <vt:variant>
        <vt:lpwstr>http://www.weidmueller.de/nachhaltigkeitsbroschuere</vt:lpwstr>
      </vt:variant>
      <vt:variant>
        <vt:lpwstr/>
      </vt:variant>
      <vt:variant>
        <vt:i4>6357019</vt:i4>
      </vt:variant>
      <vt:variant>
        <vt:i4>0</vt:i4>
      </vt:variant>
      <vt:variant>
        <vt:i4>0</vt:i4>
      </vt:variant>
      <vt:variant>
        <vt:i4>5</vt:i4>
      </vt:variant>
      <vt:variant>
        <vt:lpwstr>https://www.weidmueller.de/de/unternehmen/unser_unternehmen/wer_wir_sind/index.jsp</vt:lpwstr>
      </vt:variant>
      <vt:variant>
        <vt:lpwstr>wm-1245006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Weidmüller ermöglicht elektronisches Lastenmanagement bis zu 18 Ampere</dc:title>
  <dc:subject/>
  <dc:creator>presse@weidmueller.com</dc:creator>
  <cp:keywords/>
  <cp:lastModifiedBy>Bayer, Katharina</cp:lastModifiedBy>
  <cp:revision>47</cp:revision>
  <cp:lastPrinted>2018-03-06T17:44:00Z</cp:lastPrinted>
  <dcterms:created xsi:type="dcterms:W3CDTF">2023-08-02T21:01:00Z</dcterms:created>
  <dcterms:modified xsi:type="dcterms:W3CDTF">2025-05-23T07:34:00Z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