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0EC9" w:rsidRDefault="00880EC9" w:rsidP="00942EDF">
      <w:pPr>
        <w:spacing w:line="360" w:lineRule="auto"/>
        <w:ind w:right="567"/>
        <w:jc w:val="both"/>
        <w:rPr>
          <w:rFonts w:cs="Arial"/>
          <w:b/>
          <w:color w:val="0A0A0A"/>
          <w:sz w:val="24"/>
          <w:szCs w:val="24"/>
        </w:rPr>
      </w:pPr>
    </w:p>
    <w:p w:rsidR="008F42A7" w:rsidRPr="00E869E8" w:rsidRDefault="00A30C9C" w:rsidP="00942EDF">
      <w:pPr>
        <w:spacing w:line="360" w:lineRule="auto"/>
        <w:ind w:right="567"/>
        <w:jc w:val="both"/>
        <w:rPr>
          <w:rFonts w:cs="Arial"/>
          <w:b/>
          <w:color w:val="0A0A0A"/>
          <w:sz w:val="24"/>
          <w:szCs w:val="24"/>
        </w:rPr>
      </w:pPr>
      <w:r w:rsidRPr="00E869E8">
        <w:rPr>
          <w:rFonts w:cs="Arial"/>
          <w:b/>
          <w:color w:val="0A0A0A"/>
          <w:sz w:val="24"/>
          <w:szCs w:val="24"/>
        </w:rPr>
        <w:t xml:space="preserve">OMNIMATE® Power Steckverbinder </w:t>
      </w:r>
      <w:r w:rsidR="00E869E8" w:rsidRPr="00E869E8">
        <w:rPr>
          <w:rFonts w:cs="Arial"/>
          <w:b/>
          <w:color w:val="0A0A0A"/>
          <w:sz w:val="24"/>
          <w:szCs w:val="24"/>
        </w:rPr>
        <w:t xml:space="preserve">BVDF 7.62 HP – </w:t>
      </w:r>
      <w:r w:rsidR="004A2D7F" w:rsidRPr="00E869E8">
        <w:rPr>
          <w:rFonts w:cs="Arial"/>
          <w:b/>
          <w:color w:val="0A0A0A"/>
          <w:sz w:val="24"/>
          <w:szCs w:val="24"/>
        </w:rPr>
        <w:t>mit integrierter Querverbindung</w:t>
      </w:r>
      <w:r w:rsidRPr="00E869E8">
        <w:rPr>
          <w:rFonts w:cs="Arial"/>
          <w:b/>
          <w:color w:val="0A0A0A"/>
          <w:sz w:val="24"/>
          <w:szCs w:val="24"/>
        </w:rPr>
        <w:t xml:space="preserve"> für Geräte </w:t>
      </w:r>
      <w:r w:rsidR="00201948" w:rsidRPr="00E869E8">
        <w:rPr>
          <w:rFonts w:cs="Arial"/>
          <w:b/>
          <w:color w:val="0A0A0A"/>
          <w:sz w:val="24"/>
          <w:szCs w:val="24"/>
        </w:rPr>
        <w:t>- Flexible Verteilung von Energie über mehrere Geräte</w:t>
      </w:r>
      <w:r w:rsidR="00E869E8" w:rsidRPr="00E869E8">
        <w:rPr>
          <w:rFonts w:cs="Arial"/>
          <w:b/>
          <w:color w:val="0A0A0A"/>
          <w:sz w:val="24"/>
          <w:szCs w:val="24"/>
        </w:rPr>
        <w:t xml:space="preserve"> - Leiteranschluss mit der PUSH IN-Technologie - OMNIMATE® Power BVDF ist mit einem selbstsichernde Mittelflansch ausgestattet</w:t>
      </w:r>
    </w:p>
    <w:p w:rsidR="00942EDF" w:rsidRPr="00942EDF" w:rsidRDefault="00942EDF" w:rsidP="00942EDF">
      <w:pPr>
        <w:spacing w:line="360" w:lineRule="auto"/>
        <w:ind w:right="567"/>
        <w:jc w:val="both"/>
        <w:rPr>
          <w:rFonts w:cs="Arial"/>
          <w:b/>
          <w:sz w:val="24"/>
          <w:szCs w:val="24"/>
        </w:rPr>
      </w:pPr>
    </w:p>
    <w:p w:rsidR="00797956" w:rsidRDefault="00A406C6" w:rsidP="00942EDF">
      <w:pPr>
        <w:spacing w:line="360" w:lineRule="auto"/>
        <w:ind w:right="567"/>
        <w:jc w:val="both"/>
        <w:rPr>
          <w:rFonts w:cs="Arial"/>
          <w:b/>
          <w:color w:val="000000"/>
          <w:sz w:val="24"/>
          <w:szCs w:val="24"/>
        </w:rPr>
      </w:pPr>
      <w:r w:rsidRPr="00942EDF">
        <w:rPr>
          <w:rFonts w:cs="Arial"/>
          <w:b/>
          <w:color w:val="0A0A0A"/>
          <w:sz w:val="24"/>
          <w:szCs w:val="24"/>
        </w:rPr>
        <w:t xml:space="preserve">Gerätebauformen werden mit jeder neuen Generation kleiner, leistungsfähiger und wirtschaftlicher. </w:t>
      </w:r>
      <w:r w:rsidR="00797956" w:rsidRPr="00942EDF">
        <w:rPr>
          <w:rFonts w:cs="Arial"/>
          <w:b/>
          <w:sz w:val="24"/>
          <w:szCs w:val="24"/>
        </w:rPr>
        <w:t>Auch müssen sie eine hohe Funktionalität mit einfacher Bedienung verbinden, dass gilt besonders für den Leiteranschluss. Diesen gilt es sicher und effizient durchzuführen. Als passgenaue Lösung offeriert Weidmüller</w:t>
      </w:r>
      <w:r w:rsidR="00E869E8">
        <w:rPr>
          <w:rFonts w:cs="Arial"/>
          <w:b/>
          <w:sz w:val="24"/>
          <w:szCs w:val="24"/>
        </w:rPr>
        <w:t xml:space="preserve"> hie</w:t>
      </w:r>
      <w:r w:rsidR="004A2D7F">
        <w:rPr>
          <w:rFonts w:cs="Arial"/>
          <w:b/>
          <w:sz w:val="24"/>
          <w:szCs w:val="24"/>
        </w:rPr>
        <w:t>r</w:t>
      </w:r>
      <w:r w:rsidR="00E869E8">
        <w:rPr>
          <w:rFonts w:cs="Arial"/>
          <w:b/>
          <w:sz w:val="24"/>
          <w:szCs w:val="24"/>
        </w:rPr>
        <w:t>für</w:t>
      </w:r>
      <w:r w:rsidR="00797956" w:rsidRPr="00942EDF">
        <w:rPr>
          <w:rFonts w:cs="Arial"/>
          <w:b/>
          <w:sz w:val="24"/>
          <w:szCs w:val="24"/>
        </w:rPr>
        <w:t xml:space="preserve"> seine OMNIMATE® Power Steckverbinder BVDF 7.62 HP mit integrierter Querverbindung und zeitspa</w:t>
      </w:r>
      <w:r w:rsidR="00F51787" w:rsidRPr="00942EDF">
        <w:rPr>
          <w:rFonts w:cs="Arial"/>
          <w:b/>
          <w:sz w:val="24"/>
          <w:szCs w:val="24"/>
        </w:rPr>
        <w:t>r</w:t>
      </w:r>
      <w:r w:rsidR="00797956" w:rsidRPr="00942EDF">
        <w:rPr>
          <w:rFonts w:cs="Arial"/>
          <w:b/>
          <w:sz w:val="24"/>
          <w:szCs w:val="24"/>
        </w:rPr>
        <w:t>endem PUSH IN-Anschluss</w:t>
      </w:r>
      <w:r w:rsidR="00797956" w:rsidRPr="00942EDF">
        <w:rPr>
          <w:rFonts w:cs="Arial"/>
          <w:b/>
          <w:color w:val="000000"/>
          <w:sz w:val="24"/>
          <w:szCs w:val="24"/>
        </w:rPr>
        <w:t>.</w:t>
      </w:r>
    </w:p>
    <w:p w:rsidR="00E869E8" w:rsidRPr="00942EDF" w:rsidRDefault="00E869E8" w:rsidP="00942EDF">
      <w:pPr>
        <w:spacing w:line="360" w:lineRule="auto"/>
        <w:ind w:right="567"/>
        <w:jc w:val="both"/>
        <w:rPr>
          <w:rFonts w:cs="Arial"/>
          <w:b/>
          <w:sz w:val="24"/>
          <w:szCs w:val="24"/>
        </w:rPr>
      </w:pPr>
    </w:p>
    <w:p w:rsidR="00F51787" w:rsidRPr="00942EDF" w:rsidRDefault="00F51787" w:rsidP="00942EDF">
      <w:pPr>
        <w:spacing w:line="360" w:lineRule="auto"/>
        <w:ind w:right="567"/>
        <w:jc w:val="both"/>
        <w:rPr>
          <w:rFonts w:cs="Arial"/>
          <w:sz w:val="24"/>
          <w:szCs w:val="24"/>
        </w:rPr>
      </w:pPr>
      <w:r w:rsidRPr="00942EDF">
        <w:rPr>
          <w:rFonts w:cs="Arial"/>
          <w:sz w:val="24"/>
          <w:szCs w:val="24"/>
        </w:rPr>
        <w:t xml:space="preserve">Gerade </w:t>
      </w:r>
      <w:r w:rsidR="00A30C9C" w:rsidRPr="00942EDF">
        <w:rPr>
          <w:rFonts w:cs="Arial"/>
          <w:sz w:val="24"/>
          <w:szCs w:val="24"/>
        </w:rPr>
        <w:t xml:space="preserve">der Anschluss der Spannungsversorgungen benötigt eine einfache </w:t>
      </w:r>
      <w:r w:rsidRPr="00942EDF">
        <w:rPr>
          <w:rFonts w:cs="Arial"/>
          <w:sz w:val="24"/>
          <w:szCs w:val="24"/>
        </w:rPr>
        <w:t xml:space="preserve">Möglichkeit zur Installation </w:t>
      </w:r>
      <w:r w:rsidR="00EF333F" w:rsidRPr="00942EDF">
        <w:rPr>
          <w:rFonts w:cs="Arial"/>
          <w:sz w:val="24"/>
          <w:szCs w:val="24"/>
        </w:rPr>
        <w:t>mehrere</w:t>
      </w:r>
      <w:r w:rsidR="00A30C9C" w:rsidRPr="00942EDF">
        <w:rPr>
          <w:rFonts w:cs="Arial"/>
          <w:sz w:val="24"/>
          <w:szCs w:val="24"/>
        </w:rPr>
        <w:t xml:space="preserve"> Geräte. Dieser Trend zeigt sich insbesondere bei der Energierückgewinnung durch DC-Link im Zwischenkreis für Antriebe, wobei </w:t>
      </w:r>
      <w:r w:rsidR="00EF333F" w:rsidRPr="00942EDF">
        <w:rPr>
          <w:rFonts w:cs="Arial"/>
          <w:sz w:val="24"/>
          <w:szCs w:val="24"/>
        </w:rPr>
        <w:t>mehrere</w:t>
      </w:r>
      <w:r w:rsidR="00A30C9C" w:rsidRPr="00942EDF">
        <w:rPr>
          <w:rFonts w:cs="Arial"/>
          <w:sz w:val="24"/>
          <w:szCs w:val="24"/>
        </w:rPr>
        <w:t xml:space="preserve"> Antriebe sicher und einfach verbunden werden.</w:t>
      </w:r>
      <w:r w:rsidR="00E869E8">
        <w:rPr>
          <w:rFonts w:cs="Arial"/>
          <w:sz w:val="24"/>
          <w:szCs w:val="24"/>
        </w:rPr>
        <w:t xml:space="preserve"> </w:t>
      </w:r>
      <w:r w:rsidRPr="00942EDF">
        <w:rPr>
          <w:rFonts w:cs="Arial"/>
          <w:sz w:val="24"/>
          <w:szCs w:val="24"/>
        </w:rPr>
        <w:t xml:space="preserve">Mit der integrierten Querverbindung für Geräte in den OMNIMATE® Power  BVDF Bus-Steckverbinder wird eine flexible Verteilung von Energie über mehrere Geräte hinweg ermöglicht. Durch die integrierte Querverbindung </w:t>
      </w:r>
      <w:r w:rsidR="00E869E8">
        <w:rPr>
          <w:rFonts w:cs="Arial"/>
          <w:sz w:val="24"/>
          <w:szCs w:val="24"/>
        </w:rPr>
        <w:t>werden die</w:t>
      </w:r>
      <w:r w:rsidRPr="00942EDF">
        <w:rPr>
          <w:rFonts w:cs="Arial"/>
          <w:sz w:val="24"/>
          <w:szCs w:val="24"/>
        </w:rPr>
        <w:t xml:space="preserve"> Busströme sicher übertragen</w:t>
      </w:r>
      <w:r w:rsidR="00E869E8">
        <w:rPr>
          <w:rFonts w:cs="Arial"/>
          <w:sz w:val="24"/>
          <w:szCs w:val="24"/>
        </w:rPr>
        <w:t>.</w:t>
      </w:r>
    </w:p>
    <w:p w:rsidR="00A30C9C" w:rsidRDefault="00D06C25" w:rsidP="00942EDF">
      <w:pPr>
        <w:spacing w:line="360" w:lineRule="auto"/>
        <w:ind w:right="567"/>
        <w:jc w:val="both"/>
        <w:rPr>
          <w:rFonts w:cs="Arial"/>
          <w:color w:val="000000"/>
          <w:sz w:val="24"/>
          <w:szCs w:val="24"/>
        </w:rPr>
      </w:pPr>
      <w:r w:rsidRPr="00942EDF">
        <w:rPr>
          <w:rFonts w:cs="Arial"/>
          <w:sz w:val="24"/>
          <w:szCs w:val="24"/>
        </w:rPr>
        <w:t>Die neuen Bus-Steckverbinder im Raster 7.62 mm Raster</w:t>
      </w:r>
      <w:r w:rsidR="00A30C9C" w:rsidRPr="00942EDF">
        <w:rPr>
          <w:rFonts w:cs="Arial"/>
          <w:sz w:val="24"/>
          <w:szCs w:val="24"/>
        </w:rPr>
        <w:t xml:space="preserve"> </w:t>
      </w:r>
      <w:r w:rsidRPr="00942EDF">
        <w:rPr>
          <w:rFonts w:cs="Arial"/>
          <w:sz w:val="24"/>
          <w:szCs w:val="24"/>
        </w:rPr>
        <w:t xml:space="preserve">haben zwei </w:t>
      </w:r>
      <w:r w:rsidR="00A30C9C" w:rsidRPr="00942EDF">
        <w:rPr>
          <w:rFonts w:cs="Arial"/>
          <w:sz w:val="24"/>
          <w:szCs w:val="24"/>
        </w:rPr>
        <w:t xml:space="preserve">Anschlüssen pro Pol </w:t>
      </w:r>
      <w:r w:rsidRPr="00942EDF">
        <w:rPr>
          <w:rFonts w:cs="Arial"/>
          <w:sz w:val="24"/>
          <w:szCs w:val="24"/>
        </w:rPr>
        <w:t xml:space="preserve"> f</w:t>
      </w:r>
      <w:r w:rsidR="00A30C9C" w:rsidRPr="00942EDF">
        <w:rPr>
          <w:rFonts w:cs="Arial"/>
          <w:sz w:val="24"/>
          <w:szCs w:val="24"/>
        </w:rPr>
        <w:t xml:space="preserve">ür einfaches Verbinden </w:t>
      </w:r>
      <w:r w:rsidR="003B0891" w:rsidRPr="00942EDF">
        <w:rPr>
          <w:rFonts w:cs="Arial"/>
          <w:sz w:val="24"/>
          <w:szCs w:val="24"/>
        </w:rPr>
        <w:t>mehrere</w:t>
      </w:r>
      <w:r w:rsidR="00A30C9C" w:rsidRPr="00942EDF">
        <w:rPr>
          <w:rFonts w:cs="Arial"/>
          <w:sz w:val="24"/>
          <w:szCs w:val="24"/>
        </w:rPr>
        <w:t xml:space="preserve"> Geräte in der Installation. </w:t>
      </w:r>
      <w:r w:rsidRPr="00942EDF">
        <w:rPr>
          <w:rFonts w:cs="Arial"/>
          <w:sz w:val="24"/>
          <w:szCs w:val="24"/>
        </w:rPr>
        <w:t>OMNIMATE® Power  BVDF</w:t>
      </w:r>
      <w:r w:rsidR="00A30C9C" w:rsidRPr="00942EDF">
        <w:rPr>
          <w:rFonts w:cs="Arial"/>
          <w:sz w:val="24"/>
          <w:szCs w:val="24"/>
        </w:rPr>
        <w:t xml:space="preserve"> ist in verschiedenen Ausführungen und Polzahlen erhältlich: seitlich geschlossen; mit Flansch; mit Schraub- / Rastflansch, diese Varianten sind alle in zwei- bis achtpoliger Ausführung erhältlich. </w:t>
      </w:r>
      <w:r w:rsidRPr="00942EDF">
        <w:rPr>
          <w:rFonts w:cs="Arial"/>
          <w:sz w:val="24"/>
          <w:szCs w:val="24"/>
        </w:rPr>
        <w:t>D</w:t>
      </w:r>
      <w:r w:rsidR="00F51787" w:rsidRPr="00942EDF">
        <w:rPr>
          <w:rFonts w:cs="Arial"/>
          <w:sz w:val="24"/>
          <w:szCs w:val="24"/>
        </w:rPr>
        <w:t>er Steckverbinder OMNIMATE</w:t>
      </w:r>
      <w:r w:rsidR="00F51787" w:rsidRPr="00942EDF">
        <w:rPr>
          <w:rFonts w:cs="Arial"/>
          <w:color w:val="000000"/>
          <w:sz w:val="24"/>
          <w:szCs w:val="24"/>
          <w:vertAlign w:val="superscript"/>
        </w:rPr>
        <w:t>®</w:t>
      </w:r>
      <w:r w:rsidR="00F51787" w:rsidRPr="00942EDF">
        <w:rPr>
          <w:rFonts w:cs="Arial"/>
          <w:color w:val="000000"/>
          <w:sz w:val="24"/>
          <w:szCs w:val="24"/>
        </w:rPr>
        <w:t xml:space="preserve"> Power BVDF ist mit einem </w:t>
      </w:r>
      <w:r w:rsidR="00F51787" w:rsidRPr="00942EDF">
        <w:rPr>
          <w:rFonts w:cs="Arial"/>
          <w:sz w:val="24"/>
          <w:szCs w:val="24"/>
        </w:rPr>
        <w:t xml:space="preserve">selbstsichernde Mittelflansch </w:t>
      </w:r>
      <w:r w:rsidR="00F51787" w:rsidRPr="00942EDF">
        <w:rPr>
          <w:rFonts w:cs="Arial"/>
          <w:color w:val="000000"/>
          <w:sz w:val="24"/>
          <w:szCs w:val="24"/>
        </w:rPr>
        <w:t>ausgestatt</w:t>
      </w:r>
      <w:r w:rsidRPr="00942EDF">
        <w:rPr>
          <w:rFonts w:cs="Arial"/>
          <w:color w:val="000000"/>
          <w:sz w:val="24"/>
          <w:szCs w:val="24"/>
        </w:rPr>
        <w:t>et.</w:t>
      </w:r>
      <w:r w:rsidR="00F51787" w:rsidRPr="00942EDF">
        <w:rPr>
          <w:rFonts w:cs="Arial"/>
          <w:color w:val="000000"/>
          <w:sz w:val="24"/>
          <w:szCs w:val="24"/>
        </w:rPr>
        <w:t xml:space="preserve"> </w:t>
      </w:r>
      <w:r w:rsidRPr="00942EDF">
        <w:rPr>
          <w:rFonts w:cs="Arial"/>
          <w:color w:val="000000"/>
          <w:sz w:val="24"/>
          <w:szCs w:val="24"/>
        </w:rPr>
        <w:t>Diese</w:t>
      </w:r>
      <w:r w:rsidR="00E869E8">
        <w:rPr>
          <w:rFonts w:cs="Arial"/>
          <w:color w:val="000000"/>
          <w:sz w:val="24"/>
          <w:szCs w:val="24"/>
        </w:rPr>
        <w:t xml:space="preserve"> </w:t>
      </w:r>
      <w:r w:rsidRPr="00942EDF">
        <w:rPr>
          <w:rFonts w:cs="Arial"/>
          <w:color w:val="000000"/>
          <w:sz w:val="24"/>
          <w:szCs w:val="24"/>
        </w:rPr>
        <w:t xml:space="preserve">Anordnung </w:t>
      </w:r>
      <w:r w:rsidRPr="00942EDF">
        <w:rPr>
          <w:rFonts w:cs="Arial"/>
          <w:sz w:val="24"/>
          <w:szCs w:val="24"/>
        </w:rPr>
        <w:t>reduziert den Platzbedarf im Vergleich zu herkömmlichen Lösungen um eine Rasterbreite</w:t>
      </w:r>
      <w:r w:rsidRPr="00942EDF">
        <w:rPr>
          <w:rFonts w:cs="Arial"/>
          <w:color w:val="000000"/>
          <w:sz w:val="24"/>
          <w:szCs w:val="24"/>
        </w:rPr>
        <w:t xml:space="preserve">. </w:t>
      </w:r>
      <w:r w:rsidR="00F51787" w:rsidRPr="00942EDF">
        <w:rPr>
          <w:rFonts w:cs="Arial"/>
          <w:color w:val="000000"/>
          <w:sz w:val="24"/>
          <w:szCs w:val="24"/>
        </w:rPr>
        <w:t>Die si</w:t>
      </w:r>
      <w:r w:rsidR="00F51787" w:rsidRPr="00942EDF">
        <w:rPr>
          <w:rFonts w:cs="Arial"/>
          <w:color w:val="000000"/>
          <w:sz w:val="24"/>
          <w:szCs w:val="24"/>
        </w:rPr>
        <w:softHyphen/>
        <w:t>chere und zuverlässige Verrastung des Mittelflansches erfolgt automa</w:t>
      </w:r>
      <w:r w:rsidR="00F51787" w:rsidRPr="00942EDF">
        <w:rPr>
          <w:rFonts w:cs="Arial"/>
          <w:color w:val="000000"/>
          <w:sz w:val="24"/>
          <w:szCs w:val="24"/>
        </w:rPr>
        <w:softHyphen/>
        <w:t xml:space="preserve">tisch und </w:t>
      </w:r>
      <w:r w:rsidR="00F51787" w:rsidRPr="00942EDF">
        <w:rPr>
          <w:rFonts w:cs="Arial"/>
          <w:color w:val="000000"/>
          <w:sz w:val="24"/>
          <w:szCs w:val="24"/>
        </w:rPr>
        <w:lastRenderedPageBreak/>
        <w:t>bedienerunabhängig.</w:t>
      </w:r>
      <w:r w:rsidRPr="00942EDF">
        <w:rPr>
          <w:rFonts w:cs="Arial"/>
          <w:color w:val="000000"/>
          <w:sz w:val="24"/>
          <w:szCs w:val="24"/>
        </w:rPr>
        <w:t xml:space="preserve"> </w:t>
      </w:r>
      <w:r w:rsidR="00F51787" w:rsidRPr="00942EDF">
        <w:rPr>
          <w:rFonts w:cs="Arial"/>
          <w:color w:val="000000"/>
          <w:sz w:val="24"/>
          <w:szCs w:val="24"/>
        </w:rPr>
        <w:t xml:space="preserve">Ein intuitives Stecken ist in einem Arbeitsgang – auch ohne Sicht und bei schwierigen </w:t>
      </w:r>
      <w:r w:rsidR="00B068F2" w:rsidRPr="00942EDF">
        <w:rPr>
          <w:rFonts w:cs="Arial"/>
          <w:color w:val="000000"/>
          <w:sz w:val="24"/>
          <w:szCs w:val="24"/>
        </w:rPr>
        <w:t>E</w:t>
      </w:r>
      <w:r w:rsidR="00F51787" w:rsidRPr="00942EDF">
        <w:rPr>
          <w:rFonts w:cs="Arial"/>
          <w:color w:val="000000"/>
          <w:sz w:val="24"/>
          <w:szCs w:val="24"/>
        </w:rPr>
        <w:t xml:space="preserve">inbauverhältnissen - problemlos möglich. </w:t>
      </w:r>
    </w:p>
    <w:p w:rsidR="00A22BD3" w:rsidRDefault="00E869E8" w:rsidP="00942EDF">
      <w:pPr>
        <w:spacing w:line="360" w:lineRule="auto"/>
        <w:ind w:right="567"/>
        <w:jc w:val="both"/>
        <w:rPr>
          <w:rFonts w:cs="Arial"/>
          <w:sz w:val="24"/>
          <w:szCs w:val="24"/>
        </w:rPr>
      </w:pPr>
      <w:r w:rsidRPr="00942EDF">
        <w:rPr>
          <w:rFonts w:cs="Arial"/>
          <w:sz w:val="24"/>
          <w:szCs w:val="24"/>
        </w:rPr>
        <w:t xml:space="preserve">Eine sichere und zuverlässige Fixierung von Steckverbindern beim Anschluss der Geräte ist unerlässlich. Dank </w:t>
      </w:r>
      <w:r w:rsidR="00A22BD3">
        <w:rPr>
          <w:rFonts w:cs="Arial"/>
          <w:sz w:val="24"/>
          <w:szCs w:val="24"/>
        </w:rPr>
        <w:t xml:space="preserve">des </w:t>
      </w:r>
      <w:r w:rsidRPr="00942EDF">
        <w:rPr>
          <w:rFonts w:cs="Arial"/>
          <w:sz w:val="24"/>
          <w:szCs w:val="24"/>
        </w:rPr>
        <w:t xml:space="preserve">selbstverrastenden Mittelflansch </w:t>
      </w:r>
      <w:r w:rsidR="00A22BD3">
        <w:rPr>
          <w:rFonts w:cs="Arial"/>
          <w:sz w:val="24"/>
          <w:szCs w:val="24"/>
        </w:rPr>
        <w:t xml:space="preserve">und eines </w:t>
      </w:r>
      <w:r w:rsidRPr="00942EDF">
        <w:rPr>
          <w:rFonts w:cs="Arial"/>
          <w:sz w:val="24"/>
          <w:szCs w:val="24"/>
        </w:rPr>
        <w:t xml:space="preserve"> seitliche</w:t>
      </w:r>
      <w:r w:rsidR="00A22BD3">
        <w:rPr>
          <w:rFonts w:cs="Arial"/>
          <w:sz w:val="24"/>
          <w:szCs w:val="24"/>
        </w:rPr>
        <w:t>n</w:t>
      </w:r>
      <w:r w:rsidRPr="00942EDF">
        <w:rPr>
          <w:rFonts w:cs="Arial"/>
          <w:sz w:val="24"/>
          <w:szCs w:val="24"/>
        </w:rPr>
        <w:t xml:space="preserve"> Rastflansch der BVDF, beide mit zusätzlicher Schraubbefestigung für den sicheren Festsitz bei engen Biegeradien der angeschlossenen Leiter, ist dies problemlos möglich.</w:t>
      </w:r>
    </w:p>
    <w:p w:rsidR="004A2D7F" w:rsidRPr="004A2D7F" w:rsidRDefault="004A2D7F" w:rsidP="00942EDF">
      <w:pPr>
        <w:spacing w:line="360" w:lineRule="auto"/>
        <w:ind w:right="567"/>
        <w:jc w:val="both"/>
        <w:rPr>
          <w:rFonts w:cs="Arial"/>
          <w:b/>
          <w:sz w:val="24"/>
          <w:szCs w:val="24"/>
        </w:rPr>
      </w:pPr>
    </w:p>
    <w:p w:rsidR="00A30C9C" w:rsidRPr="004A2D7F" w:rsidRDefault="00A30C9C" w:rsidP="00942EDF">
      <w:pPr>
        <w:spacing w:line="360" w:lineRule="auto"/>
        <w:ind w:right="567"/>
        <w:jc w:val="both"/>
        <w:rPr>
          <w:rFonts w:cs="Arial"/>
          <w:b/>
          <w:sz w:val="24"/>
          <w:szCs w:val="24"/>
        </w:rPr>
      </w:pPr>
      <w:r w:rsidRPr="004A2D7F">
        <w:rPr>
          <w:rFonts w:cs="Arial"/>
          <w:b/>
          <w:sz w:val="24"/>
          <w:szCs w:val="24"/>
        </w:rPr>
        <w:t>Schnelle und einfache Installation</w:t>
      </w:r>
    </w:p>
    <w:p w:rsidR="00B068F2" w:rsidRPr="00942EDF" w:rsidRDefault="00B068F2" w:rsidP="00942EDF">
      <w:pPr>
        <w:spacing w:line="360" w:lineRule="auto"/>
        <w:ind w:right="567"/>
        <w:jc w:val="both"/>
        <w:rPr>
          <w:rFonts w:cs="Arial"/>
          <w:sz w:val="24"/>
          <w:szCs w:val="24"/>
        </w:rPr>
      </w:pPr>
      <w:r w:rsidRPr="00942EDF">
        <w:rPr>
          <w:rFonts w:cs="Arial"/>
          <w:sz w:val="24"/>
          <w:szCs w:val="24"/>
        </w:rPr>
        <w:t>Geräte müssen heute sowohl von ihrer technischen wie auch ihrer wirtschaftlichen Leistung überzeugen.</w:t>
      </w:r>
      <w:r w:rsidR="00E869E8">
        <w:rPr>
          <w:rFonts w:cs="Arial"/>
          <w:sz w:val="24"/>
          <w:szCs w:val="24"/>
        </w:rPr>
        <w:t xml:space="preserve"> Dafür kommt im </w:t>
      </w:r>
      <w:r w:rsidR="00E869E8" w:rsidRPr="00942EDF">
        <w:rPr>
          <w:rFonts w:cs="Arial"/>
          <w:sz w:val="24"/>
          <w:szCs w:val="24"/>
        </w:rPr>
        <w:t>OMNIMATE</w:t>
      </w:r>
      <w:r w:rsidR="00E869E8" w:rsidRPr="00942EDF">
        <w:rPr>
          <w:rFonts w:cs="Arial"/>
          <w:color w:val="000000"/>
          <w:sz w:val="24"/>
          <w:szCs w:val="24"/>
          <w:vertAlign w:val="superscript"/>
        </w:rPr>
        <w:t>®</w:t>
      </w:r>
      <w:r w:rsidR="00E869E8" w:rsidRPr="00942EDF">
        <w:rPr>
          <w:rFonts w:cs="Arial"/>
          <w:color w:val="000000"/>
          <w:sz w:val="24"/>
          <w:szCs w:val="24"/>
        </w:rPr>
        <w:t xml:space="preserve"> Power BVDF</w:t>
      </w:r>
      <w:r w:rsidR="00E869E8">
        <w:rPr>
          <w:rFonts w:cs="Arial"/>
          <w:color w:val="000000"/>
          <w:sz w:val="24"/>
          <w:szCs w:val="24"/>
        </w:rPr>
        <w:t xml:space="preserve"> Steckverbinder der PUSH IN-Anschluss zum Einsatz. Denn damit erfolgt der </w:t>
      </w:r>
      <w:r w:rsidRPr="00942EDF">
        <w:rPr>
          <w:rFonts w:cs="Arial"/>
          <w:sz w:val="24"/>
          <w:szCs w:val="24"/>
        </w:rPr>
        <w:t xml:space="preserve"> Leiteranschluss</w:t>
      </w:r>
      <w:r w:rsidR="00E869E8">
        <w:rPr>
          <w:rFonts w:cs="Arial"/>
          <w:sz w:val="24"/>
          <w:szCs w:val="24"/>
        </w:rPr>
        <w:t xml:space="preserve"> b</w:t>
      </w:r>
      <w:r w:rsidR="00E869E8" w:rsidRPr="00942EDF">
        <w:rPr>
          <w:rFonts w:cs="Arial"/>
          <w:sz w:val="24"/>
          <w:szCs w:val="24"/>
        </w:rPr>
        <w:t>esonders einfach und effizient</w:t>
      </w:r>
      <w:r w:rsidR="00E869E8">
        <w:rPr>
          <w:rFonts w:cs="Arial"/>
          <w:sz w:val="24"/>
          <w:szCs w:val="24"/>
        </w:rPr>
        <w:t>. Die</w:t>
      </w:r>
      <w:r w:rsidRPr="00942EDF">
        <w:rPr>
          <w:rFonts w:cs="Arial"/>
          <w:sz w:val="24"/>
          <w:szCs w:val="24"/>
        </w:rPr>
        <w:t xml:space="preserve"> Anschlusszeiten </w:t>
      </w:r>
      <w:r w:rsidR="00E869E8">
        <w:rPr>
          <w:rFonts w:cs="Arial"/>
          <w:sz w:val="24"/>
          <w:szCs w:val="24"/>
        </w:rPr>
        <w:t xml:space="preserve">lassen sich </w:t>
      </w:r>
      <w:r w:rsidRPr="00942EDF">
        <w:rPr>
          <w:rFonts w:cs="Arial"/>
          <w:sz w:val="24"/>
          <w:szCs w:val="24"/>
        </w:rPr>
        <w:t>um bis zu 50 % verkürzen.</w:t>
      </w:r>
    </w:p>
    <w:p w:rsidR="00B068F2" w:rsidRDefault="00B068F2" w:rsidP="004A2D7F">
      <w:pPr>
        <w:pStyle w:val="Standardeinzug"/>
        <w:spacing w:line="360" w:lineRule="auto"/>
        <w:ind w:right="567"/>
        <w:jc w:val="both"/>
        <w:rPr>
          <w:rFonts w:ascii="Arial" w:hAnsi="Arial" w:cs="Arial"/>
          <w:szCs w:val="24"/>
        </w:rPr>
      </w:pPr>
      <w:r w:rsidRPr="00942EDF">
        <w:rPr>
          <w:rFonts w:ascii="Arial" w:hAnsi="Arial" w:cs="Arial"/>
          <w:szCs w:val="24"/>
        </w:rPr>
        <w:t>Dabei wird der abisolierte massive Leiter einfach bis zum Anschlag in die Klemmstelle gesteckt. Fertig! Ein Werkzeug zum Anschließen ist nicht erforderlich. Die zuverlässige, rüttelsichere und gasdichte Verbindung ist hergestellt. Selbst feindrähtige Leiter mit aufgecrimpten Aderendhülsen – mit und ohne Kunststoffkragen – oder ultraschallverschweißte Leiter lassen sich problemlos anschließen. Die PUSH IN-Anschlusstechnologie ist nach dem Druckfeder-Prinzip konzipiert, d.h. die Feder für den Leiteranschluss wird separat im Gehäuse gehalten. Dieses Konstruktionsprin</w:t>
      </w:r>
      <w:r w:rsidRPr="00942EDF">
        <w:rPr>
          <w:rFonts w:ascii="Arial" w:hAnsi="Arial" w:cs="Arial"/>
          <w:szCs w:val="24"/>
        </w:rPr>
        <w:softHyphen/>
        <w:t xml:space="preserve">zip gewährleistet eine Trennung von mechanischer und elektrischer Funktion. Der Vorteil: hohe Leiterausziehkräfte. </w:t>
      </w:r>
      <w:r w:rsidR="00942EDF" w:rsidRPr="00942EDF">
        <w:rPr>
          <w:rFonts w:ascii="Arial" w:hAnsi="Arial" w:cs="Arial"/>
          <w:szCs w:val="24"/>
        </w:rPr>
        <w:t>Mit diesem Kontaktsystem wird ein spürbarer Zeitgewinn beim Leiteranschluss erzielt.</w:t>
      </w:r>
    </w:p>
    <w:p w:rsidR="004A2D7F" w:rsidRPr="004A2D7F" w:rsidRDefault="004A2D7F" w:rsidP="004A2D7F">
      <w:pPr>
        <w:pStyle w:val="Standardeinzug"/>
        <w:spacing w:line="360" w:lineRule="auto"/>
        <w:ind w:right="567"/>
        <w:jc w:val="both"/>
        <w:rPr>
          <w:rFonts w:ascii="Arial" w:hAnsi="Arial" w:cs="Arial"/>
          <w:b/>
          <w:szCs w:val="24"/>
        </w:rPr>
      </w:pPr>
    </w:p>
    <w:p w:rsidR="00A30C9C" w:rsidRPr="004A2D7F" w:rsidRDefault="00A30C9C" w:rsidP="00942EDF">
      <w:pPr>
        <w:spacing w:line="360" w:lineRule="auto"/>
        <w:ind w:right="567"/>
        <w:jc w:val="both"/>
        <w:rPr>
          <w:rFonts w:cs="Arial"/>
          <w:b/>
          <w:sz w:val="24"/>
          <w:szCs w:val="24"/>
        </w:rPr>
      </w:pPr>
      <w:r w:rsidRPr="004A2D7F">
        <w:rPr>
          <w:rFonts w:cs="Arial"/>
          <w:b/>
          <w:sz w:val="24"/>
          <w:szCs w:val="24"/>
        </w:rPr>
        <w:t>Einfache Geräteintegration</w:t>
      </w:r>
    </w:p>
    <w:p w:rsidR="00942EDF" w:rsidRPr="00942EDF" w:rsidRDefault="00942EDF" w:rsidP="00942EDF">
      <w:pPr>
        <w:spacing w:line="360" w:lineRule="auto"/>
        <w:ind w:right="567"/>
        <w:jc w:val="both"/>
        <w:rPr>
          <w:rFonts w:cs="Arial"/>
          <w:sz w:val="24"/>
          <w:szCs w:val="24"/>
        </w:rPr>
      </w:pPr>
      <w:r w:rsidRPr="00942EDF">
        <w:rPr>
          <w:rFonts w:cs="Arial"/>
          <w:sz w:val="24"/>
          <w:szCs w:val="24"/>
        </w:rPr>
        <w:t xml:space="preserve">Der </w:t>
      </w:r>
      <w:r w:rsidR="00B068F2" w:rsidRPr="00942EDF">
        <w:rPr>
          <w:rFonts w:cs="Arial"/>
          <w:sz w:val="24"/>
          <w:szCs w:val="24"/>
        </w:rPr>
        <w:t xml:space="preserve">OMNIMATE® Power  BVDF </w:t>
      </w:r>
      <w:r w:rsidR="00A30C9C" w:rsidRPr="00942EDF">
        <w:rPr>
          <w:rFonts w:cs="Arial"/>
          <w:sz w:val="24"/>
          <w:szCs w:val="24"/>
        </w:rPr>
        <w:t>Bus-Steckverbinder mit zwei Anschlüssen pro Pol ist steckkompatibel zu den Stiftleisten der</w:t>
      </w:r>
      <w:r w:rsidRPr="00942EDF">
        <w:rPr>
          <w:rFonts w:cs="Arial"/>
          <w:sz w:val="24"/>
          <w:szCs w:val="24"/>
        </w:rPr>
        <w:t xml:space="preserve"> OMNIMATE® Power </w:t>
      </w:r>
      <w:r w:rsidR="00A30C9C" w:rsidRPr="00942EDF">
        <w:rPr>
          <w:rFonts w:cs="Arial"/>
          <w:sz w:val="24"/>
          <w:szCs w:val="24"/>
        </w:rPr>
        <w:t>SV-Serie und ermöglicht dadurch die flexible Auswahl der Steckverbinder für den Geräteeinsatz. Einzelgeräte können mit der BVF als einreihiger Standardsteckverbinder angeschlossen werden</w:t>
      </w:r>
      <w:r w:rsidRPr="00942EDF">
        <w:rPr>
          <w:rFonts w:cs="Arial"/>
          <w:sz w:val="24"/>
          <w:szCs w:val="24"/>
        </w:rPr>
        <w:t>. Kommen mehrere Geräte</w:t>
      </w:r>
      <w:r w:rsidR="004A2D7F">
        <w:rPr>
          <w:rFonts w:cs="Arial"/>
          <w:sz w:val="24"/>
          <w:szCs w:val="24"/>
        </w:rPr>
        <w:t xml:space="preserve"> zum </w:t>
      </w:r>
      <w:r w:rsidR="004A2D7F">
        <w:rPr>
          <w:rFonts w:cs="Arial"/>
          <w:sz w:val="24"/>
          <w:szCs w:val="24"/>
        </w:rPr>
        <w:lastRenderedPageBreak/>
        <w:t xml:space="preserve">Einsatz, </w:t>
      </w:r>
      <w:r w:rsidRPr="00942EDF">
        <w:rPr>
          <w:rFonts w:cs="Arial"/>
          <w:sz w:val="24"/>
          <w:szCs w:val="24"/>
        </w:rPr>
        <w:t xml:space="preserve">die untereinander verbunden werden sollen, ist der </w:t>
      </w:r>
      <w:r w:rsidR="00A30C9C" w:rsidRPr="00942EDF">
        <w:rPr>
          <w:rFonts w:cs="Arial"/>
          <w:sz w:val="24"/>
          <w:szCs w:val="24"/>
        </w:rPr>
        <w:t xml:space="preserve">BVDF mit integrierter Querverbindung </w:t>
      </w:r>
      <w:r w:rsidRPr="00942EDF">
        <w:rPr>
          <w:rFonts w:cs="Arial"/>
          <w:sz w:val="24"/>
          <w:szCs w:val="24"/>
        </w:rPr>
        <w:t>die richtige Wahl. Damit steht dem Geräteentwickler eine passgenaue Lösung zur Erfüllung selbst anspruchsvollster Leistungs- und Sicherheitsanforderungen bereit.</w:t>
      </w:r>
    </w:p>
    <w:p w:rsidR="004A2D7F" w:rsidRDefault="004A2D7F" w:rsidP="00942EDF">
      <w:pPr>
        <w:spacing w:line="360" w:lineRule="auto"/>
        <w:ind w:right="567"/>
        <w:jc w:val="both"/>
        <w:rPr>
          <w:rFonts w:cs="Arial"/>
          <w:sz w:val="24"/>
          <w:szCs w:val="24"/>
        </w:rPr>
      </w:pPr>
    </w:p>
    <w:p w:rsidR="00F51787" w:rsidRPr="004A2D7F" w:rsidRDefault="00F51787" w:rsidP="00942EDF">
      <w:pPr>
        <w:spacing w:line="360" w:lineRule="auto"/>
        <w:ind w:right="567"/>
        <w:jc w:val="both"/>
        <w:rPr>
          <w:rFonts w:cs="Arial"/>
          <w:b/>
          <w:color w:val="000000"/>
          <w:sz w:val="24"/>
          <w:szCs w:val="24"/>
        </w:rPr>
      </w:pPr>
      <w:r w:rsidRPr="004A2D7F">
        <w:rPr>
          <w:rFonts w:cs="Arial"/>
          <w:b/>
          <w:color w:val="000000"/>
          <w:sz w:val="24"/>
          <w:szCs w:val="24"/>
        </w:rPr>
        <w:t>OMNIMATE</w:t>
      </w:r>
      <w:r w:rsidRPr="004A2D7F">
        <w:rPr>
          <w:rFonts w:cs="Arial"/>
          <w:b/>
          <w:color w:val="000000"/>
          <w:sz w:val="24"/>
          <w:szCs w:val="24"/>
          <w:vertAlign w:val="superscript"/>
        </w:rPr>
        <w:t>®</w:t>
      </w:r>
      <w:r w:rsidRPr="004A2D7F">
        <w:rPr>
          <w:rFonts w:cs="Arial"/>
          <w:b/>
          <w:color w:val="000000"/>
          <w:sz w:val="24"/>
          <w:szCs w:val="24"/>
        </w:rPr>
        <w:t xml:space="preserve"> - Service</w:t>
      </w:r>
    </w:p>
    <w:p w:rsidR="00F51787" w:rsidRDefault="00F51787" w:rsidP="00942EDF">
      <w:pPr>
        <w:pStyle w:val="Standardeinzug"/>
        <w:spacing w:line="360" w:lineRule="auto"/>
        <w:ind w:right="567"/>
        <w:jc w:val="both"/>
        <w:outlineLvl w:val="0"/>
        <w:rPr>
          <w:rFonts w:ascii="Arial" w:hAnsi="Arial" w:cs="Arial"/>
          <w:bCs/>
          <w:szCs w:val="24"/>
          <w:lang w:eastAsia="en-US"/>
        </w:rPr>
      </w:pPr>
      <w:r w:rsidRPr="00942EDF">
        <w:rPr>
          <w:rFonts w:ascii="Arial" w:eastAsia="Weidmueller-Regular" w:hAnsi="Arial" w:cs="Arial"/>
          <w:szCs w:val="24"/>
        </w:rPr>
        <w:t xml:space="preserve">Mit </w:t>
      </w:r>
      <w:r w:rsidR="004A2D7F">
        <w:rPr>
          <w:rFonts w:ascii="Arial" w:eastAsia="Weidmueller-Regular" w:hAnsi="Arial" w:cs="Arial"/>
          <w:szCs w:val="24"/>
        </w:rPr>
        <w:t xml:space="preserve">verschiedenen Services </w:t>
      </w:r>
      <w:r w:rsidRPr="00942EDF">
        <w:rPr>
          <w:rFonts w:ascii="Arial" w:eastAsia="Weidmueller-Regular" w:hAnsi="Arial" w:cs="Arial"/>
          <w:szCs w:val="24"/>
        </w:rPr>
        <w:t xml:space="preserve">unterstützt der </w:t>
      </w:r>
      <w:r w:rsidRPr="00942EDF">
        <w:rPr>
          <w:rFonts w:ascii="Arial" w:hAnsi="Arial" w:cs="Arial"/>
          <w:szCs w:val="24"/>
          <w:lang w:eastAsia="en-US"/>
        </w:rPr>
        <w:t>Be</w:t>
      </w:r>
      <w:r w:rsidRPr="00942EDF">
        <w:rPr>
          <w:rFonts w:ascii="Arial" w:hAnsi="Arial" w:cs="Arial"/>
          <w:szCs w:val="24"/>
          <w:lang w:eastAsia="en-US"/>
        </w:rPr>
        <w:softHyphen/>
        <w:t>reich OMNIMATE</w:t>
      </w:r>
      <w:r w:rsidRPr="00942EDF">
        <w:rPr>
          <w:rFonts w:ascii="Arial" w:hAnsi="Arial" w:cs="Arial"/>
          <w:color w:val="000000"/>
          <w:szCs w:val="24"/>
          <w:vertAlign w:val="superscript"/>
        </w:rPr>
        <w:t>®</w:t>
      </w:r>
      <w:r w:rsidRPr="00942EDF">
        <w:rPr>
          <w:rFonts w:ascii="Arial" w:hAnsi="Arial" w:cs="Arial"/>
          <w:szCs w:val="24"/>
          <w:lang w:eastAsia="en-US"/>
        </w:rPr>
        <w:t>-Geräteanschluss</w:t>
      </w:r>
      <w:r w:rsidRPr="00942EDF">
        <w:rPr>
          <w:rFonts w:ascii="Arial" w:hAnsi="Arial" w:cs="Arial"/>
          <w:szCs w:val="24"/>
          <w:lang w:eastAsia="en-US"/>
        </w:rPr>
        <w:softHyphen/>
        <w:t>technik seine Kunden bei deren Entwick</w:t>
      </w:r>
      <w:r w:rsidRPr="00942EDF">
        <w:rPr>
          <w:rFonts w:ascii="Arial" w:hAnsi="Arial" w:cs="Arial"/>
          <w:szCs w:val="24"/>
          <w:lang w:eastAsia="en-US"/>
        </w:rPr>
        <w:softHyphen/>
        <w:t>lung von innovativen Geräten. Zu den Ser</w:t>
      </w:r>
      <w:r w:rsidRPr="00942EDF">
        <w:rPr>
          <w:rFonts w:ascii="Arial" w:hAnsi="Arial" w:cs="Arial"/>
          <w:szCs w:val="24"/>
          <w:lang w:eastAsia="en-US"/>
        </w:rPr>
        <w:softHyphen/>
        <w:t>vice-Paketen gehören</w:t>
      </w:r>
      <w:r w:rsidR="004A2D7F">
        <w:rPr>
          <w:rFonts w:ascii="Arial" w:hAnsi="Arial" w:cs="Arial"/>
          <w:szCs w:val="24"/>
          <w:lang w:eastAsia="en-US"/>
        </w:rPr>
        <w:t xml:space="preserve"> unter anderem</w:t>
      </w:r>
      <w:r w:rsidRPr="00942EDF">
        <w:rPr>
          <w:rFonts w:ascii="Arial" w:hAnsi="Arial" w:cs="Arial"/>
          <w:szCs w:val="24"/>
          <w:lang w:eastAsia="en-US"/>
        </w:rPr>
        <w:t>: Eine umfangreiche Bauteil-Bibliotheken für Leiterplat</w:t>
      </w:r>
      <w:r w:rsidRPr="00942EDF">
        <w:rPr>
          <w:rFonts w:ascii="Arial" w:hAnsi="Arial" w:cs="Arial"/>
          <w:szCs w:val="24"/>
          <w:lang w:eastAsia="en-US"/>
        </w:rPr>
        <w:softHyphen/>
        <w:t>ten Design-Software, die internetbasierte Auswahlhilfe AppGuide „applikati</w:t>
      </w:r>
      <w:r w:rsidRPr="00942EDF">
        <w:rPr>
          <w:rFonts w:ascii="Arial" w:hAnsi="Arial" w:cs="Arial"/>
          <w:szCs w:val="24"/>
          <w:lang w:eastAsia="en-US"/>
        </w:rPr>
        <w:softHyphen/>
        <w:t>onsorien</w:t>
      </w:r>
      <w:r w:rsidRPr="00942EDF">
        <w:rPr>
          <w:rFonts w:ascii="Arial" w:hAnsi="Arial" w:cs="Arial"/>
          <w:szCs w:val="24"/>
          <w:lang w:eastAsia="en-US"/>
        </w:rPr>
        <w:softHyphen/>
        <w:t>tierte Produkt</w:t>
      </w:r>
      <w:r w:rsidRPr="00942EDF">
        <w:rPr>
          <w:rFonts w:ascii="Arial" w:hAnsi="Arial" w:cs="Arial"/>
          <w:szCs w:val="24"/>
          <w:lang w:eastAsia="en-US"/>
        </w:rPr>
        <w:softHyphen/>
        <w:t>empfehlung“</w:t>
      </w:r>
      <w:r w:rsidR="004A2D7F">
        <w:rPr>
          <w:rFonts w:ascii="Arial" w:hAnsi="Arial" w:cs="Arial"/>
          <w:szCs w:val="24"/>
          <w:lang w:eastAsia="en-US"/>
        </w:rPr>
        <w:t xml:space="preserve">, </w:t>
      </w:r>
      <w:r w:rsidR="004A2D7F" w:rsidRPr="00974025">
        <w:rPr>
          <w:rFonts w:ascii="Arial" w:hAnsi="Arial" w:cs="Arial"/>
        </w:rPr>
        <w:t>zielgerichteter Dokumentation</w:t>
      </w:r>
      <w:r w:rsidR="004A2D7F">
        <w:rPr>
          <w:rFonts w:ascii="Arial" w:hAnsi="Arial" w:cs="Arial"/>
        </w:rPr>
        <w:t xml:space="preserve"> wie Whitepaper </w:t>
      </w:r>
      <w:r w:rsidRPr="00942EDF">
        <w:rPr>
          <w:rFonts w:ascii="Arial" w:hAnsi="Arial" w:cs="Arial"/>
          <w:szCs w:val="24"/>
          <w:lang w:eastAsia="en-US"/>
        </w:rPr>
        <w:t>und der etablierte 72-h-Muster</w:t>
      </w:r>
      <w:r w:rsidRPr="00942EDF">
        <w:rPr>
          <w:rFonts w:ascii="Arial" w:hAnsi="Arial" w:cs="Arial"/>
          <w:szCs w:val="24"/>
          <w:lang w:eastAsia="en-US"/>
        </w:rPr>
        <w:softHyphen/>
        <w:t>service. Mit dem Musterservice verlieren Gerätedesigner keine Zeit: Innerhalb von maximal 72 Stun</w:t>
      </w:r>
      <w:r w:rsidRPr="00942EDF">
        <w:rPr>
          <w:rFonts w:ascii="Arial" w:hAnsi="Arial" w:cs="Arial"/>
          <w:szCs w:val="24"/>
          <w:lang w:eastAsia="en-US"/>
        </w:rPr>
        <w:softHyphen/>
        <w:t>den liefert Weidmüller Muster seiner Geräteanschlusskomponenten und Elektronik</w:t>
      </w:r>
      <w:r w:rsidRPr="00942EDF">
        <w:rPr>
          <w:rFonts w:ascii="Arial" w:hAnsi="Arial" w:cs="Arial"/>
          <w:szCs w:val="24"/>
          <w:lang w:eastAsia="en-US"/>
        </w:rPr>
        <w:softHyphen/>
        <w:t xml:space="preserve">gehäuse an jeden beliebigen Ort – auch </w:t>
      </w:r>
      <w:bookmarkStart w:id="0" w:name="_Hlk520980847"/>
      <w:r w:rsidR="004A2D7F" w:rsidRPr="00942EDF">
        <w:rPr>
          <w:rFonts w:ascii="Arial" w:hAnsi="Arial" w:cs="Arial"/>
          <w:szCs w:val="24"/>
        </w:rPr>
        <w:t>OMNIMATE® Power  BVDF</w:t>
      </w:r>
      <w:r w:rsidRPr="00942EDF">
        <w:rPr>
          <w:rFonts w:ascii="Arial" w:hAnsi="Arial" w:cs="Arial"/>
          <w:color w:val="000000"/>
          <w:szCs w:val="24"/>
        </w:rPr>
        <w:t>.</w:t>
      </w:r>
      <w:bookmarkEnd w:id="0"/>
      <w:r w:rsidRPr="00942EDF">
        <w:rPr>
          <w:rFonts w:ascii="Arial" w:hAnsi="Arial" w:cs="Arial"/>
          <w:bCs/>
          <w:szCs w:val="24"/>
          <w:lang w:eastAsia="en-US"/>
        </w:rPr>
        <w:t xml:space="preserve"> </w:t>
      </w:r>
    </w:p>
    <w:p w:rsidR="00880EC9" w:rsidRDefault="00880EC9" w:rsidP="00942EDF">
      <w:pPr>
        <w:pStyle w:val="Standardeinzug"/>
        <w:spacing w:line="360" w:lineRule="auto"/>
        <w:ind w:right="567"/>
        <w:jc w:val="both"/>
        <w:outlineLvl w:val="0"/>
        <w:rPr>
          <w:rFonts w:ascii="Arial" w:hAnsi="Arial" w:cs="Arial"/>
          <w:bCs/>
          <w:szCs w:val="24"/>
          <w:lang w:eastAsia="en-US"/>
        </w:rPr>
      </w:pPr>
    </w:p>
    <w:p w:rsidR="00880EC9" w:rsidRDefault="00880EC9" w:rsidP="00942EDF">
      <w:pPr>
        <w:pStyle w:val="Standardeinzug"/>
        <w:spacing w:line="360" w:lineRule="auto"/>
        <w:ind w:right="567"/>
        <w:jc w:val="both"/>
        <w:outlineLvl w:val="0"/>
        <w:rPr>
          <w:rFonts w:ascii="Arial" w:hAnsi="Arial" w:cs="Arial"/>
          <w:bCs/>
          <w:szCs w:val="24"/>
          <w:lang w:eastAsia="en-US"/>
        </w:rPr>
      </w:pPr>
      <w:r>
        <w:rPr>
          <w:rFonts w:ascii="Arial" w:hAnsi="Arial" w:cs="Arial"/>
          <w:bCs/>
          <w:szCs w:val="24"/>
          <w:lang w:eastAsia="en-US"/>
        </w:rPr>
        <w:t>4548 Zeichen (inkl. Leerzeichen)</w:t>
      </w:r>
    </w:p>
    <w:p w:rsidR="004A2D7F" w:rsidRDefault="004A2D7F" w:rsidP="00942EDF">
      <w:pPr>
        <w:pStyle w:val="Standardeinzug"/>
        <w:spacing w:line="360" w:lineRule="auto"/>
        <w:ind w:right="567"/>
        <w:jc w:val="both"/>
        <w:outlineLvl w:val="0"/>
        <w:rPr>
          <w:rFonts w:ascii="Arial" w:hAnsi="Arial" w:cs="Arial"/>
          <w:szCs w:val="24"/>
          <w:lang w:eastAsia="en-US"/>
        </w:rPr>
      </w:pPr>
    </w:p>
    <w:p w:rsidR="004A2D7F" w:rsidRPr="00942EDF" w:rsidRDefault="00880EC9" w:rsidP="00942EDF">
      <w:pPr>
        <w:pStyle w:val="Standardeinzug"/>
        <w:spacing w:line="360" w:lineRule="auto"/>
        <w:ind w:right="567"/>
        <w:jc w:val="both"/>
        <w:outlineLvl w:val="0"/>
        <w:rPr>
          <w:rFonts w:ascii="Arial" w:hAnsi="Arial" w:cs="Arial"/>
          <w:szCs w:val="24"/>
          <w:lang w:eastAsia="en-US"/>
        </w:rPr>
      </w:pPr>
      <w:r>
        <w:rPr>
          <w:rFonts w:ascii="Arial" w:hAnsi="Arial" w:cs="Arial"/>
          <w:szCs w:val="24"/>
          <w:lang w:eastAsia="en-US"/>
        </w:rPr>
        <w:t>Bildunterschrift: GR_PCB_BVDF_762_HA_1</w:t>
      </w:r>
    </w:p>
    <w:p w:rsidR="00880EC9" w:rsidRPr="00862E84" w:rsidRDefault="00880EC9" w:rsidP="00942EDF">
      <w:pPr>
        <w:spacing w:line="360" w:lineRule="auto"/>
        <w:ind w:right="567"/>
        <w:jc w:val="both"/>
        <w:rPr>
          <w:rFonts w:eastAsia="Times New Roman" w:cs="Arial"/>
          <w:sz w:val="24"/>
          <w:szCs w:val="24"/>
        </w:rPr>
      </w:pPr>
      <w:r w:rsidRPr="00862E84">
        <w:rPr>
          <w:rFonts w:eastAsia="Times New Roman" w:cs="Arial"/>
          <w:sz w:val="24"/>
          <w:szCs w:val="24"/>
        </w:rPr>
        <w:t>Weidmüller OMNIMATE® Power Steckverbinder BVDF 7.62 HP: Sicherer und effizienter Geräteanschluss für die Leistungselektronik mit integrierter Querverbindung</w:t>
      </w:r>
      <w:r w:rsidR="00862E84">
        <w:rPr>
          <w:rFonts w:eastAsia="Times New Roman" w:cs="Arial"/>
          <w:sz w:val="24"/>
          <w:szCs w:val="24"/>
        </w:rPr>
        <w:t>.</w:t>
      </w:r>
    </w:p>
    <w:p w:rsidR="00862E84" w:rsidRPr="00862E84" w:rsidRDefault="00862E84" w:rsidP="00942EDF">
      <w:pPr>
        <w:spacing w:line="360" w:lineRule="auto"/>
        <w:ind w:right="567"/>
        <w:jc w:val="both"/>
        <w:rPr>
          <w:rFonts w:eastAsia="Times New Roman" w:cs="Arial"/>
          <w:sz w:val="24"/>
          <w:szCs w:val="24"/>
        </w:rPr>
      </w:pPr>
    </w:p>
    <w:p w:rsidR="00880EC9" w:rsidRPr="00862E84" w:rsidRDefault="00880EC9" w:rsidP="00942EDF">
      <w:pPr>
        <w:spacing w:line="360" w:lineRule="auto"/>
        <w:ind w:right="567"/>
        <w:jc w:val="both"/>
        <w:rPr>
          <w:rFonts w:eastAsia="Times New Roman" w:cs="Arial"/>
          <w:sz w:val="24"/>
          <w:szCs w:val="24"/>
        </w:rPr>
      </w:pPr>
      <w:r w:rsidRPr="00862E84">
        <w:rPr>
          <w:rFonts w:eastAsia="Times New Roman" w:cs="Arial"/>
          <w:sz w:val="24"/>
          <w:szCs w:val="24"/>
        </w:rPr>
        <w:t>Bildunterschrift: AP_PCB_BVDF_BVLF_Det.2</w:t>
      </w:r>
    </w:p>
    <w:p w:rsidR="00880EC9" w:rsidRPr="00862E84" w:rsidRDefault="00880EC9" w:rsidP="00942EDF">
      <w:pPr>
        <w:spacing w:line="360" w:lineRule="auto"/>
        <w:ind w:right="567"/>
        <w:jc w:val="both"/>
        <w:rPr>
          <w:rFonts w:eastAsia="Times New Roman" w:cs="Arial"/>
          <w:sz w:val="24"/>
          <w:szCs w:val="24"/>
        </w:rPr>
      </w:pPr>
      <w:r w:rsidRPr="00862E84">
        <w:rPr>
          <w:rFonts w:eastAsia="Times New Roman" w:cs="Arial"/>
          <w:sz w:val="24"/>
          <w:szCs w:val="24"/>
        </w:rPr>
        <w:t xml:space="preserve">Der BVDF Bus-Steckverbinder ist steckkompatibel zu den Stiftleisten der SV-Serie, das ermöglicht die flexible Auswahl der Steckverbinder für den Geräteeinsatz. </w:t>
      </w:r>
    </w:p>
    <w:p w:rsidR="00862E84" w:rsidRPr="00862E84" w:rsidRDefault="00862E84" w:rsidP="00942EDF">
      <w:pPr>
        <w:spacing w:line="360" w:lineRule="auto"/>
        <w:ind w:right="567"/>
        <w:jc w:val="both"/>
        <w:rPr>
          <w:rFonts w:eastAsia="Times New Roman" w:cs="Arial"/>
          <w:sz w:val="24"/>
          <w:szCs w:val="24"/>
        </w:rPr>
      </w:pPr>
    </w:p>
    <w:p w:rsidR="00862E84" w:rsidRPr="00862E84" w:rsidRDefault="00862E84" w:rsidP="00942EDF">
      <w:pPr>
        <w:spacing w:line="360" w:lineRule="auto"/>
        <w:ind w:right="567"/>
        <w:jc w:val="both"/>
        <w:rPr>
          <w:rFonts w:eastAsia="Times New Roman" w:cs="Arial"/>
          <w:sz w:val="24"/>
          <w:szCs w:val="24"/>
        </w:rPr>
      </w:pPr>
    </w:p>
    <w:p w:rsidR="00862E84" w:rsidRPr="00862E84" w:rsidRDefault="00862E84" w:rsidP="00942EDF">
      <w:pPr>
        <w:spacing w:line="360" w:lineRule="auto"/>
        <w:ind w:right="567"/>
        <w:jc w:val="both"/>
        <w:rPr>
          <w:rFonts w:eastAsia="Times New Roman" w:cs="Arial"/>
          <w:sz w:val="24"/>
          <w:szCs w:val="24"/>
        </w:rPr>
      </w:pPr>
    </w:p>
    <w:p w:rsidR="00880EC9" w:rsidRPr="00862E84" w:rsidRDefault="00880EC9" w:rsidP="00942EDF">
      <w:pPr>
        <w:spacing w:line="360" w:lineRule="auto"/>
        <w:ind w:right="567"/>
        <w:jc w:val="both"/>
        <w:rPr>
          <w:rFonts w:eastAsia="Times New Roman" w:cs="Arial"/>
          <w:sz w:val="24"/>
          <w:szCs w:val="24"/>
        </w:rPr>
      </w:pPr>
      <w:r w:rsidRPr="00862E84">
        <w:rPr>
          <w:rFonts w:eastAsia="Times New Roman" w:cs="Arial"/>
          <w:sz w:val="24"/>
          <w:szCs w:val="24"/>
        </w:rPr>
        <w:lastRenderedPageBreak/>
        <w:t xml:space="preserve">Bildunterschrift: </w:t>
      </w:r>
      <w:r w:rsidR="00862E84" w:rsidRPr="00862E84">
        <w:rPr>
          <w:rFonts w:eastAsia="Times New Roman" w:cs="Arial"/>
          <w:sz w:val="24"/>
          <w:szCs w:val="24"/>
        </w:rPr>
        <w:t>GR_PCB_BVDF_762_Flanges_Det2</w:t>
      </w:r>
    </w:p>
    <w:p w:rsidR="00862E84" w:rsidRPr="00862E84" w:rsidRDefault="00862E84" w:rsidP="00862E84">
      <w:pPr>
        <w:spacing w:line="360" w:lineRule="auto"/>
        <w:ind w:right="567"/>
        <w:jc w:val="both"/>
        <w:rPr>
          <w:rFonts w:eastAsia="Times New Roman" w:cs="Arial"/>
          <w:sz w:val="24"/>
          <w:szCs w:val="24"/>
        </w:rPr>
      </w:pPr>
      <w:r w:rsidRPr="00862E84">
        <w:rPr>
          <w:rFonts w:eastAsia="Times New Roman" w:cs="Arial"/>
          <w:sz w:val="24"/>
          <w:szCs w:val="24"/>
        </w:rPr>
        <w:t xml:space="preserve">Eine sichere und zuverlässige Fixierung von Steckverbindern bietet der </w:t>
      </w:r>
      <w:proofErr w:type="spellStart"/>
      <w:r w:rsidRPr="00862E84">
        <w:rPr>
          <w:rFonts w:eastAsia="Times New Roman" w:cs="Arial"/>
          <w:sz w:val="24"/>
          <w:szCs w:val="24"/>
        </w:rPr>
        <w:t>selbstverrastenden</w:t>
      </w:r>
      <w:proofErr w:type="spellEnd"/>
      <w:r w:rsidRPr="00862E84">
        <w:rPr>
          <w:rFonts w:eastAsia="Times New Roman" w:cs="Arial"/>
          <w:sz w:val="24"/>
          <w:szCs w:val="24"/>
        </w:rPr>
        <w:t xml:space="preserve"> Mittelflansch.</w:t>
      </w:r>
    </w:p>
    <w:p w:rsidR="00862E84" w:rsidRPr="00862E84" w:rsidRDefault="00862E84" w:rsidP="00942EDF">
      <w:pPr>
        <w:spacing w:line="360" w:lineRule="auto"/>
        <w:ind w:right="567"/>
        <w:jc w:val="both"/>
        <w:rPr>
          <w:rFonts w:eastAsia="Times New Roman" w:cs="Arial"/>
          <w:sz w:val="24"/>
          <w:szCs w:val="24"/>
        </w:rPr>
      </w:pPr>
    </w:p>
    <w:p w:rsidR="00880EC9" w:rsidRDefault="00862E84" w:rsidP="00880EC9">
      <w:pPr>
        <w:spacing w:line="360" w:lineRule="auto"/>
        <w:ind w:right="1701"/>
        <w:rPr>
          <w:rFonts w:eastAsia="Times New Roman" w:cs="Arial"/>
          <w:sz w:val="24"/>
          <w:szCs w:val="24"/>
        </w:rPr>
      </w:pPr>
      <w:r>
        <w:rPr>
          <w:rFonts w:eastAsia="Times New Roman" w:cs="Arial"/>
          <w:sz w:val="24"/>
          <w:szCs w:val="24"/>
        </w:rPr>
        <w:t>Bildunterschrift: AP_PCB_BVDF_762_Bus_Performance_Det1</w:t>
      </w:r>
    </w:p>
    <w:p w:rsidR="00880EC9" w:rsidRDefault="00DC25C2" w:rsidP="00942EDF">
      <w:pPr>
        <w:spacing w:line="360" w:lineRule="auto"/>
        <w:ind w:right="567"/>
        <w:jc w:val="both"/>
        <w:rPr>
          <w:rFonts w:eastAsia="Times New Roman" w:cs="Arial"/>
          <w:sz w:val="24"/>
          <w:szCs w:val="24"/>
        </w:rPr>
      </w:pPr>
      <w:r w:rsidRPr="00366DBD">
        <w:rPr>
          <w:rFonts w:eastAsia="Times New Roman" w:cs="Arial"/>
          <w:sz w:val="24"/>
          <w:szCs w:val="24"/>
        </w:rPr>
        <w:t xml:space="preserve">Flexible Verteilung von Energie über mehrere Geräte mit </w:t>
      </w:r>
      <w:r w:rsidR="00366DBD" w:rsidRPr="00366DBD">
        <w:rPr>
          <w:rFonts w:eastAsia="Times New Roman" w:cs="Arial"/>
          <w:sz w:val="24"/>
          <w:szCs w:val="24"/>
        </w:rPr>
        <w:t>zeitsparendem PUSH IN-Anschluss.</w:t>
      </w:r>
    </w:p>
    <w:p w:rsidR="00D15101" w:rsidRDefault="00D15101" w:rsidP="00942EDF">
      <w:pPr>
        <w:spacing w:line="360" w:lineRule="auto"/>
        <w:ind w:right="567"/>
        <w:jc w:val="both"/>
        <w:rPr>
          <w:rFonts w:eastAsia="Times New Roman" w:cs="Arial"/>
          <w:sz w:val="24"/>
          <w:szCs w:val="24"/>
        </w:rPr>
      </w:pPr>
    </w:p>
    <w:p w:rsidR="00D15101" w:rsidRPr="005B12B9" w:rsidRDefault="00D15101" w:rsidP="00D15101">
      <w:pPr>
        <w:pStyle w:val="StandardAH"/>
        <w:ind w:right="-26"/>
        <w:outlineLvl w:val="0"/>
        <w:rPr>
          <w:rFonts w:ascii="Arial" w:hAnsi="Arial" w:cs="Arial"/>
          <w:b/>
          <w:sz w:val="18"/>
          <w:szCs w:val="20"/>
          <w:lang w:val="de-DE"/>
        </w:rPr>
      </w:pPr>
      <w:r w:rsidRPr="005B12B9">
        <w:rPr>
          <w:rFonts w:ascii="Arial" w:hAnsi="Arial" w:cs="Arial"/>
          <w:b/>
          <w:sz w:val="18"/>
          <w:szCs w:val="20"/>
          <w:lang w:val="de-DE"/>
        </w:rPr>
        <w:t>Weidmüller – Partner der Industrial Connectivity.</w:t>
      </w:r>
    </w:p>
    <w:p w:rsidR="00D15101" w:rsidRPr="00F46D1C" w:rsidRDefault="00D15101" w:rsidP="00D15101">
      <w:pPr>
        <w:pStyle w:val="StandardAH"/>
        <w:ind w:right="-26"/>
        <w:rPr>
          <w:rFonts w:ascii="Arial" w:hAnsi="Arial" w:cs="Arial"/>
          <w:sz w:val="18"/>
          <w:szCs w:val="20"/>
          <w:lang w:val="de-DE"/>
        </w:rPr>
      </w:pPr>
      <w:r w:rsidRPr="00F46D1C">
        <w:rPr>
          <w:rFonts w:ascii="Arial" w:hAnsi="Arial" w:cs="Arial"/>
          <w:sz w:val="18"/>
          <w:szCs w:val="20"/>
          <w:lang w:val="de-DE"/>
        </w:rPr>
        <w:t>Als erfahrene Experten unterstützen wir unsere Kunden und Partner auf der ganzen Welt mit Produkten, Lösungen und Services im industriellen Umfeld von Energie, Signalen und Daten. Wir sind in ihren Branchen und Märkten zu Hause und kennen die technologischen Herausforderungen von morgen. So entwickeln wir immer wieder innovative, nachhaltige und wertschöpfende Lösungen für ihre individuellen Anforderungen. Gemeinsam setzen wir Maßstäbe in der Industrial Connectivity.</w:t>
      </w:r>
    </w:p>
    <w:p w:rsidR="00D15101" w:rsidRPr="00F46D1C" w:rsidRDefault="00D15101" w:rsidP="00D15101">
      <w:pPr>
        <w:pStyle w:val="StandardAH"/>
        <w:ind w:right="-26"/>
        <w:rPr>
          <w:rFonts w:ascii="Arial" w:hAnsi="Arial" w:cs="Arial"/>
          <w:sz w:val="18"/>
          <w:szCs w:val="20"/>
          <w:lang w:val="de-DE"/>
        </w:rPr>
      </w:pPr>
      <w:r w:rsidRPr="00F46D1C">
        <w:rPr>
          <w:rFonts w:ascii="Arial" w:hAnsi="Arial" w:cs="Arial"/>
          <w:sz w:val="18"/>
          <w:szCs w:val="20"/>
          <w:lang w:val="de-DE"/>
        </w:rPr>
        <w:t xml:space="preserve">Die Unternehmensgruppe Weidmüller verfügt über Produktionsstätten, Vertriebsgesellschaften und Vertretungen in mehr als 80 Ländern. </w:t>
      </w:r>
    </w:p>
    <w:p w:rsidR="00D15101" w:rsidRPr="005B12B9" w:rsidRDefault="00D15101" w:rsidP="00D15101">
      <w:pPr>
        <w:pStyle w:val="StandardAH"/>
        <w:ind w:right="-26"/>
        <w:rPr>
          <w:rFonts w:ascii="Arial" w:hAnsi="Arial" w:cs="Arial"/>
          <w:sz w:val="18"/>
          <w:szCs w:val="20"/>
          <w:lang w:val="de-DE"/>
        </w:rPr>
      </w:pPr>
      <w:r w:rsidRPr="00F46D1C">
        <w:rPr>
          <w:rFonts w:ascii="Arial" w:hAnsi="Arial" w:cs="Arial"/>
          <w:sz w:val="18"/>
          <w:szCs w:val="20"/>
          <w:lang w:val="de-DE"/>
        </w:rPr>
        <w:t>Im Geschäftsjahr 2019 erzielte Weidmüller einen Umsatz von 830 Mio. Euro mit rund 5.000 Mitarbeitern.</w:t>
      </w:r>
    </w:p>
    <w:p w:rsidR="00D15101" w:rsidRPr="00953E85" w:rsidRDefault="00D15101" w:rsidP="00D15101">
      <w:pPr>
        <w:tabs>
          <w:tab w:val="left" w:pos="1134"/>
        </w:tabs>
        <w:spacing w:line="360" w:lineRule="auto"/>
        <w:jc w:val="both"/>
        <w:rPr>
          <w:sz w:val="20"/>
        </w:rPr>
      </w:pPr>
      <w:r w:rsidRPr="005B12B9">
        <w:rPr>
          <w:sz w:val="20"/>
        </w:rPr>
        <w:t>Kontakt</w:t>
      </w:r>
      <w:r>
        <w:rPr>
          <w:sz w:val="20"/>
        </w:rPr>
        <w:t xml:space="preserve"> Fachpresse</w:t>
      </w:r>
      <w:r w:rsidRPr="005B12B9">
        <w:rPr>
          <w:sz w:val="20"/>
        </w:rPr>
        <w:tab/>
      </w:r>
      <w:r w:rsidRPr="00953E85">
        <w:rPr>
          <w:sz w:val="20"/>
        </w:rPr>
        <w:t>Dipl.-Ing. Silke Lödige</w:t>
      </w:r>
    </w:p>
    <w:p w:rsidR="00D15101" w:rsidRPr="00953E85" w:rsidRDefault="00D15101" w:rsidP="00D15101">
      <w:pPr>
        <w:tabs>
          <w:tab w:val="left" w:pos="1134"/>
        </w:tabs>
        <w:spacing w:line="360" w:lineRule="auto"/>
        <w:jc w:val="both"/>
        <w:rPr>
          <w:sz w:val="20"/>
        </w:rPr>
      </w:pPr>
    </w:p>
    <w:p w:rsidR="00D15101" w:rsidRPr="00953E85" w:rsidRDefault="00D15101" w:rsidP="00D15101">
      <w:pPr>
        <w:tabs>
          <w:tab w:val="left" w:pos="1134"/>
        </w:tabs>
        <w:spacing w:line="360" w:lineRule="auto"/>
        <w:ind w:left="2124"/>
        <w:jc w:val="both"/>
        <w:rPr>
          <w:sz w:val="20"/>
        </w:rPr>
      </w:pPr>
      <w:r w:rsidRPr="00953E85">
        <w:rPr>
          <w:sz w:val="20"/>
        </w:rPr>
        <w:t>Weidmüller Interface GmbH &amp; Co. KG</w:t>
      </w:r>
    </w:p>
    <w:p w:rsidR="00D15101" w:rsidRPr="00953E85" w:rsidRDefault="00D15101" w:rsidP="00D15101">
      <w:pPr>
        <w:tabs>
          <w:tab w:val="left" w:pos="1134"/>
        </w:tabs>
        <w:spacing w:line="360" w:lineRule="auto"/>
        <w:ind w:left="2124"/>
        <w:jc w:val="both"/>
        <w:rPr>
          <w:sz w:val="20"/>
        </w:rPr>
      </w:pPr>
      <w:r w:rsidRPr="00953E85">
        <w:rPr>
          <w:sz w:val="20"/>
        </w:rPr>
        <w:t>Postfach 3030</w:t>
      </w:r>
    </w:p>
    <w:p w:rsidR="00D15101" w:rsidRPr="00953E85" w:rsidRDefault="00D15101" w:rsidP="00D15101">
      <w:pPr>
        <w:tabs>
          <w:tab w:val="left" w:pos="1134"/>
        </w:tabs>
        <w:spacing w:line="360" w:lineRule="auto"/>
        <w:ind w:left="2124"/>
        <w:jc w:val="both"/>
        <w:rPr>
          <w:sz w:val="20"/>
        </w:rPr>
      </w:pPr>
      <w:r w:rsidRPr="00953E85">
        <w:rPr>
          <w:sz w:val="20"/>
        </w:rPr>
        <w:t>D-32720 Detmold</w:t>
      </w:r>
    </w:p>
    <w:p w:rsidR="00D15101" w:rsidRPr="00953E85" w:rsidRDefault="00D15101" w:rsidP="00D15101">
      <w:pPr>
        <w:tabs>
          <w:tab w:val="left" w:pos="1134"/>
        </w:tabs>
        <w:spacing w:line="360" w:lineRule="auto"/>
        <w:ind w:left="2124"/>
        <w:jc w:val="both"/>
        <w:rPr>
          <w:sz w:val="20"/>
        </w:rPr>
      </w:pPr>
    </w:p>
    <w:p w:rsidR="00D15101" w:rsidRDefault="00D15101" w:rsidP="00D15101">
      <w:pPr>
        <w:tabs>
          <w:tab w:val="left" w:pos="1134"/>
        </w:tabs>
        <w:spacing w:line="360" w:lineRule="auto"/>
        <w:ind w:left="2124"/>
        <w:jc w:val="both"/>
        <w:rPr>
          <w:sz w:val="20"/>
        </w:rPr>
      </w:pPr>
      <w:r w:rsidRPr="00953E85">
        <w:rPr>
          <w:sz w:val="20"/>
        </w:rPr>
        <w:t>Tel: +49(0)5231/14-291190</w:t>
      </w:r>
    </w:p>
    <w:p w:rsidR="00D15101" w:rsidRPr="00953E85" w:rsidRDefault="00D15101" w:rsidP="00D15101">
      <w:pPr>
        <w:tabs>
          <w:tab w:val="left" w:pos="1134"/>
        </w:tabs>
        <w:spacing w:line="360" w:lineRule="auto"/>
        <w:ind w:left="2124"/>
        <w:jc w:val="both"/>
        <w:rPr>
          <w:sz w:val="20"/>
        </w:rPr>
      </w:pPr>
      <w:r>
        <w:rPr>
          <w:sz w:val="20"/>
        </w:rPr>
        <w:t>E-Mail: silke.loedige@weidmueller.com</w:t>
      </w:r>
    </w:p>
    <w:p w:rsidR="00D15101" w:rsidRPr="005B12B9" w:rsidRDefault="00D15101" w:rsidP="00D15101">
      <w:pPr>
        <w:tabs>
          <w:tab w:val="left" w:pos="1134"/>
        </w:tabs>
        <w:spacing w:line="360" w:lineRule="auto"/>
        <w:ind w:left="708"/>
        <w:jc w:val="both"/>
        <w:rPr>
          <w:sz w:val="20"/>
        </w:rPr>
      </w:pPr>
    </w:p>
    <w:p w:rsidR="00D15101" w:rsidRPr="00862E84" w:rsidRDefault="00D15101" w:rsidP="00942EDF">
      <w:pPr>
        <w:spacing w:line="360" w:lineRule="auto"/>
        <w:ind w:right="567"/>
        <w:jc w:val="both"/>
        <w:rPr>
          <w:rFonts w:eastAsia="Times New Roman" w:cs="Arial"/>
          <w:sz w:val="24"/>
          <w:szCs w:val="24"/>
        </w:rPr>
      </w:pPr>
      <w:bookmarkStart w:id="1" w:name="_GoBack"/>
      <w:bookmarkEnd w:id="1"/>
    </w:p>
    <w:sectPr w:rsidR="00D15101" w:rsidRPr="00862E8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eidmueller-Regular">
    <w:altName w:val="Arial Unicode MS"/>
    <w:panose1 w:val="00000000000000000000"/>
    <w:charset w:val="81"/>
    <w:family w:val="auto"/>
    <w:notTrueType/>
    <w:pitch w:val="default"/>
    <w:sig w:usb0="00000003" w:usb1="09060000" w:usb2="00000010"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C5761E"/>
    <w:multiLevelType w:val="hybridMultilevel"/>
    <w:tmpl w:val="7826E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E4D130F"/>
    <w:multiLevelType w:val="hybridMultilevel"/>
    <w:tmpl w:val="12AA49EA"/>
    <w:lvl w:ilvl="0" w:tplc="07E4F65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C9C"/>
    <w:rsid w:val="00014D97"/>
    <w:rsid w:val="000762C2"/>
    <w:rsid w:val="00201948"/>
    <w:rsid w:val="00366DBD"/>
    <w:rsid w:val="003B0891"/>
    <w:rsid w:val="004A2D7F"/>
    <w:rsid w:val="00797956"/>
    <w:rsid w:val="007B1791"/>
    <w:rsid w:val="00862E84"/>
    <w:rsid w:val="00880EC9"/>
    <w:rsid w:val="008D115C"/>
    <w:rsid w:val="008F42A7"/>
    <w:rsid w:val="00942EDF"/>
    <w:rsid w:val="009B7CA5"/>
    <w:rsid w:val="00A22BD3"/>
    <w:rsid w:val="00A30C9C"/>
    <w:rsid w:val="00A406C6"/>
    <w:rsid w:val="00B068F2"/>
    <w:rsid w:val="00BC7060"/>
    <w:rsid w:val="00D06C25"/>
    <w:rsid w:val="00D15101"/>
    <w:rsid w:val="00DC25C2"/>
    <w:rsid w:val="00E869E8"/>
    <w:rsid w:val="00EF333F"/>
    <w:rsid w:val="00F517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F8607"/>
  <w15:chartTrackingRefBased/>
  <w15:docId w15:val="{6B51B3AB-FAEF-4104-A598-C2B97F6D0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30C9C"/>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D115C"/>
    <w:pPr>
      <w:ind w:left="720"/>
      <w:contextualSpacing/>
    </w:pPr>
  </w:style>
  <w:style w:type="paragraph" w:styleId="Standardeinzug">
    <w:name w:val="Normal Indent"/>
    <w:basedOn w:val="Standard"/>
    <w:link w:val="StandardeinzugZchn"/>
    <w:rsid w:val="00F51787"/>
    <w:pPr>
      <w:widowControl w:val="0"/>
      <w:spacing w:after="0" w:line="240" w:lineRule="auto"/>
    </w:pPr>
    <w:rPr>
      <w:rFonts w:ascii="Helvetica" w:eastAsia="Times New Roman" w:hAnsi="Helvetica" w:cs="Times New Roman"/>
      <w:sz w:val="24"/>
      <w:szCs w:val="20"/>
      <w:lang w:eastAsia="de-DE"/>
    </w:rPr>
  </w:style>
  <w:style w:type="character" w:customStyle="1" w:styleId="StandardeinzugZchn">
    <w:name w:val="Standardeinzug Zchn"/>
    <w:link w:val="Standardeinzug"/>
    <w:rsid w:val="00F51787"/>
    <w:rPr>
      <w:rFonts w:ascii="Helvetica" w:eastAsia="Times New Roman" w:hAnsi="Helvetica" w:cs="Times New Roman"/>
      <w:sz w:val="24"/>
      <w:szCs w:val="20"/>
      <w:lang w:eastAsia="de-DE"/>
    </w:rPr>
  </w:style>
  <w:style w:type="paragraph" w:customStyle="1" w:styleId="StandardAH">
    <w:name w:val="Standard_AH"/>
    <w:basedOn w:val="Standard"/>
    <w:rsid w:val="00D15101"/>
    <w:pPr>
      <w:spacing w:after="0" w:line="360" w:lineRule="auto"/>
      <w:jc w:val="both"/>
    </w:pPr>
    <w:rPr>
      <w:rFonts w:ascii="Verdana" w:eastAsia="Times New Roman" w:hAnsi="Verdan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905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844</Words>
  <Characters>5672</Characters>
  <Application>Microsoft Office Word</Application>
  <DocSecurity>0</DocSecurity>
  <Lines>101</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Arntzen, René</dc:creator>
  <cp:keywords/>
  <dc:description/>
  <cp:lastModifiedBy>Lödige, Silke</cp:lastModifiedBy>
  <cp:revision>3</cp:revision>
  <dcterms:created xsi:type="dcterms:W3CDTF">2020-09-04T09:32:00Z</dcterms:created>
  <dcterms:modified xsi:type="dcterms:W3CDTF">2020-09-04T12:14:00Z</dcterms:modified>
</cp:coreProperties>
</file>