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3466" w14:textId="4A78BD2D" w:rsidR="009B0332" w:rsidRPr="00571AA7" w:rsidRDefault="002468FA" w:rsidP="00571AA7">
      <w:pPr>
        <w:pStyle w:val="berschrift1"/>
        <w:rPr>
          <w:rFonts w:cstheme="majorHAnsi"/>
          <w:b/>
          <w:bCs/>
          <w:color w:val="ED7D31" w:themeColor="accent2"/>
        </w:rPr>
      </w:pPr>
      <w:r w:rsidRPr="002468FA">
        <w:rPr>
          <w:rFonts w:cstheme="majorHAnsi"/>
          <w:b/>
          <w:bCs/>
          <w:color w:val="ED7D31" w:themeColor="accent2"/>
        </w:rPr>
        <w:t>CH-W-S-A11-P-A</w:t>
      </w:r>
      <w:r>
        <w:rPr>
          <w:rFonts w:cstheme="majorHAnsi"/>
          <w:b/>
          <w:bCs/>
          <w:color w:val="ED7D31" w:themeColor="accent2"/>
        </w:rPr>
        <w:t xml:space="preserve"> </w:t>
      </w:r>
      <w:r w:rsidRPr="002468FA">
        <w:rPr>
          <w:rFonts w:cstheme="majorHAnsi"/>
          <w:b/>
          <w:bCs/>
          <w:color w:val="ED7D31" w:themeColor="accent2"/>
        </w:rPr>
        <w:t>2875280000</w:t>
      </w:r>
    </w:p>
    <w:p w14:paraId="199439B8" w14:textId="6DDBF007" w:rsidR="009C66D6" w:rsidRDefault="00373019" w:rsidP="00373019">
      <w:pPr>
        <w:rPr>
          <w:rFonts w:cstheme="minorHAnsi"/>
        </w:rPr>
      </w:pPr>
      <w:r w:rsidRPr="00373019">
        <w:rPr>
          <w:rFonts w:cstheme="minorHAnsi"/>
        </w:rPr>
        <w:t>Mode 3 AC Wallbox SMART ADVANCED mit einer maximalen Ladeleistung von 11 kW bei 3-phasigem (400 V) Netzanschluss, Laden umschaltbar von 3 auf 1-phasiges Laden, maximaler Ladestrom von 16 A (Stromgrenze individuell einstellbar),</w:t>
      </w:r>
      <w:r>
        <w:rPr>
          <w:rFonts w:cstheme="minorHAnsi"/>
        </w:rPr>
        <w:t xml:space="preserve"> </w:t>
      </w:r>
      <w:r w:rsidRPr="00373019">
        <w:rPr>
          <w:rFonts w:cstheme="minorHAnsi"/>
        </w:rPr>
        <w:t>mit fest angeschlagenem Ladekabel (5m) und Typ 2 Stecker, integrierte 6 mA Fehlerstromerkennung (DC), LEDs für die Statusanzeige, RFID-Lesegerät zur Nutzerauthentifizierung, MID zertifizierter Energiezähler, robustes IP54-Gehäuse, installationsfreundliches Gehäusekonzept für schnelle und einfache Montage, verschiedene digitale und serielle Schnittstellen, integriertes Mobilfunkmodem (4G/LTE), fernsteuerbar (z.B. über OCPP 1.6 mit einem Backend), vernetzbar (inklusive Switch Funktionalität mit 2 Ethernet Ports), updatefähig, Mobile App zur Fernsteuerung und Konfiguration, dynamisches Lastmanagement inkl. PV-Überschussladen, Powerline-Kommunikation mit dem Fahrzeug</w:t>
      </w:r>
    </w:p>
    <w:p w14:paraId="4B5C87B6" w14:textId="1494BBAF" w:rsidR="00713BF2" w:rsidRPr="00313146" w:rsidRDefault="00A800A7" w:rsidP="00313146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073" w:type="dxa"/>
        <w:tblInd w:w="-142" w:type="dxa"/>
        <w:tblLook w:val="04A0" w:firstRow="1" w:lastRow="0" w:firstColumn="1" w:lastColumn="0" w:noHBand="0" w:noVBand="1"/>
      </w:tblPr>
      <w:tblGrid>
        <w:gridCol w:w="4962"/>
        <w:gridCol w:w="4111"/>
      </w:tblGrid>
      <w:tr w:rsidR="00713BF2" w:rsidRPr="00230060" w14:paraId="6347A163" w14:textId="77777777" w:rsidTr="00DA54D1">
        <w:trPr>
          <w:trHeight w:val="941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40AA00FE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2E2476">
              <w:rPr>
                <w:rFonts w:cstheme="minorHAnsi"/>
                <w:i/>
                <w:iCs/>
              </w:rPr>
              <w:t>:</w:t>
            </w:r>
          </w:p>
          <w:p w14:paraId="0E0D9E3B" w14:textId="6554F25D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6724A7" w:rsidRPr="006724A7">
              <w:rPr>
                <w:rFonts w:cstheme="minorHAnsi"/>
                <w:iCs/>
              </w:rPr>
              <w:tab/>
            </w:r>
            <w:r w:rsidR="00313146">
              <w:rPr>
                <w:rFonts w:cstheme="minorHAnsi"/>
                <w:iCs/>
              </w:rPr>
              <w:t>273</w:t>
            </w:r>
            <w:r w:rsidR="009016A3">
              <w:rPr>
                <w:rFonts w:cstheme="minorHAnsi"/>
                <w:iCs/>
              </w:rPr>
              <w:t xml:space="preserve"> x 439 x </w:t>
            </w:r>
            <w:r w:rsidR="00313146">
              <w:rPr>
                <w:rFonts w:cstheme="minorHAnsi"/>
                <w:iCs/>
              </w:rPr>
              <w:t>167</w:t>
            </w:r>
            <w:r w:rsidRPr="00230060">
              <w:rPr>
                <w:rFonts w:cstheme="minorHAnsi"/>
                <w:iCs/>
              </w:rPr>
              <w:t xml:space="preserve"> mm  </w:t>
            </w:r>
          </w:p>
          <w:p w14:paraId="3B7BF3C2" w14:textId="2CC86961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9016A3">
              <w:rPr>
                <w:rFonts w:cstheme="minorHAnsi"/>
                <w:iCs/>
              </w:rPr>
              <w:t>5,</w:t>
            </w:r>
            <w:r w:rsidR="006724A7">
              <w:rPr>
                <w:rFonts w:cstheme="minorHAnsi"/>
                <w:iCs/>
              </w:rPr>
              <w:t>6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3749880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</w:t>
            </w:r>
            <w:r w:rsidR="00FB4A9A">
              <w:rPr>
                <w:rFonts w:cstheme="minorHAnsi"/>
                <w:iCs/>
              </w:rPr>
              <w:t>45</w:t>
            </w:r>
            <w:r w:rsidRPr="00230060">
              <w:rPr>
                <w:rFonts w:cstheme="minorHAnsi"/>
                <w:iCs/>
              </w:rPr>
              <w:t xml:space="preserve">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3BBD850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DB7AF8">
              <w:rPr>
                <w:rFonts w:cstheme="minorHAnsi"/>
              </w:rPr>
              <w:t xml:space="preserve">400 </w:t>
            </w:r>
            <w:r w:rsidRPr="00230060">
              <w:rPr>
                <w:rFonts w:cstheme="minorHAnsi"/>
              </w:rPr>
              <w:t xml:space="preserve">V AC </w:t>
            </w:r>
            <w:r w:rsidR="00DB7AF8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04DF4A2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DB7AF8">
              <w:rPr>
                <w:rFonts w:cstheme="minorHAnsi"/>
              </w:rPr>
              <w:t>11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4F066A88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DB7AF8">
              <w:rPr>
                <w:rFonts w:cstheme="minorHAnsi"/>
              </w:rPr>
              <w:t>16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5m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3E6EFFC7" w14:textId="663B0A0A" w:rsidR="005E0A7F" w:rsidRDefault="005E0A7F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Schutzklasse: I</w:t>
            </w:r>
          </w:p>
          <w:p w14:paraId="7C38DD9B" w14:textId="54F4E624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2E2476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02AE117C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6D2269C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6C6981DD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>, RFID / NFC</w:t>
            </w:r>
            <w:r w:rsidR="00571AA7">
              <w:rPr>
                <w:rFonts w:cstheme="minorHAnsi"/>
              </w:rPr>
              <w:t>, Auto-charge</w:t>
            </w:r>
          </w:p>
          <w:p w14:paraId="063A869B" w14:textId="72DF7D4B" w:rsidR="00A40CF8" w:rsidRDefault="009935D4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Integrierte Enrgiemessung MID-konform: Ja</w:t>
            </w:r>
            <w:r w:rsidR="003F767C">
              <w:rPr>
                <w:rFonts w:cstheme="minorHAnsi"/>
              </w:rPr>
              <w:t xml:space="preserve"> </w:t>
            </w:r>
          </w:p>
          <w:p w14:paraId="7F825C0D" w14:textId="77777777" w:rsidR="00571AA7" w:rsidRDefault="003F767C" w:rsidP="004D75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E6150B">
              <w:rPr>
                <w:rFonts w:cstheme="minorHAnsi"/>
              </w:rPr>
              <w:t>dynamisch</w:t>
            </w:r>
          </w:p>
          <w:p w14:paraId="2CFE95E3" w14:textId="6B38DCFA" w:rsidR="00313146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313146">
              <w:rPr>
                <w:rFonts w:cstheme="minorHAnsi"/>
              </w:rPr>
              <w:t>,</w:t>
            </w:r>
            <w:r w:rsidR="009B0332">
              <w:rPr>
                <w:rFonts w:cstheme="minorHAnsi"/>
              </w:rPr>
              <w:t xml:space="preserve"> </w:t>
            </w:r>
            <w:r w:rsidR="00313146">
              <w:rPr>
                <w:rFonts w:cstheme="minorHAnsi"/>
              </w:rPr>
              <w:t>OCPP 1.6 (J)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A764EB" w:rsidRDefault="00AC5063" w:rsidP="00AC5063">
            <w:pPr>
              <w:rPr>
                <w:rFonts w:cstheme="minorHAnsi"/>
                <w:i/>
                <w:lang w:val="en-US"/>
              </w:rPr>
            </w:pPr>
            <w:r w:rsidRPr="00A764EB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8B5066" w:rsidRDefault="00AC5063" w:rsidP="00AC5063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8B5066" w:rsidRDefault="00713BF2" w:rsidP="00713BF2">
            <w:pPr>
              <w:rPr>
                <w:rFonts w:cstheme="minorHAnsi"/>
                <w:i/>
              </w:rPr>
            </w:pPr>
            <w:r w:rsidRPr="008B5066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5862B91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 w:rsidR="00A07629"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1391C99D" w14:textId="77777777" w:rsidR="00A128C4" w:rsidRDefault="00713BF2" w:rsidP="00A128C4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3F35F200" w:rsidR="00F27749" w:rsidRPr="00A128C4" w:rsidRDefault="00F27749" w:rsidP="00A128C4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Anschlussdaten</w:t>
            </w:r>
            <w:r w:rsidR="008C61F0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 xml:space="preserve"> (Eingang): </w:t>
            </w:r>
          </w:p>
          <w:p w14:paraId="3E78F4B7" w14:textId="0044BC18" w:rsidR="008C61F0" w:rsidRPr="008C61F0" w:rsidRDefault="008C61F0" w:rsidP="00152DBA">
            <w:pPr>
              <w:spacing w:after="15" w:line="225" w:lineRule="atLeast"/>
              <w:rPr>
                <w:rFonts w:eastAsia="Times New Roman" w:cstheme="minorHAnsi"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Cs/>
                <w:color w:val="000000"/>
                <w:lang w:eastAsia="de-DE"/>
              </w:rPr>
              <w:t>Leiteranschlussquerschnitt, max.: 16 mm²</w:t>
            </w:r>
          </w:p>
          <w:p w14:paraId="712CC597" w14:textId="77777777" w:rsidR="00A83B9E" w:rsidRDefault="00A83B9E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3DC90167" w14:textId="0EBC5374" w:rsidR="00713BF2" w:rsidRPr="009B0332" w:rsidRDefault="00713BF2" w:rsidP="00152DBA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DA6882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</w:tc>
      </w:tr>
    </w:tbl>
    <w:p w14:paraId="370BFD0A" w14:textId="5CF7BB99" w:rsidR="00A800A7" w:rsidRPr="00230060" w:rsidRDefault="00A800A7" w:rsidP="00571AA7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0EED9" w14:textId="77777777" w:rsidR="002E22F7" w:rsidRDefault="002E22F7" w:rsidP="00713BF2">
      <w:pPr>
        <w:spacing w:after="0" w:line="240" w:lineRule="auto"/>
      </w:pPr>
      <w:r>
        <w:separator/>
      </w:r>
    </w:p>
  </w:endnote>
  <w:endnote w:type="continuationSeparator" w:id="0">
    <w:p w14:paraId="70C9A162" w14:textId="77777777" w:rsidR="002E22F7" w:rsidRDefault="002E22F7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3770" w14:textId="77777777" w:rsidR="002E22F7" w:rsidRDefault="002E22F7" w:rsidP="00713BF2">
      <w:pPr>
        <w:spacing w:after="0" w:line="240" w:lineRule="auto"/>
      </w:pPr>
      <w:r>
        <w:separator/>
      </w:r>
    </w:p>
  </w:footnote>
  <w:footnote w:type="continuationSeparator" w:id="0">
    <w:p w14:paraId="42CBE3E2" w14:textId="77777777" w:rsidR="002E22F7" w:rsidRDefault="002E22F7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1C1E"/>
    <w:rsid w:val="000A6F0F"/>
    <w:rsid w:val="00152DBA"/>
    <w:rsid w:val="00184257"/>
    <w:rsid w:val="00230060"/>
    <w:rsid w:val="002468FA"/>
    <w:rsid w:val="002638F1"/>
    <w:rsid w:val="002E22F7"/>
    <w:rsid w:val="002E2476"/>
    <w:rsid w:val="00313146"/>
    <w:rsid w:val="00323BB7"/>
    <w:rsid w:val="00373019"/>
    <w:rsid w:val="003D6B1D"/>
    <w:rsid w:val="003F767C"/>
    <w:rsid w:val="00414468"/>
    <w:rsid w:val="00425937"/>
    <w:rsid w:val="0047618C"/>
    <w:rsid w:val="00487332"/>
    <w:rsid w:val="004D753C"/>
    <w:rsid w:val="00514C43"/>
    <w:rsid w:val="0054086F"/>
    <w:rsid w:val="00571AA7"/>
    <w:rsid w:val="005820C4"/>
    <w:rsid w:val="005E0A7F"/>
    <w:rsid w:val="006724A7"/>
    <w:rsid w:val="0067559E"/>
    <w:rsid w:val="006947F2"/>
    <w:rsid w:val="006C167D"/>
    <w:rsid w:val="00713BF2"/>
    <w:rsid w:val="007B59A1"/>
    <w:rsid w:val="007D2882"/>
    <w:rsid w:val="0084563F"/>
    <w:rsid w:val="00847BF2"/>
    <w:rsid w:val="00894A16"/>
    <w:rsid w:val="008B5066"/>
    <w:rsid w:val="008C3BAD"/>
    <w:rsid w:val="008C61F0"/>
    <w:rsid w:val="008D7FDA"/>
    <w:rsid w:val="008E7E34"/>
    <w:rsid w:val="009016A3"/>
    <w:rsid w:val="0090499E"/>
    <w:rsid w:val="009935D4"/>
    <w:rsid w:val="009B0332"/>
    <w:rsid w:val="009C66D6"/>
    <w:rsid w:val="00A07629"/>
    <w:rsid w:val="00A128C4"/>
    <w:rsid w:val="00A40CF8"/>
    <w:rsid w:val="00A4740E"/>
    <w:rsid w:val="00A64C06"/>
    <w:rsid w:val="00A764EB"/>
    <w:rsid w:val="00A77972"/>
    <w:rsid w:val="00A800A7"/>
    <w:rsid w:val="00A83B9E"/>
    <w:rsid w:val="00AA066F"/>
    <w:rsid w:val="00AC5063"/>
    <w:rsid w:val="00B144B6"/>
    <w:rsid w:val="00BE627F"/>
    <w:rsid w:val="00CB65EA"/>
    <w:rsid w:val="00D05464"/>
    <w:rsid w:val="00DA54D1"/>
    <w:rsid w:val="00DA6882"/>
    <w:rsid w:val="00DB7AF8"/>
    <w:rsid w:val="00E0456A"/>
    <w:rsid w:val="00E6150B"/>
    <w:rsid w:val="00E81F43"/>
    <w:rsid w:val="00E83180"/>
    <w:rsid w:val="00EB39A7"/>
    <w:rsid w:val="00EC219E"/>
    <w:rsid w:val="00F27749"/>
    <w:rsid w:val="00F363DD"/>
    <w:rsid w:val="00F56EB2"/>
    <w:rsid w:val="00F62E42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61</cp:revision>
  <dcterms:created xsi:type="dcterms:W3CDTF">2022-12-07T15:16:00Z</dcterms:created>
  <dcterms:modified xsi:type="dcterms:W3CDTF">2023-01-06T06:02:00Z</dcterms:modified>
</cp:coreProperties>
</file>