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317EA" w14:textId="176976CE" w:rsidR="00F80B69" w:rsidRDefault="00F80B69" w:rsidP="00384218">
      <w:pPr>
        <w:spacing w:line="360" w:lineRule="auto"/>
        <w:rPr>
          <w:rFonts w:cs="Arial"/>
          <w:b/>
          <w:bCs/>
          <w:color w:val="000000" w:themeColor="text1"/>
        </w:rPr>
      </w:pPr>
      <w:r>
        <w:rPr>
          <w:b/>
          <w:color w:val="000000" w:themeColor="text1"/>
        </w:rPr>
        <w:t>PV Next Fireman Switch for safe remote shutdown</w:t>
      </w:r>
      <w:r w:rsidR="00FB0C55">
        <w:rPr>
          <w:b/>
          <w:color w:val="000000" w:themeColor="text1"/>
        </w:rPr>
        <w:t xml:space="preserve"> </w:t>
      </w:r>
      <w:r w:rsidR="00FB0C55" w:rsidRPr="00FB0C55">
        <w:rPr>
          <w:b/>
          <w:color w:val="000000" w:themeColor="text1"/>
        </w:rPr>
        <w:t>for all system sizes</w:t>
      </w:r>
    </w:p>
    <w:p w14:paraId="5DB61637" w14:textId="61841108" w:rsidR="00130037" w:rsidRPr="00F80B69" w:rsidRDefault="00F80B69" w:rsidP="00384218">
      <w:pPr>
        <w:spacing w:line="360" w:lineRule="auto"/>
        <w:rPr>
          <w:rFonts w:cs="Arial"/>
          <w:color w:val="000000" w:themeColor="text1"/>
        </w:rPr>
      </w:pPr>
      <w:r>
        <w:rPr>
          <w:color w:val="000000" w:themeColor="text1"/>
        </w:rPr>
        <w:t xml:space="preserve">Variants with surge protection added to </w:t>
      </w:r>
      <w:proofErr w:type="spellStart"/>
      <w:r>
        <w:rPr>
          <w:color w:val="000000" w:themeColor="text1"/>
        </w:rPr>
        <w:t>Weidmüller’s</w:t>
      </w:r>
      <w:proofErr w:type="spellEnd"/>
      <w:r>
        <w:rPr>
          <w:color w:val="000000" w:themeColor="text1"/>
        </w:rPr>
        <w:t xml:space="preserve"> photovoltaics portfolio </w:t>
      </w:r>
      <w:r w:rsidR="002E3C77">
        <w:rPr>
          <w:rStyle w:val="normaltextrun"/>
          <w:rFonts w:cs="Arial"/>
          <w:color w:val="000000"/>
          <w:szCs w:val="22"/>
          <w:bdr w:val="none" w:sz="0" w:space="0" w:color="auto" w:frame="1"/>
        </w:rPr>
        <w:t xml:space="preserve">– for both small and large </w:t>
      </w:r>
      <w:proofErr w:type="gramStart"/>
      <w:r w:rsidR="002E3C77">
        <w:rPr>
          <w:rStyle w:val="normaltextrun"/>
          <w:rFonts w:cs="Arial"/>
          <w:color w:val="000000"/>
          <w:szCs w:val="22"/>
          <w:bdr w:val="none" w:sz="0" w:space="0" w:color="auto" w:frame="1"/>
        </w:rPr>
        <w:t>systems</w:t>
      </w:r>
      <w:proofErr w:type="gramEnd"/>
    </w:p>
    <w:p w14:paraId="4F3408CE" w14:textId="2D7F23E8" w:rsidR="00B03B9F" w:rsidRPr="004C074C" w:rsidRDefault="00B03B9F" w:rsidP="00384218">
      <w:pPr>
        <w:spacing w:line="360" w:lineRule="auto"/>
        <w:rPr>
          <w:rFonts w:cs="Arial"/>
          <w:b/>
          <w:bCs/>
          <w:color w:val="000000" w:themeColor="text1"/>
          <w:lang w:val="en-US"/>
        </w:rPr>
      </w:pPr>
    </w:p>
    <w:p w14:paraId="199F8CF3" w14:textId="07AED37B" w:rsidR="006F43BA" w:rsidRPr="00F80B69" w:rsidRDefault="00B675B1" w:rsidP="00384218">
      <w:pPr>
        <w:spacing w:line="360" w:lineRule="auto"/>
        <w:rPr>
          <w:rFonts w:eastAsia="Arial" w:cs="Arial"/>
          <w:i/>
          <w:color w:val="000000" w:themeColor="text1"/>
          <w:szCs w:val="22"/>
        </w:rPr>
      </w:pPr>
      <w:r>
        <w:rPr>
          <w:i/>
          <w:color w:val="000000" w:themeColor="text1"/>
        </w:rPr>
        <w:t xml:space="preserve">The number of rooftop photovoltaics systems in Germany is constantly growing – and commercial properties and public buildings are no exception. </w:t>
      </w:r>
      <w:r w:rsidR="002E3C77" w:rsidRPr="002E3C77">
        <w:rPr>
          <w:i/>
          <w:color w:val="000000" w:themeColor="text1"/>
        </w:rPr>
        <w:t>The German Solar Industry Association expects the expansion of solar power systems on company roofs to grow by around 25 % - including outstanding late registrations (3.6 GW)</w:t>
      </w:r>
      <w:r>
        <w:rPr>
          <w:i/>
          <w:color w:val="000000" w:themeColor="text1"/>
        </w:rPr>
        <w:t>.</w:t>
      </w:r>
      <w:r w:rsidR="00F80B69">
        <w:rPr>
          <w:rStyle w:val="Funotenzeichen"/>
          <w:rFonts w:eastAsia="Arial" w:cs="Arial"/>
          <w:i/>
          <w:color w:val="000000" w:themeColor="text1"/>
          <w:szCs w:val="22"/>
          <w:lang w:val="de-DE"/>
        </w:rPr>
        <w:footnoteReference w:id="2"/>
      </w:r>
      <w:r>
        <w:rPr>
          <w:i/>
          <w:color w:val="000000" w:themeColor="text1"/>
        </w:rPr>
        <w:t xml:space="preserve">This is a continuing </w:t>
      </w:r>
      <w:proofErr w:type="gramStart"/>
      <w:r>
        <w:rPr>
          <w:i/>
          <w:color w:val="000000" w:themeColor="text1"/>
        </w:rPr>
        <w:t>trend, and</w:t>
      </w:r>
      <w:proofErr w:type="gramEnd"/>
      <w:r>
        <w:rPr>
          <w:i/>
          <w:color w:val="000000" w:themeColor="text1"/>
        </w:rPr>
        <w:t xml:space="preserve"> is being accelerated by the requirements of the European Green Deal as well as companies and organisations interested in minimising energy costs and bringing energy-neutral products onto the market.</w:t>
      </w:r>
    </w:p>
    <w:p w14:paraId="0677DC94" w14:textId="139C7B63" w:rsidR="006F44B9" w:rsidRPr="00F80B69" w:rsidRDefault="00B675B1" w:rsidP="00384218">
      <w:pPr>
        <w:spacing w:line="360" w:lineRule="auto"/>
        <w:rPr>
          <w:rFonts w:eastAsia="Arial" w:cs="Arial"/>
          <w:i/>
          <w:color w:val="000000" w:themeColor="text1"/>
          <w:szCs w:val="22"/>
        </w:rPr>
      </w:pPr>
      <w:r>
        <w:rPr>
          <w:i/>
          <w:color w:val="000000" w:themeColor="text1"/>
        </w:rPr>
        <w:t xml:space="preserve">There are a lot of regulations and recommendations to </w:t>
      </w:r>
      <w:proofErr w:type="gramStart"/>
      <w:r>
        <w:rPr>
          <w:i/>
          <w:color w:val="000000" w:themeColor="text1"/>
        </w:rPr>
        <w:t>take into account</w:t>
      </w:r>
      <w:proofErr w:type="gramEnd"/>
      <w:r>
        <w:rPr>
          <w:i/>
          <w:color w:val="000000" w:themeColor="text1"/>
        </w:rPr>
        <w:t xml:space="preserve"> when planning and installing PV systems, including lightning and surge protection and the safety of firefighters in case of fire. Weidmüller has developed particularly compact products for this purpose, offering an extensive product line that includes the right solution for every installation.</w:t>
      </w:r>
    </w:p>
    <w:p w14:paraId="5BDD3C1B" w14:textId="77777777" w:rsidR="006F44B9" w:rsidRPr="004C074C" w:rsidRDefault="006F44B9" w:rsidP="00384218">
      <w:pPr>
        <w:spacing w:line="360" w:lineRule="auto"/>
        <w:rPr>
          <w:rFonts w:eastAsia="Arial" w:cs="Arial"/>
          <w:i/>
          <w:color w:val="000000" w:themeColor="text1"/>
          <w:szCs w:val="22"/>
          <w:lang w:val="en-US"/>
        </w:rPr>
      </w:pPr>
    </w:p>
    <w:p w14:paraId="60ACE196" w14:textId="77777777" w:rsidR="00B70AD4" w:rsidRPr="004C074C" w:rsidRDefault="00B70AD4" w:rsidP="00384218">
      <w:pPr>
        <w:spacing w:line="360" w:lineRule="auto"/>
        <w:rPr>
          <w:rFonts w:eastAsia="Arial" w:cs="Arial"/>
          <w:i/>
          <w:color w:val="000000" w:themeColor="text1"/>
          <w:szCs w:val="22"/>
          <w:lang w:val="en-US"/>
        </w:rPr>
      </w:pPr>
    </w:p>
    <w:p w14:paraId="635733DF" w14:textId="77777777" w:rsidR="00B70AD4" w:rsidRDefault="00B70AD4" w:rsidP="00384218">
      <w:pPr>
        <w:spacing w:line="360" w:lineRule="auto"/>
        <w:rPr>
          <w:rFonts w:eastAsia="Arial" w:cs="Arial"/>
          <w:b/>
          <w:iCs/>
          <w:color w:val="000000" w:themeColor="text1"/>
          <w:szCs w:val="22"/>
        </w:rPr>
      </w:pPr>
      <w:r>
        <w:rPr>
          <w:b/>
          <w:color w:val="000000" w:themeColor="text1"/>
        </w:rPr>
        <w:t xml:space="preserve">Prevent risk to </w:t>
      </w:r>
      <w:proofErr w:type="gramStart"/>
      <w:r>
        <w:rPr>
          <w:b/>
          <w:color w:val="000000" w:themeColor="text1"/>
        </w:rPr>
        <w:t>firefighters</w:t>
      </w:r>
      <w:proofErr w:type="gramEnd"/>
      <w:r>
        <w:rPr>
          <w:b/>
          <w:color w:val="000000" w:themeColor="text1"/>
        </w:rPr>
        <w:t xml:space="preserve"> </w:t>
      </w:r>
    </w:p>
    <w:p w14:paraId="0E018F62" w14:textId="5756CA6A" w:rsidR="0012002F" w:rsidRDefault="0012002F" w:rsidP="507E20E4">
      <w:pPr>
        <w:spacing w:line="360" w:lineRule="auto"/>
        <w:rPr>
          <w:rFonts w:eastAsia="Arial" w:cs="Arial"/>
          <w:color w:val="000000" w:themeColor="text1"/>
        </w:rPr>
      </w:pPr>
      <w:r>
        <w:rPr>
          <w:color w:val="000000" w:themeColor="text1"/>
        </w:rPr>
        <w:t xml:space="preserve">In the event of a house fire, speed is of the essence – but the safety of everyone involved is the top priority. To avoid putting themselves in additional danger when fighting the fire, the fire service on site first disconnects the power supply to the house. However, a PV system is not included in this disconnection and typically continues to produce electricity. This can pose a particular risk to firefighters, especially as the PV string cables installed in buildings are under high voltages of up to 1,100 volts while power is being generated. This is an issue especially if string cables become exposed due to fire damage or if firefighters </w:t>
      </w:r>
      <w:proofErr w:type="gramStart"/>
      <w:r>
        <w:rPr>
          <w:color w:val="000000" w:themeColor="text1"/>
        </w:rPr>
        <w:t>have to</w:t>
      </w:r>
      <w:proofErr w:type="gramEnd"/>
      <w:r>
        <w:rPr>
          <w:color w:val="000000" w:themeColor="text1"/>
        </w:rPr>
        <w:t xml:space="preserve"> break through walls in which string cables are installed to rescue people inside.</w:t>
      </w:r>
    </w:p>
    <w:p w14:paraId="49349935" w14:textId="77777777" w:rsidR="00B70AD4" w:rsidRPr="004C074C" w:rsidRDefault="00B70AD4" w:rsidP="00384218">
      <w:pPr>
        <w:spacing w:line="360" w:lineRule="auto"/>
        <w:rPr>
          <w:rFonts w:eastAsia="Arial" w:cs="Arial"/>
          <w:iCs/>
          <w:color w:val="000000" w:themeColor="text1"/>
          <w:szCs w:val="22"/>
          <w:lang w:val="en-US"/>
        </w:rPr>
      </w:pPr>
    </w:p>
    <w:p w14:paraId="7EEFE7C0" w14:textId="77777777" w:rsidR="00B70AD4" w:rsidRPr="004C074C" w:rsidRDefault="00B70AD4" w:rsidP="00384218">
      <w:pPr>
        <w:spacing w:line="360" w:lineRule="auto"/>
        <w:rPr>
          <w:rFonts w:eastAsia="Arial" w:cs="Arial"/>
          <w:iCs/>
          <w:color w:val="000000" w:themeColor="text1"/>
          <w:szCs w:val="22"/>
          <w:lang w:val="en-US"/>
        </w:rPr>
      </w:pPr>
    </w:p>
    <w:p w14:paraId="4DB44731" w14:textId="461F5DDA" w:rsidR="00B70AD4" w:rsidRDefault="00B70AD4" w:rsidP="00384218">
      <w:pPr>
        <w:spacing w:line="360" w:lineRule="auto"/>
        <w:rPr>
          <w:rFonts w:eastAsia="Arial" w:cs="Arial"/>
          <w:b/>
          <w:iCs/>
          <w:color w:val="000000" w:themeColor="text1"/>
          <w:szCs w:val="22"/>
        </w:rPr>
      </w:pPr>
      <w:r>
        <w:rPr>
          <w:b/>
          <w:color w:val="000000" w:themeColor="text1"/>
        </w:rPr>
        <w:lastRenderedPageBreak/>
        <w:t>Reliable shutdown in the event of fire</w:t>
      </w:r>
    </w:p>
    <w:p w14:paraId="64D8FE5A" w14:textId="3C2E7A7C" w:rsidR="005137B1" w:rsidRDefault="001C31E3" w:rsidP="507E20E4">
      <w:pPr>
        <w:spacing w:line="360" w:lineRule="auto"/>
        <w:rPr>
          <w:rFonts w:eastAsia="Arial" w:cs="Arial"/>
          <w:color w:val="000000" w:themeColor="text1"/>
        </w:rPr>
      </w:pPr>
      <w:r>
        <w:rPr>
          <w:color w:val="000000" w:themeColor="text1"/>
        </w:rPr>
        <w:t>To protect firefighters, many PV systems on commercial buildings are now equipped with a fireman switch. The PV Next Fireman Switch is the solution developed by the electrical engineering and connectivity company Weidmüller for automatic disconnection in the event of a fire</w:t>
      </w:r>
      <w:r w:rsidR="002E3C77">
        <w:rPr>
          <w:color w:val="000000" w:themeColor="text1"/>
        </w:rPr>
        <w:t xml:space="preserve"> for small and large systems with 1 to 12 MPP</w:t>
      </w:r>
      <w:r>
        <w:rPr>
          <w:color w:val="000000" w:themeColor="text1"/>
        </w:rPr>
        <w:t>. This compact box makes it possible to switch off a PV system’s DC lines. At the latest, it is installed at the point where the cables enter the building or in front of the area requiring protection. When the fireman switch is activated, it automatically switches off the voltage to the string cables in the building via a switch disconnector so that the fire service can work more safely. “The switch reacts automatically to the AC voltage applied”, explains Pascal Niggemann, Head of PV Systems Home &amp; Business at Weidmüller, explaining how it works. “If the voltage drops to zero because the fire service presses the emergency off switch, the box switches off within a second. If the AC power supply is merely disrupted due to a power cut, however, the box automatically switches back on once a voltage of 230 volts is restored.”</w:t>
      </w:r>
    </w:p>
    <w:p w14:paraId="45D339D2" w14:textId="5288CACD" w:rsidR="007D54E5" w:rsidRPr="007D54E5" w:rsidRDefault="007D4D0A" w:rsidP="00384218">
      <w:pPr>
        <w:spacing w:line="360" w:lineRule="auto"/>
        <w:rPr>
          <w:rFonts w:eastAsia="Arial" w:cs="Arial"/>
          <w:iCs/>
          <w:color w:val="000000" w:themeColor="text1"/>
          <w:szCs w:val="22"/>
        </w:rPr>
      </w:pPr>
      <w:r>
        <w:rPr>
          <w:color w:val="000000" w:themeColor="text1"/>
        </w:rPr>
        <w:t xml:space="preserve"> </w:t>
      </w:r>
    </w:p>
    <w:p w14:paraId="70255C69" w14:textId="6A7F8198" w:rsidR="007D54E5" w:rsidRPr="007D54E5" w:rsidRDefault="00F90A6C" w:rsidP="00384218">
      <w:pPr>
        <w:spacing w:line="360" w:lineRule="auto"/>
        <w:rPr>
          <w:rFonts w:eastAsia="Arial" w:cs="Arial"/>
          <w:b/>
          <w:iCs/>
          <w:color w:val="000000" w:themeColor="text1"/>
          <w:szCs w:val="22"/>
        </w:rPr>
      </w:pPr>
      <w:r>
        <w:rPr>
          <w:b/>
          <w:color w:val="000000" w:themeColor="text1"/>
        </w:rPr>
        <w:t>High flexibility for integration and installation</w:t>
      </w:r>
    </w:p>
    <w:p w14:paraId="7BE23076" w14:textId="573564B6" w:rsidR="007D54E5" w:rsidRPr="007D54E5" w:rsidRDefault="00651244" w:rsidP="507E20E4">
      <w:pPr>
        <w:spacing w:line="360" w:lineRule="auto"/>
        <w:rPr>
          <w:rFonts w:eastAsia="Arial" w:cs="Arial"/>
          <w:color w:val="000000" w:themeColor="text1"/>
        </w:rPr>
      </w:pPr>
      <w:r>
        <w:rPr>
          <w:color w:val="000000" w:themeColor="text1"/>
        </w:rPr>
        <w:t xml:space="preserve">The technical properties of the fireman switch and its means of integration into the building can be determined depending on the specific requirements and area of application. “Usually, the requirements are defined together with the fire service responsible and documented in detail, for example when developing emergency plans”, explains Pascal Niggemann. “After all, in an emergency, the firefighters need to know that a fireman switch is available. Integration into a fire alarm system is also possible on request. PV Next’s modular structure provides a great deal of freedom for installation.” </w:t>
      </w:r>
    </w:p>
    <w:p w14:paraId="2F6A1D33" w14:textId="77777777" w:rsidR="007D54E5" w:rsidRPr="004C074C" w:rsidRDefault="007D54E5" w:rsidP="00384218">
      <w:pPr>
        <w:spacing w:line="360" w:lineRule="auto"/>
        <w:rPr>
          <w:rFonts w:eastAsia="Arial" w:cs="Arial"/>
          <w:iCs/>
          <w:color w:val="000000" w:themeColor="text1"/>
          <w:szCs w:val="22"/>
          <w:lang w:val="en-US"/>
        </w:rPr>
      </w:pPr>
    </w:p>
    <w:p w14:paraId="72E6F2ED" w14:textId="4F9CBB0D" w:rsidR="00BB56BB" w:rsidRPr="003D2187" w:rsidRDefault="00BB56BB" w:rsidP="00384218">
      <w:pPr>
        <w:spacing w:line="360" w:lineRule="auto"/>
        <w:rPr>
          <w:rFonts w:cs="Arial"/>
          <w:b/>
          <w:bCs/>
        </w:rPr>
      </w:pPr>
      <w:r>
        <w:rPr>
          <w:b/>
        </w:rPr>
        <w:t xml:space="preserve">Install once for twice the </w:t>
      </w:r>
      <w:proofErr w:type="gramStart"/>
      <w:r>
        <w:rPr>
          <w:b/>
        </w:rPr>
        <w:t>safety</w:t>
      </w:r>
      <w:proofErr w:type="gramEnd"/>
    </w:p>
    <w:p w14:paraId="2974E5AA" w14:textId="23629531" w:rsidR="007D54E5" w:rsidRPr="0089132C" w:rsidRDefault="007D54E5" w:rsidP="00384218">
      <w:pPr>
        <w:spacing w:line="360" w:lineRule="auto"/>
        <w:rPr>
          <w:rFonts w:eastAsia="Arial" w:cs="Arial"/>
          <w:iCs/>
          <w:color w:val="000000" w:themeColor="text1"/>
          <w:szCs w:val="22"/>
        </w:rPr>
      </w:pPr>
      <w:r w:rsidRPr="0089132C">
        <w:rPr>
          <w:color w:val="000000" w:themeColor="text1"/>
        </w:rPr>
        <w:t xml:space="preserve">Although </w:t>
      </w:r>
      <w:r w:rsidR="001F2329" w:rsidRPr="0089132C">
        <w:rPr>
          <w:color w:val="000000" w:themeColor="text1"/>
        </w:rPr>
        <w:t xml:space="preserve">various authorities </w:t>
      </w:r>
      <w:r w:rsidRPr="0089132C">
        <w:rPr>
          <w:color w:val="000000" w:themeColor="text1"/>
        </w:rPr>
        <w:t xml:space="preserve">recommend the installation of a fireman switch, it is not required by law. It is a different story for lightning and surge protection, however. This has been mandatory for all new buildings since 2019. “More and more of our customers were asking for a product that combines both functions. We responded to this demand by developing different variants of our fireman switch – including variants with integrated lightning and surge </w:t>
      </w:r>
      <w:r w:rsidRPr="0089132C">
        <w:rPr>
          <w:color w:val="000000" w:themeColor="text1"/>
        </w:rPr>
        <w:lastRenderedPageBreak/>
        <w:t>protection”, says the Head of PV Systems Home &amp; Business. Both functions are brought together in a single compact housing, saving space and costs. “The combined solution offers a considerable time advantage: the strings only need to be connected once and the housing only needs to be screwed on once”, explains Pascal Niggemann, adding: “The design of the circuit board makes our device particularly compact, clearly arranged and tidy – and unique on the market in this format.</w:t>
      </w:r>
      <w:r w:rsidR="002E3C77" w:rsidRPr="0089132C">
        <w:rPr>
          <w:color w:val="000000" w:themeColor="text1"/>
        </w:rPr>
        <w:t>”</w:t>
      </w:r>
    </w:p>
    <w:p w14:paraId="049B8294" w14:textId="77777777" w:rsidR="007D54E5" w:rsidRPr="004C074C" w:rsidRDefault="007D54E5" w:rsidP="00384218">
      <w:pPr>
        <w:spacing w:line="360" w:lineRule="auto"/>
        <w:rPr>
          <w:rFonts w:eastAsia="Arial" w:cs="Arial"/>
          <w:iCs/>
          <w:color w:val="000000" w:themeColor="text1"/>
          <w:szCs w:val="22"/>
          <w:lang w:val="en-US"/>
        </w:rPr>
      </w:pPr>
    </w:p>
    <w:p w14:paraId="5CED16BF" w14:textId="1D67037E" w:rsidR="007D54E5" w:rsidRPr="007D54E5" w:rsidRDefault="007D54E5" w:rsidP="00384218">
      <w:pPr>
        <w:spacing w:line="360" w:lineRule="auto"/>
        <w:rPr>
          <w:rFonts w:eastAsia="Arial" w:cs="Arial"/>
          <w:b/>
          <w:iCs/>
          <w:color w:val="000000" w:themeColor="text1"/>
          <w:szCs w:val="22"/>
        </w:rPr>
      </w:pPr>
      <w:r>
        <w:rPr>
          <w:b/>
          <w:color w:val="000000" w:themeColor="text1"/>
        </w:rPr>
        <w:t xml:space="preserve">Full range of products for the use of PV systems and renewable energy </w:t>
      </w:r>
    </w:p>
    <w:p w14:paraId="1E325BC1" w14:textId="4DD68017" w:rsidR="004B01CC" w:rsidRDefault="004D6D33" w:rsidP="00384218">
      <w:pPr>
        <w:spacing w:line="360" w:lineRule="auto"/>
        <w:rPr>
          <w:rFonts w:eastAsia="Arial" w:cs="Arial"/>
          <w:iCs/>
          <w:color w:val="000000" w:themeColor="text1"/>
          <w:szCs w:val="22"/>
        </w:rPr>
      </w:pPr>
      <w:proofErr w:type="spellStart"/>
      <w:r>
        <w:rPr>
          <w:color w:val="000000" w:themeColor="text1"/>
        </w:rPr>
        <w:t>Weidmüller’s</w:t>
      </w:r>
      <w:proofErr w:type="spellEnd"/>
      <w:r>
        <w:rPr>
          <w:color w:val="000000" w:themeColor="text1"/>
        </w:rPr>
        <w:t xml:space="preserve"> PV portfolio provides customised solutions for a wide range of string inverters. In addition to the PV Next Fireman Switch with and without lightning and surge protection, the electrical engineering and connectivity company also offers combiner boxes for inverters with </w:t>
      </w:r>
      <w:r w:rsidR="001F2329">
        <w:rPr>
          <w:color w:val="000000" w:themeColor="text1"/>
        </w:rPr>
        <w:t>1</w:t>
      </w:r>
      <w:r>
        <w:rPr>
          <w:color w:val="000000" w:themeColor="text1"/>
        </w:rPr>
        <w:t xml:space="preserve"> to </w:t>
      </w:r>
      <w:r w:rsidR="001F2329">
        <w:rPr>
          <w:color w:val="000000" w:themeColor="text1"/>
        </w:rPr>
        <w:t xml:space="preserve">12 </w:t>
      </w:r>
      <w:r>
        <w:rPr>
          <w:color w:val="000000" w:themeColor="text1"/>
        </w:rPr>
        <w:t xml:space="preserve">MPPs. </w:t>
      </w:r>
    </w:p>
    <w:p w14:paraId="09DCE51E" w14:textId="071DF17C" w:rsidR="007D54E5" w:rsidRDefault="007D54E5" w:rsidP="507E20E4">
      <w:pPr>
        <w:spacing w:line="360" w:lineRule="auto"/>
        <w:rPr>
          <w:rFonts w:eastAsia="Arial" w:cs="Arial"/>
          <w:color w:val="000000" w:themeColor="text1"/>
        </w:rPr>
      </w:pPr>
      <w:r>
        <w:rPr>
          <w:color w:val="000000" w:themeColor="text1"/>
        </w:rPr>
        <w:t xml:space="preserve">The </w:t>
      </w:r>
      <w:r w:rsidR="007A1C14">
        <w:rPr>
          <w:color w:val="000000" w:themeColor="text1"/>
        </w:rPr>
        <w:t>F</w:t>
      </w:r>
      <w:r>
        <w:rPr>
          <w:color w:val="000000" w:themeColor="text1"/>
        </w:rPr>
        <w:t xml:space="preserve">ireman </w:t>
      </w:r>
      <w:r w:rsidR="007A1C14">
        <w:rPr>
          <w:color w:val="000000" w:themeColor="text1"/>
        </w:rPr>
        <w:t>S</w:t>
      </w:r>
      <w:r>
        <w:rPr>
          <w:color w:val="000000" w:themeColor="text1"/>
        </w:rPr>
        <w:t xml:space="preserve">witch is just one example of how the company is responding to the rapidly changing requirements of planners, </w:t>
      </w:r>
      <w:proofErr w:type="gramStart"/>
      <w:r>
        <w:rPr>
          <w:color w:val="000000" w:themeColor="text1"/>
        </w:rPr>
        <w:t>installers</w:t>
      </w:r>
      <w:proofErr w:type="gramEnd"/>
      <w:r>
        <w:rPr>
          <w:color w:val="000000" w:themeColor="text1"/>
        </w:rPr>
        <w:t xml:space="preserve"> and operators – both through continuously developing the range of components, tools, markers and plug connectors in the Weidmüller portfolio</w:t>
      </w:r>
      <w:r w:rsidR="00B42B01">
        <w:rPr>
          <w:color w:val="000000" w:themeColor="text1"/>
        </w:rPr>
        <w:t>.</w:t>
      </w:r>
      <w:r>
        <w:rPr>
          <w:color w:val="000000" w:themeColor="text1"/>
        </w:rPr>
        <w:t xml:space="preserve"> </w:t>
      </w:r>
    </w:p>
    <w:p w14:paraId="736E51B6" w14:textId="77777777" w:rsidR="001746B5" w:rsidRPr="004C074C" w:rsidRDefault="001746B5" w:rsidP="00384218">
      <w:pPr>
        <w:spacing w:line="360" w:lineRule="auto"/>
        <w:rPr>
          <w:rFonts w:eastAsia="Arial" w:cs="Arial"/>
          <w:iCs/>
          <w:color w:val="000000" w:themeColor="text1"/>
          <w:szCs w:val="22"/>
          <w:lang w:val="en-US"/>
        </w:rPr>
      </w:pPr>
    </w:p>
    <w:p w14:paraId="5E4AA190" w14:textId="41011FCB" w:rsidR="001746B5" w:rsidRPr="00F55FB8" w:rsidRDefault="001746B5" w:rsidP="00384218">
      <w:pPr>
        <w:spacing w:line="360" w:lineRule="auto"/>
        <w:ind w:right="-851"/>
        <w:rPr>
          <w:rFonts w:eastAsia="Arial" w:cs="Arial"/>
          <w:color w:val="000000" w:themeColor="text1"/>
          <w:sz w:val="18"/>
          <w:szCs w:val="18"/>
        </w:rPr>
      </w:pPr>
      <w:r>
        <w:rPr>
          <w:color w:val="000000" w:themeColor="text1"/>
          <w:sz w:val="18"/>
        </w:rPr>
        <w:t>5,</w:t>
      </w:r>
      <w:r w:rsidR="004C074C">
        <w:rPr>
          <w:color w:val="000000" w:themeColor="text1"/>
          <w:sz w:val="18"/>
        </w:rPr>
        <w:t>57</w:t>
      </w:r>
      <w:r w:rsidR="002B117A">
        <w:rPr>
          <w:color w:val="000000" w:themeColor="text1"/>
          <w:sz w:val="18"/>
        </w:rPr>
        <w:t>0</w:t>
      </w:r>
      <w:r>
        <w:rPr>
          <w:color w:val="000000" w:themeColor="text1"/>
          <w:sz w:val="18"/>
        </w:rPr>
        <w:t xml:space="preserve"> </w:t>
      </w:r>
      <w:r>
        <w:rPr>
          <w:sz w:val="18"/>
        </w:rPr>
        <w:t xml:space="preserve">characters including </w:t>
      </w:r>
      <w:proofErr w:type="gramStart"/>
      <w:r>
        <w:rPr>
          <w:sz w:val="18"/>
        </w:rPr>
        <w:t>spaces</w:t>
      </w:r>
      <w:proofErr w:type="gramEnd"/>
      <w:r>
        <w:rPr>
          <w:sz w:val="18"/>
        </w:rPr>
        <w:t xml:space="preserve"> </w:t>
      </w:r>
    </w:p>
    <w:p w14:paraId="74C5AB54" w14:textId="77777777" w:rsidR="001746B5" w:rsidRDefault="001746B5" w:rsidP="00384218">
      <w:pPr>
        <w:spacing w:line="360" w:lineRule="auto"/>
        <w:rPr>
          <w:rFonts w:eastAsia="Arial" w:cs="Arial"/>
          <w:iCs/>
          <w:color w:val="000000" w:themeColor="text1"/>
          <w:szCs w:val="22"/>
          <w:lang w:val="en-US"/>
        </w:rPr>
      </w:pPr>
    </w:p>
    <w:p w14:paraId="020AE94A" w14:textId="534756FF" w:rsidR="004C074C" w:rsidRPr="004C074C" w:rsidRDefault="004C074C" w:rsidP="00384218">
      <w:pPr>
        <w:spacing w:line="360" w:lineRule="auto"/>
        <w:rPr>
          <w:rFonts w:eastAsia="Arial" w:cs="Arial"/>
          <w:iCs/>
          <w:color w:val="000000" w:themeColor="text1"/>
          <w:szCs w:val="22"/>
          <w:lang w:val="en-US"/>
        </w:rPr>
      </w:pPr>
    </w:p>
    <w:p w14:paraId="3B32D11F" w14:textId="74AF2BF7" w:rsidR="0006288A" w:rsidRPr="004C074C" w:rsidRDefault="00F622BC" w:rsidP="00384218">
      <w:pPr>
        <w:spacing w:line="360" w:lineRule="auto"/>
        <w:rPr>
          <w:rFonts w:eastAsia="Arial" w:cs="Arial"/>
          <w:iCs/>
          <w:color w:val="000000" w:themeColor="text1"/>
          <w:szCs w:val="22"/>
          <w:lang w:val="en-US"/>
        </w:rPr>
      </w:pPr>
      <w:r>
        <w:rPr>
          <w:noProof/>
        </w:rPr>
        <w:drawing>
          <wp:inline distT="0" distB="0" distL="0" distR="0" wp14:anchorId="7F369644" wp14:editId="42B661A1">
            <wp:extent cx="4695813" cy="2662971"/>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695813" cy="2662971"/>
                    </a:xfrm>
                    <a:prstGeom prst="rect">
                      <a:avLst/>
                    </a:prstGeom>
                    <a:noFill/>
                    <a:ln>
                      <a:noFill/>
                    </a:ln>
                  </pic:spPr>
                </pic:pic>
              </a:graphicData>
            </a:graphic>
          </wp:inline>
        </w:drawing>
      </w:r>
    </w:p>
    <w:p w14:paraId="1A42A9D2" w14:textId="1B7C75BE" w:rsidR="00B03B9F" w:rsidRDefault="004B2A47" w:rsidP="00384218">
      <w:pPr>
        <w:spacing w:line="360" w:lineRule="auto"/>
        <w:rPr>
          <w:rStyle w:val="ui-provider"/>
        </w:rPr>
      </w:pPr>
      <w:r>
        <w:t xml:space="preserve">Image caption: </w:t>
      </w:r>
      <w:r>
        <w:rPr>
          <w:rStyle w:val="ui-provider"/>
        </w:rPr>
        <w:t>The PV Next Fireman Switch is available in different variants – with and without integrated surge protection</w:t>
      </w:r>
      <w:r w:rsidR="0023381B">
        <w:rPr>
          <w:rStyle w:val="ui-provider"/>
        </w:rPr>
        <w:t>.</w:t>
      </w:r>
    </w:p>
    <w:p w14:paraId="076CE1D7" w14:textId="77777777" w:rsidR="0006288A" w:rsidRPr="004C074C" w:rsidRDefault="0006288A" w:rsidP="00384218">
      <w:pPr>
        <w:spacing w:line="360" w:lineRule="auto"/>
        <w:rPr>
          <w:rStyle w:val="ui-provider"/>
          <w:lang w:val="en-US"/>
        </w:rPr>
      </w:pPr>
    </w:p>
    <w:p w14:paraId="3C20E018" w14:textId="77777777" w:rsidR="0006288A" w:rsidRDefault="0006288A" w:rsidP="00384218">
      <w:pPr>
        <w:spacing w:line="360" w:lineRule="auto"/>
        <w:rPr>
          <w:rFonts w:eastAsia="Arial" w:cs="Arial"/>
          <w:szCs w:val="22"/>
          <w:lang w:val="en-US"/>
        </w:rPr>
      </w:pPr>
    </w:p>
    <w:p w14:paraId="39E1DBD0" w14:textId="51A1DF7C" w:rsidR="00D602D1" w:rsidRPr="00C6069E" w:rsidRDefault="00C6069E" w:rsidP="00C6069E">
      <w:pPr>
        <w:spacing w:before="100" w:beforeAutospacing="1" w:after="100" w:afterAutospacing="1"/>
        <w:rPr>
          <w:rFonts w:ascii="Times New Roman" w:hAnsi="Times New Roman"/>
          <w:sz w:val="24"/>
          <w:szCs w:val="24"/>
          <w:lang w:val="de-DE" w:eastAsia="de-DE"/>
        </w:rPr>
      </w:pPr>
      <w:r w:rsidRPr="00C6069E">
        <w:rPr>
          <w:rFonts w:ascii="Times New Roman" w:hAnsi="Times New Roman"/>
          <w:noProof/>
          <w:sz w:val="24"/>
          <w:szCs w:val="24"/>
          <w:lang w:val="de-DE" w:eastAsia="de-DE"/>
        </w:rPr>
        <w:drawing>
          <wp:inline distT="0" distB="0" distL="0" distR="0" wp14:anchorId="1B08A210" wp14:editId="4A07678C">
            <wp:extent cx="4860290" cy="3059430"/>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60290" cy="3059430"/>
                    </a:xfrm>
                    <a:prstGeom prst="rect">
                      <a:avLst/>
                    </a:prstGeom>
                    <a:noFill/>
                    <a:ln>
                      <a:noFill/>
                    </a:ln>
                  </pic:spPr>
                </pic:pic>
              </a:graphicData>
            </a:graphic>
          </wp:inline>
        </w:drawing>
      </w:r>
    </w:p>
    <w:p w14:paraId="172FB85D" w14:textId="05C44AF9" w:rsidR="00D602D1" w:rsidRPr="00814207" w:rsidRDefault="00D602D1" w:rsidP="00384218">
      <w:pPr>
        <w:spacing w:line="360" w:lineRule="auto"/>
        <w:rPr>
          <w:rFonts w:eastAsia="Arial" w:cs="Arial"/>
          <w:color w:val="000000" w:themeColor="text1"/>
        </w:rPr>
      </w:pPr>
      <w:r>
        <w:rPr>
          <w:color w:val="000000" w:themeColor="text1"/>
        </w:rPr>
        <w:t xml:space="preserve">Image caption: The PV Next Fireman Switch is installed at the latest at the entry point of the PV lines into the building. It is also available with integrated surge protection. </w:t>
      </w:r>
    </w:p>
    <w:p w14:paraId="0665D6FD" w14:textId="77777777" w:rsidR="000335D2" w:rsidRPr="004C074C" w:rsidRDefault="000335D2" w:rsidP="00384218">
      <w:pPr>
        <w:spacing w:line="360" w:lineRule="auto"/>
        <w:rPr>
          <w:rFonts w:eastAsia="Arial" w:cs="Arial"/>
          <w:color w:val="000000" w:themeColor="text1"/>
          <w:lang w:val="en-US"/>
        </w:rPr>
      </w:pPr>
    </w:p>
    <w:p w14:paraId="601073FB" w14:textId="2578BAB3" w:rsidR="0F203270" w:rsidRPr="004C074C" w:rsidRDefault="00F622BC" w:rsidP="00384218">
      <w:pPr>
        <w:spacing w:line="360" w:lineRule="auto"/>
        <w:rPr>
          <w:lang w:val="en-US"/>
        </w:rPr>
      </w:pPr>
      <w:r>
        <w:rPr>
          <w:noProof/>
        </w:rPr>
        <w:drawing>
          <wp:inline distT="0" distB="0" distL="0" distR="0" wp14:anchorId="239F1B81" wp14:editId="0F68CE13">
            <wp:extent cx="3334631" cy="2223087"/>
            <wp:effectExtent l="0" t="0" r="0" b="6350"/>
            <wp:docPr id="1734837260" name="Grafik 1734837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837260" name="Grafik 173483726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34631" cy="2223087"/>
                    </a:xfrm>
                    <a:prstGeom prst="rect">
                      <a:avLst/>
                    </a:prstGeom>
                  </pic:spPr>
                </pic:pic>
              </a:graphicData>
            </a:graphic>
          </wp:inline>
        </w:drawing>
      </w:r>
    </w:p>
    <w:p w14:paraId="673A0A61" w14:textId="2D2EB28E" w:rsidR="0F203270" w:rsidRPr="008C31A9" w:rsidRDefault="0F203270" w:rsidP="00384218">
      <w:pPr>
        <w:spacing w:line="360" w:lineRule="auto"/>
      </w:pPr>
      <w:r>
        <w:t xml:space="preserve">Image caption: Pascal Niggemann, </w:t>
      </w:r>
      <w:r>
        <w:rPr>
          <w:color w:val="000000" w:themeColor="text1"/>
        </w:rPr>
        <w:t>Head of PV Systems Home &amp; Business at Weidmüller</w:t>
      </w:r>
      <w:r w:rsidR="00BD5989">
        <w:rPr>
          <w:color w:val="000000" w:themeColor="text1"/>
        </w:rPr>
        <w:t>.</w:t>
      </w:r>
    </w:p>
    <w:p w14:paraId="56361A1B" w14:textId="77777777" w:rsidR="000335D2" w:rsidRPr="004C074C" w:rsidRDefault="000335D2" w:rsidP="00384218">
      <w:pPr>
        <w:tabs>
          <w:tab w:val="left" w:pos="1701"/>
        </w:tabs>
        <w:spacing w:line="360" w:lineRule="auto"/>
        <w:rPr>
          <w:rFonts w:cs="Arial"/>
          <w:b/>
          <w:bCs/>
          <w:szCs w:val="22"/>
          <w:lang w:val="en-US"/>
        </w:rPr>
      </w:pPr>
    </w:p>
    <w:p w14:paraId="68FB46AD" w14:textId="77777777" w:rsidR="00814207" w:rsidRPr="004C074C" w:rsidRDefault="00814207" w:rsidP="00384218">
      <w:pPr>
        <w:spacing w:line="276" w:lineRule="auto"/>
        <w:rPr>
          <w:rFonts w:cs="Arial"/>
          <w:b/>
          <w:bCs/>
          <w:sz w:val="20"/>
          <w:lang w:val="en-US"/>
        </w:rPr>
      </w:pPr>
    </w:p>
    <w:p w14:paraId="66C970E1" w14:textId="77777777" w:rsidR="00814207" w:rsidRPr="004C074C" w:rsidRDefault="00814207" w:rsidP="00384218">
      <w:pPr>
        <w:spacing w:line="276" w:lineRule="auto"/>
        <w:rPr>
          <w:rFonts w:cs="Arial"/>
          <w:b/>
          <w:bCs/>
          <w:sz w:val="20"/>
          <w:lang w:val="en-US"/>
        </w:rPr>
      </w:pPr>
    </w:p>
    <w:p w14:paraId="209B9F7B" w14:textId="77777777" w:rsidR="00814207" w:rsidRPr="004C074C" w:rsidRDefault="00814207" w:rsidP="000335D2">
      <w:pPr>
        <w:spacing w:line="360" w:lineRule="auto"/>
        <w:jc w:val="both"/>
        <w:rPr>
          <w:rFonts w:cs="Arial"/>
          <w:szCs w:val="22"/>
          <w:lang w:val="en-US"/>
        </w:rPr>
      </w:pPr>
    </w:p>
    <w:p w14:paraId="58DA61A3" w14:textId="77777777" w:rsidR="000335D2" w:rsidRPr="004C074C" w:rsidRDefault="000335D2" w:rsidP="000335D2">
      <w:pPr>
        <w:spacing w:line="360" w:lineRule="auto"/>
        <w:jc w:val="both"/>
        <w:rPr>
          <w:rFonts w:cs="Arial"/>
          <w:szCs w:val="22"/>
          <w:lang w:val="en-US"/>
        </w:rPr>
      </w:pPr>
    </w:p>
    <w:p w14:paraId="67036ABC" w14:textId="77777777" w:rsidR="004C074C" w:rsidRPr="00E76CF1" w:rsidRDefault="004C074C" w:rsidP="004C074C">
      <w:pPr>
        <w:pStyle w:val="paragraph"/>
        <w:spacing w:before="0" w:beforeAutospacing="0" w:after="0" w:afterAutospacing="0" w:line="360" w:lineRule="auto"/>
        <w:jc w:val="both"/>
        <w:textAlignment w:val="baseline"/>
        <w:rPr>
          <w:rStyle w:val="normaltextrun"/>
          <w:rFonts w:ascii="Arial" w:hAnsi="Arial" w:cs="Arial"/>
          <w:b/>
          <w:bCs/>
          <w:sz w:val="18"/>
          <w:szCs w:val="18"/>
          <w:lang w:val="en-US"/>
        </w:rPr>
      </w:pPr>
      <w:r w:rsidRPr="00E76CF1">
        <w:rPr>
          <w:rStyle w:val="normaltextrun"/>
          <w:rFonts w:ascii="Arial" w:hAnsi="Arial" w:cs="Arial"/>
          <w:b/>
          <w:bCs/>
          <w:sz w:val="18"/>
          <w:szCs w:val="18"/>
          <w:lang w:val="en-US"/>
        </w:rPr>
        <w:t>The Weidmüller Group</w:t>
      </w:r>
    </w:p>
    <w:p w14:paraId="09229EC5" w14:textId="77777777" w:rsidR="004C074C" w:rsidRPr="008801CA" w:rsidRDefault="004C074C" w:rsidP="004C074C">
      <w:pPr>
        <w:pStyle w:val="StandardWeb"/>
        <w:shd w:val="clear" w:color="auto" w:fill="FFFFFF"/>
        <w:spacing w:after="336" w:line="360" w:lineRule="auto"/>
        <w:rPr>
          <w:rFonts w:ascii="Arial" w:eastAsia="Times New Roman" w:hAnsi="Arial" w:cs="Arial"/>
          <w:color w:val="000000"/>
          <w:sz w:val="18"/>
          <w:szCs w:val="18"/>
          <w:lang w:val="en-US" w:eastAsia="de-DE"/>
        </w:rPr>
      </w:pPr>
      <w:r w:rsidRPr="00E76CF1">
        <w:rPr>
          <w:rStyle w:val="normaltextrun"/>
          <w:rFonts w:ascii="Arial" w:eastAsia="Times New Roman" w:hAnsi="Arial" w:cs="Arial"/>
          <w:color w:val="000000"/>
          <w:sz w:val="18"/>
          <w:szCs w:val="18"/>
          <w:lang w:val="en-US" w:eastAsia="de-DE"/>
        </w:rPr>
        <w:t xml:space="preserve">Smart Industrial Connectivity: Electrification, automation, </w:t>
      </w:r>
      <w:proofErr w:type="spellStart"/>
      <w:r w:rsidRPr="00E76CF1">
        <w:rPr>
          <w:rStyle w:val="normaltextrun"/>
          <w:rFonts w:ascii="Arial" w:eastAsia="Times New Roman" w:hAnsi="Arial" w:cs="Arial"/>
          <w:color w:val="000000"/>
          <w:sz w:val="18"/>
          <w:szCs w:val="18"/>
          <w:lang w:val="en-US" w:eastAsia="de-DE"/>
        </w:rPr>
        <w:t>digitalisation</w:t>
      </w:r>
      <w:proofErr w:type="spellEnd"/>
      <w:r w:rsidRPr="00E76CF1">
        <w:rPr>
          <w:rStyle w:val="normaltextrun"/>
          <w:rFonts w:ascii="Arial" w:eastAsia="Times New Roman" w:hAnsi="Arial" w:cs="Arial"/>
          <w:color w:val="000000"/>
          <w:sz w:val="18"/>
          <w:szCs w:val="18"/>
          <w:lang w:val="en-US" w:eastAsia="de-DE"/>
        </w:rPr>
        <w:t>, electrical connectivity, electromobility and renewable energies – markets in which Weidmüller feels right at home. The family-owned company established in 1850 has production facilities and sales companies in over 80 countries. As a global player in electric connection technology, Weidmüller achieved a turnover of more than one billion euros in the 2023 financial year with around 6,000 employees worldwide - around 2,000 of whom work at the company's headquarters in Detmold, in the heart of East Westphalia-Lippe, Germany. What Weidmüller lives by: </w:t>
      </w:r>
      <w:hyperlink r:id="rId14" w:anchor="wm-1246253" w:history="1">
        <w:r w:rsidRPr="008C789D">
          <w:rPr>
            <w:rStyle w:val="Hyperlink"/>
            <w:rFonts w:ascii="Arial" w:hAnsi="Arial" w:cs="Arial"/>
            <w:sz w:val="18"/>
            <w:szCs w:val="18"/>
            <w:lang w:val="en-US" w:eastAsia="de-DE"/>
          </w:rPr>
          <w:t>Diversity with respect</w:t>
        </w:r>
      </w:hyperlink>
    </w:p>
    <w:p w14:paraId="10319155" w14:textId="77777777" w:rsidR="004C074C" w:rsidRDefault="004C074C" w:rsidP="004C074C">
      <w:pPr>
        <w:pStyle w:val="StandardWeb"/>
        <w:shd w:val="clear" w:color="auto" w:fill="FFFFFF"/>
        <w:rPr>
          <w:rStyle w:val="normaltextrun"/>
          <w:rFonts w:ascii="Arial" w:eastAsia="Times New Roman" w:hAnsi="Arial" w:cs="Arial"/>
          <w:color w:val="000000"/>
          <w:sz w:val="18"/>
          <w:szCs w:val="18"/>
          <w:lang w:val="en-US" w:eastAsia="de-DE"/>
        </w:rPr>
      </w:pPr>
      <w:r w:rsidRPr="00E76CF1">
        <w:rPr>
          <w:rStyle w:val="normaltextrun"/>
          <w:rFonts w:ascii="Arial" w:eastAsia="Times New Roman" w:hAnsi="Arial" w:cs="Arial"/>
          <w:color w:val="000000"/>
          <w:sz w:val="18"/>
          <w:szCs w:val="18"/>
          <w:lang w:val="en-US" w:eastAsia="de-DE"/>
        </w:rPr>
        <w:t xml:space="preserve">Technologies and engagement for a </w:t>
      </w:r>
      <w:proofErr w:type="spellStart"/>
      <w:r w:rsidRPr="00E76CF1">
        <w:rPr>
          <w:rStyle w:val="normaltextrun"/>
          <w:rFonts w:ascii="Arial" w:eastAsia="Times New Roman" w:hAnsi="Arial" w:cs="Arial"/>
          <w:color w:val="000000"/>
          <w:sz w:val="18"/>
          <w:szCs w:val="18"/>
          <w:lang w:val="en-US" w:eastAsia="de-DE"/>
        </w:rPr>
        <w:t>liveable</w:t>
      </w:r>
      <w:proofErr w:type="spellEnd"/>
      <w:r w:rsidRPr="00E76CF1">
        <w:rPr>
          <w:rStyle w:val="normaltextrun"/>
          <w:rFonts w:ascii="Arial" w:eastAsia="Times New Roman" w:hAnsi="Arial" w:cs="Arial"/>
          <w:color w:val="000000"/>
          <w:sz w:val="18"/>
          <w:szCs w:val="18"/>
          <w:lang w:val="en-US" w:eastAsia="de-DE"/>
        </w:rPr>
        <w:t xml:space="preserve"> future - </w:t>
      </w:r>
      <w:proofErr w:type="spellStart"/>
      <w:r w:rsidRPr="00E76CF1">
        <w:rPr>
          <w:rStyle w:val="normaltextrun"/>
          <w:rFonts w:ascii="Arial" w:eastAsia="Times New Roman" w:hAnsi="Arial" w:cs="Arial"/>
          <w:color w:val="000000"/>
          <w:sz w:val="18"/>
          <w:szCs w:val="18"/>
          <w:lang w:val="en-US" w:eastAsia="de-DE"/>
        </w:rPr>
        <w:t>Weidmüller</w:t>
      </w:r>
      <w:proofErr w:type="spellEnd"/>
      <w:r w:rsidRPr="00E76CF1">
        <w:rPr>
          <w:rStyle w:val="normaltextrun"/>
          <w:rFonts w:ascii="Arial" w:eastAsia="Times New Roman" w:hAnsi="Arial" w:cs="Arial"/>
          <w:color w:val="000000"/>
          <w:sz w:val="18"/>
          <w:szCs w:val="18"/>
          <w:lang w:val="en-US" w:eastAsia="de-DE"/>
        </w:rPr>
        <w:t xml:space="preserve"> demonstrates how it approaches the topic of sustainability in its interactive</w:t>
      </w:r>
      <w:r>
        <w:rPr>
          <w:color w:val="323130"/>
          <w:sz w:val="27"/>
          <w:szCs w:val="27"/>
        </w:rPr>
        <w:t> </w:t>
      </w:r>
      <w:hyperlink r:id="rId15" w:history="1">
        <w:r w:rsidRPr="00A77260">
          <w:rPr>
            <w:rStyle w:val="Hyperlink"/>
            <w:rFonts w:ascii="Arial" w:hAnsi="Arial" w:cs="Arial"/>
            <w:sz w:val="18"/>
            <w:szCs w:val="18"/>
            <w:lang w:val="en-US" w:eastAsia="de-DE"/>
          </w:rPr>
          <w:t>sustainability brochure</w:t>
        </w:r>
      </w:hyperlink>
      <w:r w:rsidRPr="00C4252A">
        <w:rPr>
          <w:rStyle w:val="normaltextrun"/>
          <w:rFonts w:ascii="Arial" w:eastAsia="Times New Roman" w:hAnsi="Arial" w:cs="Arial"/>
          <w:color w:val="000000"/>
          <w:sz w:val="18"/>
          <w:szCs w:val="18"/>
          <w:lang w:val="en-US" w:eastAsia="de-DE"/>
        </w:rPr>
        <w:t>.</w:t>
      </w:r>
    </w:p>
    <w:p w14:paraId="58A13255" w14:textId="77777777" w:rsidR="004C074C" w:rsidRPr="0062213E" w:rsidRDefault="004C074C" w:rsidP="004C074C">
      <w:pPr>
        <w:spacing w:line="360" w:lineRule="auto"/>
        <w:ind w:right="-851"/>
        <w:jc w:val="both"/>
        <w:rPr>
          <w:rFonts w:eastAsia="Arial" w:cs="Arial"/>
          <w:szCs w:val="22"/>
          <w:lang w:val="en-US"/>
        </w:rPr>
      </w:pPr>
    </w:p>
    <w:p w14:paraId="3B14D985" w14:textId="77777777" w:rsidR="004C074C" w:rsidRPr="0062213E" w:rsidRDefault="004C074C" w:rsidP="004C074C">
      <w:pPr>
        <w:spacing w:line="360" w:lineRule="auto"/>
        <w:rPr>
          <w:rFonts w:eastAsia="Arial" w:cs="Arial"/>
          <w:color w:val="000000" w:themeColor="text1"/>
          <w:sz w:val="18"/>
          <w:szCs w:val="18"/>
          <w:lang w:val="en-US"/>
        </w:rPr>
      </w:pPr>
    </w:p>
    <w:p w14:paraId="0D5448F5" w14:textId="77777777" w:rsidR="00385F2C" w:rsidRDefault="00385F2C" w:rsidP="004C074C">
      <w:pPr>
        <w:tabs>
          <w:tab w:val="left" w:pos="1134"/>
          <w:tab w:val="left" w:pos="1701"/>
        </w:tabs>
        <w:spacing w:line="360" w:lineRule="auto"/>
        <w:jc w:val="both"/>
        <w:rPr>
          <w:rFonts w:eastAsia="Arial" w:cs="Arial"/>
          <w:szCs w:val="22"/>
          <w:lang w:val="en-US"/>
        </w:rPr>
      </w:pPr>
    </w:p>
    <w:p w14:paraId="6083DD4B" w14:textId="3673D4C0" w:rsidR="00385F2C" w:rsidRDefault="00385F2C" w:rsidP="00385F2C">
      <w:pPr>
        <w:spacing w:line="360" w:lineRule="auto"/>
        <w:rPr>
          <w:rStyle w:val="normaltextrun"/>
          <w:rFonts w:ascii="Calibri" w:hAnsi="Calibri"/>
          <w:sz w:val="18"/>
          <w:szCs w:val="18"/>
          <w:lang w:val="en-US"/>
        </w:rPr>
      </w:pPr>
      <w:r>
        <w:rPr>
          <w:rStyle w:val="normaltextrun"/>
          <w:rFonts w:cs="Arial"/>
          <w:b/>
          <w:bCs/>
          <w:sz w:val="18"/>
          <w:szCs w:val="18"/>
          <w:lang w:val="en-US"/>
        </w:rPr>
        <w:t>Your contact person:</w:t>
      </w:r>
      <w:r>
        <w:rPr>
          <w:rFonts w:cs="Arial"/>
          <w:sz w:val="18"/>
          <w:szCs w:val="18"/>
          <w:lang w:val="en-US"/>
        </w:rPr>
        <w:tab/>
      </w:r>
      <w:r>
        <w:rPr>
          <w:rFonts w:cs="Arial"/>
          <w:sz w:val="18"/>
          <w:szCs w:val="18"/>
          <w:lang w:val="en-US"/>
        </w:rPr>
        <w:tab/>
      </w:r>
      <w:proofErr w:type="spellStart"/>
      <w:r>
        <w:rPr>
          <w:rStyle w:val="normaltextrun"/>
          <w:rFonts w:cs="Arial"/>
          <w:sz w:val="18"/>
          <w:szCs w:val="18"/>
          <w:lang w:val="en-US"/>
        </w:rPr>
        <w:t>Weidmüller</w:t>
      </w:r>
      <w:proofErr w:type="spellEnd"/>
      <w:r>
        <w:rPr>
          <w:rStyle w:val="normaltextrun"/>
          <w:rFonts w:cs="Arial"/>
          <w:sz w:val="18"/>
          <w:szCs w:val="18"/>
          <w:lang w:val="en-US"/>
        </w:rPr>
        <w:t xml:space="preserve"> Corporate Communication</w:t>
      </w:r>
    </w:p>
    <w:p w14:paraId="3DCD5D63" w14:textId="77777777" w:rsidR="00385F2C" w:rsidRDefault="00385F2C" w:rsidP="00385F2C">
      <w:pPr>
        <w:pStyle w:val="paragraph"/>
        <w:spacing w:before="0" w:beforeAutospacing="0" w:after="0" w:afterAutospacing="0" w:line="360" w:lineRule="auto"/>
        <w:ind w:left="2124" w:firstLine="708"/>
        <w:textAlignment w:val="baseline"/>
      </w:pPr>
      <w:r>
        <w:rPr>
          <w:rStyle w:val="normaltextrun"/>
          <w:rFonts w:ascii="Arial" w:hAnsi="Arial" w:cs="Arial"/>
          <w:sz w:val="18"/>
          <w:szCs w:val="18"/>
          <w:lang w:val="en-US"/>
        </w:rPr>
        <w:t xml:space="preserve">Marc </w:t>
      </w:r>
      <w:proofErr w:type="spellStart"/>
      <w:r>
        <w:rPr>
          <w:rStyle w:val="normaltextrun"/>
          <w:rFonts w:ascii="Arial" w:hAnsi="Arial" w:cs="Arial"/>
          <w:sz w:val="18"/>
          <w:szCs w:val="18"/>
          <w:lang w:val="en-US"/>
        </w:rPr>
        <w:t>Landermann</w:t>
      </w:r>
      <w:proofErr w:type="spellEnd"/>
      <w:r>
        <w:rPr>
          <w:rStyle w:val="normaltextrun"/>
          <w:rFonts w:ascii="Arial" w:hAnsi="Arial" w:cs="Arial"/>
          <w:sz w:val="18"/>
          <w:szCs w:val="18"/>
          <w:lang w:val="en-US"/>
        </w:rPr>
        <w:t>, Head of Corporate Communication</w:t>
      </w:r>
      <w:r>
        <w:rPr>
          <w:rStyle w:val="eop"/>
          <w:rFonts w:ascii="Arial" w:hAnsi="Arial" w:cs="Arial"/>
          <w:sz w:val="18"/>
          <w:szCs w:val="18"/>
        </w:rPr>
        <w:t> </w:t>
      </w:r>
    </w:p>
    <w:p w14:paraId="0A848253" w14:textId="21222861" w:rsidR="00385F2C" w:rsidRDefault="00385F2C" w:rsidP="00385F2C">
      <w:pPr>
        <w:pStyle w:val="paragraph"/>
        <w:spacing w:before="0" w:beforeAutospacing="0" w:after="0" w:afterAutospacing="0" w:line="360" w:lineRule="auto"/>
        <w:ind w:left="2832"/>
        <w:textAlignment w:val="baseline"/>
        <w:rPr>
          <w:rStyle w:val="eop"/>
          <w:lang w:val="de-DE"/>
        </w:rPr>
      </w:pPr>
      <w:r>
        <w:rPr>
          <w:rStyle w:val="normaltextrun"/>
          <w:rFonts w:ascii="Arial" w:hAnsi="Arial" w:cs="Arial"/>
          <w:sz w:val="18"/>
          <w:szCs w:val="18"/>
          <w:lang w:val="en-US"/>
        </w:rPr>
        <w:t>Tel.: +49 5231 14-292322</w:t>
      </w:r>
      <w:r>
        <w:rPr>
          <w:rStyle w:val="eop"/>
          <w:rFonts w:ascii="Arial" w:hAnsi="Arial" w:cs="Arial"/>
          <w:sz w:val="18"/>
          <w:szCs w:val="18"/>
        </w:rPr>
        <w:t> </w:t>
      </w:r>
      <w:r>
        <w:rPr>
          <w:rFonts w:ascii="Arial" w:hAnsi="Arial" w:cs="Arial"/>
          <w:sz w:val="18"/>
          <w:szCs w:val="18"/>
        </w:rPr>
        <w:br/>
      </w:r>
      <w:r>
        <w:rPr>
          <w:rStyle w:val="normaltextrun"/>
          <w:rFonts w:ascii="Arial" w:hAnsi="Arial" w:cs="Arial"/>
          <w:sz w:val="18"/>
          <w:szCs w:val="18"/>
          <w:lang w:val="en-US"/>
        </w:rPr>
        <w:t xml:space="preserve">Email: </w:t>
      </w:r>
      <w:hyperlink r:id="rId16" w:tgtFrame="_blank" w:history="1">
        <w:r w:rsidRPr="00385F2C">
          <w:rPr>
            <w:rStyle w:val="Hyperlink"/>
            <w:rFonts w:ascii="Arial" w:hAnsi="Arial" w:cs="Arial"/>
            <w:sz w:val="18"/>
            <w:szCs w:val="18"/>
            <w:lang w:val="en-US"/>
          </w:rPr>
          <w:t>presse@weidmueller.com</w:t>
        </w:r>
        <w:r w:rsidRPr="00385F2C">
          <w:rPr>
            <w:rStyle w:val="Hyperlink"/>
            <w:rFonts w:ascii="Arial" w:hAnsi="Arial" w:cs="Arial"/>
            <w:sz w:val="22"/>
            <w:szCs w:val="22"/>
          </w:rPr>
          <w:t> </w:t>
        </w:r>
        <w:r w:rsidRPr="00385F2C">
          <w:rPr>
            <w:rStyle w:val="Hyperlink"/>
            <w:rFonts w:ascii="Arial" w:hAnsi="Arial" w:cs="Arial"/>
            <w:sz w:val="18"/>
            <w:szCs w:val="18"/>
          </w:rPr>
          <w:t> </w:t>
        </w:r>
      </w:hyperlink>
    </w:p>
    <w:p w14:paraId="3D004961" w14:textId="77777777" w:rsidR="00385F2C" w:rsidRDefault="00385F2C" w:rsidP="004C074C">
      <w:pPr>
        <w:tabs>
          <w:tab w:val="left" w:pos="1134"/>
          <w:tab w:val="left" w:pos="1701"/>
        </w:tabs>
        <w:spacing w:line="360" w:lineRule="auto"/>
        <w:jc w:val="both"/>
      </w:pPr>
    </w:p>
    <w:p w14:paraId="4358EEC9" w14:textId="081AF06A" w:rsidR="0D2465AE" w:rsidRPr="004C074C" w:rsidRDefault="0D2465AE" w:rsidP="0D2465AE">
      <w:pPr>
        <w:jc w:val="both"/>
        <w:rPr>
          <w:rFonts w:eastAsia="Arial" w:cs="Arial"/>
          <w:color w:val="000000" w:themeColor="text1"/>
          <w:sz w:val="18"/>
          <w:szCs w:val="18"/>
          <w:lang w:val="en-US"/>
        </w:rPr>
      </w:pPr>
    </w:p>
    <w:sectPr w:rsidR="0D2465AE" w:rsidRPr="004C074C" w:rsidSect="002D1AF5">
      <w:headerReference w:type="default" r:id="rId17"/>
      <w:footerReference w:type="default" r:id="rId18"/>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F668D" w14:textId="77777777" w:rsidR="00BE2FB9" w:rsidRDefault="00BE2FB9">
      <w:r>
        <w:separator/>
      </w:r>
    </w:p>
  </w:endnote>
  <w:endnote w:type="continuationSeparator" w:id="0">
    <w:p w14:paraId="264E65EE" w14:textId="77777777" w:rsidR="00BE2FB9" w:rsidRDefault="00BE2FB9">
      <w:r>
        <w:continuationSeparator/>
      </w:r>
    </w:p>
  </w:endnote>
  <w:endnote w:type="continuationNotice" w:id="1">
    <w:p w14:paraId="7DED4276" w14:textId="77777777" w:rsidR="00BE2FB9" w:rsidRDefault="00BE2F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3C802467" w14:textId="77777777" w:rsidR="00F829AE" w:rsidRDefault="00C84A7F" w:rsidP="009D6AB0">
        <w:pPr>
          <w:pStyle w:val="Fuzeile"/>
          <w:jc w:val="center"/>
        </w:pPr>
        <w:r w:rsidRPr="009D6AB0">
          <w:fldChar w:fldCharType="begin"/>
        </w:r>
        <w:r w:rsidR="00F829AE" w:rsidRPr="009D6AB0">
          <w:rPr>
            <w:sz w:val="16"/>
          </w:rPr>
          <w:instrText xml:space="preserve"> PAGE   \* MERGEFORMAT </w:instrText>
        </w:r>
        <w:r w:rsidRPr="009D6AB0">
          <w:rPr>
            <w:sz w:val="16"/>
          </w:rPr>
          <w:fldChar w:fldCharType="separate"/>
        </w:r>
        <w:r w:rsidR="003E60A3">
          <w:rPr>
            <w:sz w:val="16"/>
          </w:rPr>
          <w:t>1</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A1E0B" w14:textId="77777777" w:rsidR="00BE2FB9" w:rsidRDefault="00BE2FB9">
      <w:r>
        <w:separator/>
      </w:r>
    </w:p>
  </w:footnote>
  <w:footnote w:type="continuationSeparator" w:id="0">
    <w:p w14:paraId="024CB578" w14:textId="77777777" w:rsidR="00BE2FB9" w:rsidRDefault="00BE2FB9">
      <w:r>
        <w:continuationSeparator/>
      </w:r>
    </w:p>
  </w:footnote>
  <w:footnote w:type="continuationNotice" w:id="1">
    <w:p w14:paraId="7E29D2CA" w14:textId="77777777" w:rsidR="00BE2FB9" w:rsidRDefault="00BE2FB9"/>
  </w:footnote>
  <w:footnote w:id="2">
    <w:p w14:paraId="26904825" w14:textId="45AB2858" w:rsidR="00F80B69" w:rsidRPr="00260EED" w:rsidRDefault="00F80B69">
      <w:pPr>
        <w:pStyle w:val="Funotentext"/>
        <w:rPr>
          <w:rFonts w:ascii="Arial" w:hAnsi="Arial" w:cs="Arial"/>
        </w:rPr>
      </w:pPr>
      <w:r>
        <w:rPr>
          <w:rStyle w:val="Funotenzeichen"/>
          <w:rFonts w:ascii="Arial" w:hAnsi="Arial" w:cs="Arial"/>
        </w:rPr>
        <w:footnoteRef/>
      </w:r>
      <w:r>
        <w:rPr>
          <w:rFonts w:ascii="Arial" w:hAnsi="Arial"/>
        </w:rPr>
        <w:t xml:space="preserve"> See </w:t>
      </w:r>
      <w:hyperlink r:id="rId1" w:tgtFrame="_blank" w:history="1">
        <w:r w:rsidR="002E3C77">
          <w:rPr>
            <w:rStyle w:val="normaltextrun"/>
            <w:rFonts w:ascii="Arial" w:hAnsi="Arial" w:cs="Arial"/>
            <w:u w:val="single"/>
            <w:shd w:val="clear" w:color="auto" w:fill="FFFFFF"/>
          </w:rPr>
          <w:t>https://www.solarwirtschaft.de/2025/01/06/photovoltaik-ueberschreitet-100-gigawatt-marke-2/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7777777" w:rsidR="00F829AE" w:rsidRPr="00A76EBC" w:rsidRDefault="6D676724">
    <w:pPr>
      <w:pStyle w:val="Kopfzeile"/>
    </w:pPr>
    <w:r>
      <w:rPr>
        <w:sz w:val="32"/>
      </w:rPr>
      <w:t>Press Release</w:t>
    </w:r>
    <w:r>
      <w:rPr>
        <w:b/>
        <w:sz w:val="32"/>
      </w:rPr>
      <w:tab/>
    </w:r>
    <w:r>
      <w:rPr>
        <w:b/>
        <w:sz w:val="32"/>
      </w:rPr>
      <w:tab/>
    </w:r>
    <w:r>
      <w:rPr>
        <w:noProof/>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46417070">
    <w:abstractNumId w:val="6"/>
  </w:num>
  <w:num w:numId="2" w16cid:durableId="1478231357">
    <w:abstractNumId w:val="12"/>
  </w:num>
  <w:num w:numId="3" w16cid:durableId="1173034077">
    <w:abstractNumId w:val="1"/>
  </w:num>
  <w:num w:numId="4" w16cid:durableId="1784229746">
    <w:abstractNumId w:val="7"/>
  </w:num>
  <w:num w:numId="5" w16cid:durableId="72704702">
    <w:abstractNumId w:val="10"/>
  </w:num>
  <w:num w:numId="6" w16cid:durableId="2081520607">
    <w:abstractNumId w:val="5"/>
  </w:num>
  <w:num w:numId="7" w16cid:durableId="479081666">
    <w:abstractNumId w:val="9"/>
  </w:num>
  <w:num w:numId="8" w16cid:durableId="1567909672">
    <w:abstractNumId w:val="11"/>
  </w:num>
  <w:num w:numId="9" w16cid:durableId="1873611558">
    <w:abstractNumId w:val="8"/>
  </w:num>
  <w:num w:numId="10" w16cid:durableId="541090672">
    <w:abstractNumId w:val="4"/>
  </w:num>
  <w:num w:numId="11" w16cid:durableId="293024424">
    <w:abstractNumId w:val="0"/>
  </w:num>
  <w:num w:numId="12" w16cid:durableId="623850576">
    <w:abstractNumId w:val="3"/>
  </w:num>
  <w:num w:numId="13" w16cid:durableId="1847478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2AB0"/>
    <w:rsid w:val="00003371"/>
    <w:rsid w:val="00004CCF"/>
    <w:rsid w:val="000057CE"/>
    <w:rsid w:val="000064C9"/>
    <w:rsid w:val="0000701B"/>
    <w:rsid w:val="00011DE8"/>
    <w:rsid w:val="00013CB8"/>
    <w:rsid w:val="0001518B"/>
    <w:rsid w:val="00016998"/>
    <w:rsid w:val="00017273"/>
    <w:rsid w:val="000179EB"/>
    <w:rsid w:val="00017CEE"/>
    <w:rsid w:val="00021549"/>
    <w:rsid w:val="000227E9"/>
    <w:rsid w:val="0002383F"/>
    <w:rsid w:val="00023858"/>
    <w:rsid w:val="00023F8B"/>
    <w:rsid w:val="00026E27"/>
    <w:rsid w:val="00027A70"/>
    <w:rsid w:val="000314DF"/>
    <w:rsid w:val="00032D45"/>
    <w:rsid w:val="000335D2"/>
    <w:rsid w:val="00033A07"/>
    <w:rsid w:val="00035232"/>
    <w:rsid w:val="000355B2"/>
    <w:rsid w:val="000468A4"/>
    <w:rsid w:val="00050088"/>
    <w:rsid w:val="00051261"/>
    <w:rsid w:val="00051A23"/>
    <w:rsid w:val="00051ED1"/>
    <w:rsid w:val="000539F0"/>
    <w:rsid w:val="00055BAA"/>
    <w:rsid w:val="00056C2B"/>
    <w:rsid w:val="00056C65"/>
    <w:rsid w:val="00060341"/>
    <w:rsid w:val="00061AF9"/>
    <w:rsid w:val="0006288A"/>
    <w:rsid w:val="00063775"/>
    <w:rsid w:val="000658EF"/>
    <w:rsid w:val="00067C16"/>
    <w:rsid w:val="00070E79"/>
    <w:rsid w:val="00072519"/>
    <w:rsid w:val="0007277F"/>
    <w:rsid w:val="00072C4E"/>
    <w:rsid w:val="00073340"/>
    <w:rsid w:val="0007478F"/>
    <w:rsid w:val="00074E7E"/>
    <w:rsid w:val="0007794C"/>
    <w:rsid w:val="000837EA"/>
    <w:rsid w:val="00083F1F"/>
    <w:rsid w:val="00086747"/>
    <w:rsid w:val="00086AB7"/>
    <w:rsid w:val="000876CA"/>
    <w:rsid w:val="00087CD8"/>
    <w:rsid w:val="00090604"/>
    <w:rsid w:val="00090F51"/>
    <w:rsid w:val="000924AC"/>
    <w:rsid w:val="0009352C"/>
    <w:rsid w:val="000957BD"/>
    <w:rsid w:val="00096D1E"/>
    <w:rsid w:val="000A0897"/>
    <w:rsid w:val="000A35AB"/>
    <w:rsid w:val="000A3D49"/>
    <w:rsid w:val="000A49CB"/>
    <w:rsid w:val="000A5A6A"/>
    <w:rsid w:val="000A6046"/>
    <w:rsid w:val="000A7CD8"/>
    <w:rsid w:val="000A7E05"/>
    <w:rsid w:val="000B0451"/>
    <w:rsid w:val="000B4AAD"/>
    <w:rsid w:val="000B4FA4"/>
    <w:rsid w:val="000B509F"/>
    <w:rsid w:val="000B5E6F"/>
    <w:rsid w:val="000B5F8F"/>
    <w:rsid w:val="000C0A7E"/>
    <w:rsid w:val="000C1149"/>
    <w:rsid w:val="000C497A"/>
    <w:rsid w:val="000C54B0"/>
    <w:rsid w:val="000D0639"/>
    <w:rsid w:val="000D4164"/>
    <w:rsid w:val="000D580F"/>
    <w:rsid w:val="000D5B72"/>
    <w:rsid w:val="000D74E4"/>
    <w:rsid w:val="000D7CCB"/>
    <w:rsid w:val="000E0642"/>
    <w:rsid w:val="000E3118"/>
    <w:rsid w:val="000E4BA2"/>
    <w:rsid w:val="000E7839"/>
    <w:rsid w:val="000F0163"/>
    <w:rsid w:val="000F09CB"/>
    <w:rsid w:val="000F1327"/>
    <w:rsid w:val="000F23E2"/>
    <w:rsid w:val="000F2430"/>
    <w:rsid w:val="00100FCC"/>
    <w:rsid w:val="00101BE7"/>
    <w:rsid w:val="00101DAF"/>
    <w:rsid w:val="00102309"/>
    <w:rsid w:val="00102448"/>
    <w:rsid w:val="00103384"/>
    <w:rsid w:val="001039AC"/>
    <w:rsid w:val="0010439A"/>
    <w:rsid w:val="0011210E"/>
    <w:rsid w:val="00117EAA"/>
    <w:rsid w:val="0012002F"/>
    <w:rsid w:val="00120244"/>
    <w:rsid w:val="001217C0"/>
    <w:rsid w:val="00121855"/>
    <w:rsid w:val="00122555"/>
    <w:rsid w:val="00122C0A"/>
    <w:rsid w:val="00123CD3"/>
    <w:rsid w:val="0012567B"/>
    <w:rsid w:val="00130037"/>
    <w:rsid w:val="001304E4"/>
    <w:rsid w:val="0013062C"/>
    <w:rsid w:val="00132236"/>
    <w:rsid w:val="00132890"/>
    <w:rsid w:val="00133B1E"/>
    <w:rsid w:val="00133D69"/>
    <w:rsid w:val="001374EA"/>
    <w:rsid w:val="00137D2B"/>
    <w:rsid w:val="001426F9"/>
    <w:rsid w:val="001445C5"/>
    <w:rsid w:val="00144987"/>
    <w:rsid w:val="0014532F"/>
    <w:rsid w:val="001456A7"/>
    <w:rsid w:val="00150C8E"/>
    <w:rsid w:val="00152C62"/>
    <w:rsid w:val="0015362B"/>
    <w:rsid w:val="0015406B"/>
    <w:rsid w:val="0015441B"/>
    <w:rsid w:val="00155711"/>
    <w:rsid w:val="00155CB6"/>
    <w:rsid w:val="001610C4"/>
    <w:rsid w:val="00164D21"/>
    <w:rsid w:val="001716DA"/>
    <w:rsid w:val="0017209F"/>
    <w:rsid w:val="00173115"/>
    <w:rsid w:val="001746B5"/>
    <w:rsid w:val="00174884"/>
    <w:rsid w:val="00174D64"/>
    <w:rsid w:val="00174F44"/>
    <w:rsid w:val="001775EB"/>
    <w:rsid w:val="0018130D"/>
    <w:rsid w:val="001821AA"/>
    <w:rsid w:val="00183774"/>
    <w:rsid w:val="00184B80"/>
    <w:rsid w:val="0018718A"/>
    <w:rsid w:val="00190C40"/>
    <w:rsid w:val="00191EDA"/>
    <w:rsid w:val="0019319D"/>
    <w:rsid w:val="00194D5B"/>
    <w:rsid w:val="0019513F"/>
    <w:rsid w:val="00195798"/>
    <w:rsid w:val="00197E3A"/>
    <w:rsid w:val="001A1A69"/>
    <w:rsid w:val="001A258A"/>
    <w:rsid w:val="001A3E19"/>
    <w:rsid w:val="001A743C"/>
    <w:rsid w:val="001A795A"/>
    <w:rsid w:val="001B3572"/>
    <w:rsid w:val="001B4C08"/>
    <w:rsid w:val="001B77A6"/>
    <w:rsid w:val="001B78CC"/>
    <w:rsid w:val="001B7BED"/>
    <w:rsid w:val="001C0E6B"/>
    <w:rsid w:val="001C23B6"/>
    <w:rsid w:val="001C31E3"/>
    <w:rsid w:val="001C6A9A"/>
    <w:rsid w:val="001D278A"/>
    <w:rsid w:val="001D3784"/>
    <w:rsid w:val="001D46A1"/>
    <w:rsid w:val="001D603A"/>
    <w:rsid w:val="001D76DD"/>
    <w:rsid w:val="001E0CEC"/>
    <w:rsid w:val="001E109E"/>
    <w:rsid w:val="001E2628"/>
    <w:rsid w:val="001E491B"/>
    <w:rsid w:val="001E6352"/>
    <w:rsid w:val="001E7D6A"/>
    <w:rsid w:val="001F152E"/>
    <w:rsid w:val="001F2329"/>
    <w:rsid w:val="001F4D47"/>
    <w:rsid w:val="001F7EAF"/>
    <w:rsid w:val="00200B3A"/>
    <w:rsid w:val="0020183D"/>
    <w:rsid w:val="00201E47"/>
    <w:rsid w:val="002034F3"/>
    <w:rsid w:val="002040A5"/>
    <w:rsid w:val="00204E8C"/>
    <w:rsid w:val="00206AD9"/>
    <w:rsid w:val="0020701B"/>
    <w:rsid w:val="00207A89"/>
    <w:rsid w:val="002113BF"/>
    <w:rsid w:val="00212017"/>
    <w:rsid w:val="00212E50"/>
    <w:rsid w:val="00212FB5"/>
    <w:rsid w:val="00216C3E"/>
    <w:rsid w:val="002175A6"/>
    <w:rsid w:val="00217764"/>
    <w:rsid w:val="00221668"/>
    <w:rsid w:val="00221D0D"/>
    <w:rsid w:val="00222F14"/>
    <w:rsid w:val="00223228"/>
    <w:rsid w:val="00224245"/>
    <w:rsid w:val="0022437B"/>
    <w:rsid w:val="00227154"/>
    <w:rsid w:val="002277A6"/>
    <w:rsid w:val="0023146C"/>
    <w:rsid w:val="0023381B"/>
    <w:rsid w:val="00233EC5"/>
    <w:rsid w:val="00234C2F"/>
    <w:rsid w:val="00234DA7"/>
    <w:rsid w:val="00235688"/>
    <w:rsid w:val="002356DB"/>
    <w:rsid w:val="002358FD"/>
    <w:rsid w:val="00235AED"/>
    <w:rsid w:val="00235B09"/>
    <w:rsid w:val="0023704A"/>
    <w:rsid w:val="00237138"/>
    <w:rsid w:val="00240D17"/>
    <w:rsid w:val="002420B1"/>
    <w:rsid w:val="00244E2D"/>
    <w:rsid w:val="00245583"/>
    <w:rsid w:val="00247301"/>
    <w:rsid w:val="002511BA"/>
    <w:rsid w:val="00252D03"/>
    <w:rsid w:val="00260EED"/>
    <w:rsid w:val="00261C8A"/>
    <w:rsid w:val="002649D3"/>
    <w:rsid w:val="00264C32"/>
    <w:rsid w:val="00265609"/>
    <w:rsid w:val="00267422"/>
    <w:rsid w:val="00273056"/>
    <w:rsid w:val="002736B1"/>
    <w:rsid w:val="00275EB6"/>
    <w:rsid w:val="002766F3"/>
    <w:rsid w:val="00276D38"/>
    <w:rsid w:val="00277119"/>
    <w:rsid w:val="00277F47"/>
    <w:rsid w:val="00281F5C"/>
    <w:rsid w:val="002844F5"/>
    <w:rsid w:val="0028742B"/>
    <w:rsid w:val="0029023D"/>
    <w:rsid w:val="00290480"/>
    <w:rsid w:val="002931D0"/>
    <w:rsid w:val="00293F75"/>
    <w:rsid w:val="00295C07"/>
    <w:rsid w:val="00296D1B"/>
    <w:rsid w:val="00296D66"/>
    <w:rsid w:val="002A1149"/>
    <w:rsid w:val="002A268F"/>
    <w:rsid w:val="002A2862"/>
    <w:rsid w:val="002A434B"/>
    <w:rsid w:val="002A6251"/>
    <w:rsid w:val="002A6B83"/>
    <w:rsid w:val="002A7950"/>
    <w:rsid w:val="002B117A"/>
    <w:rsid w:val="002B18E0"/>
    <w:rsid w:val="002B2C38"/>
    <w:rsid w:val="002B3D50"/>
    <w:rsid w:val="002B5E35"/>
    <w:rsid w:val="002B705B"/>
    <w:rsid w:val="002B780F"/>
    <w:rsid w:val="002B78B0"/>
    <w:rsid w:val="002C0A1C"/>
    <w:rsid w:val="002C103C"/>
    <w:rsid w:val="002C160B"/>
    <w:rsid w:val="002C1D06"/>
    <w:rsid w:val="002C25EA"/>
    <w:rsid w:val="002C7E11"/>
    <w:rsid w:val="002D17EF"/>
    <w:rsid w:val="002D1AF5"/>
    <w:rsid w:val="002D2AD9"/>
    <w:rsid w:val="002D3E4C"/>
    <w:rsid w:val="002D460B"/>
    <w:rsid w:val="002E07F4"/>
    <w:rsid w:val="002E0F74"/>
    <w:rsid w:val="002E1055"/>
    <w:rsid w:val="002E1D72"/>
    <w:rsid w:val="002E3BD6"/>
    <w:rsid w:val="002E3C77"/>
    <w:rsid w:val="002E7BDE"/>
    <w:rsid w:val="002F1407"/>
    <w:rsid w:val="002F17C8"/>
    <w:rsid w:val="002F4871"/>
    <w:rsid w:val="0030064E"/>
    <w:rsid w:val="0030188F"/>
    <w:rsid w:val="00301B96"/>
    <w:rsid w:val="003037AC"/>
    <w:rsid w:val="003042F2"/>
    <w:rsid w:val="0030662D"/>
    <w:rsid w:val="00314964"/>
    <w:rsid w:val="00314A2A"/>
    <w:rsid w:val="00316C14"/>
    <w:rsid w:val="0031729F"/>
    <w:rsid w:val="00320F35"/>
    <w:rsid w:val="003213F9"/>
    <w:rsid w:val="00322573"/>
    <w:rsid w:val="00324B94"/>
    <w:rsid w:val="00325165"/>
    <w:rsid w:val="00325C18"/>
    <w:rsid w:val="003278E6"/>
    <w:rsid w:val="00330602"/>
    <w:rsid w:val="00330C01"/>
    <w:rsid w:val="003339BF"/>
    <w:rsid w:val="003359BF"/>
    <w:rsid w:val="00337CEE"/>
    <w:rsid w:val="00340394"/>
    <w:rsid w:val="0034188A"/>
    <w:rsid w:val="003418D4"/>
    <w:rsid w:val="0034208A"/>
    <w:rsid w:val="0034253D"/>
    <w:rsid w:val="003432FE"/>
    <w:rsid w:val="00343938"/>
    <w:rsid w:val="00344449"/>
    <w:rsid w:val="0034450C"/>
    <w:rsid w:val="00344F31"/>
    <w:rsid w:val="00347DA2"/>
    <w:rsid w:val="00351F0E"/>
    <w:rsid w:val="00360090"/>
    <w:rsid w:val="00360098"/>
    <w:rsid w:val="00360BCE"/>
    <w:rsid w:val="003630AF"/>
    <w:rsid w:val="00363708"/>
    <w:rsid w:val="00364286"/>
    <w:rsid w:val="00371718"/>
    <w:rsid w:val="00373555"/>
    <w:rsid w:val="00373E55"/>
    <w:rsid w:val="00374B46"/>
    <w:rsid w:val="0037540B"/>
    <w:rsid w:val="003767D5"/>
    <w:rsid w:val="00377264"/>
    <w:rsid w:val="0038261F"/>
    <w:rsid w:val="003829A7"/>
    <w:rsid w:val="00384218"/>
    <w:rsid w:val="00385F2C"/>
    <w:rsid w:val="003908CB"/>
    <w:rsid w:val="003913A5"/>
    <w:rsid w:val="003917C9"/>
    <w:rsid w:val="003923BA"/>
    <w:rsid w:val="00392F69"/>
    <w:rsid w:val="00394B15"/>
    <w:rsid w:val="003A2B95"/>
    <w:rsid w:val="003A2D4E"/>
    <w:rsid w:val="003A3BBA"/>
    <w:rsid w:val="003A402E"/>
    <w:rsid w:val="003A5204"/>
    <w:rsid w:val="003A5A01"/>
    <w:rsid w:val="003B093B"/>
    <w:rsid w:val="003B2BCA"/>
    <w:rsid w:val="003B41C4"/>
    <w:rsid w:val="003B429B"/>
    <w:rsid w:val="003B4553"/>
    <w:rsid w:val="003B511D"/>
    <w:rsid w:val="003B6345"/>
    <w:rsid w:val="003C1C50"/>
    <w:rsid w:val="003C2E33"/>
    <w:rsid w:val="003C53B7"/>
    <w:rsid w:val="003C5618"/>
    <w:rsid w:val="003D06EA"/>
    <w:rsid w:val="003D12EB"/>
    <w:rsid w:val="003D15C8"/>
    <w:rsid w:val="003D17D4"/>
    <w:rsid w:val="003D1C00"/>
    <w:rsid w:val="003D1FB3"/>
    <w:rsid w:val="003D2187"/>
    <w:rsid w:val="003D553E"/>
    <w:rsid w:val="003D73A2"/>
    <w:rsid w:val="003E0332"/>
    <w:rsid w:val="003E03DB"/>
    <w:rsid w:val="003E0F35"/>
    <w:rsid w:val="003E23B3"/>
    <w:rsid w:val="003E2422"/>
    <w:rsid w:val="003E3FB0"/>
    <w:rsid w:val="003E46ED"/>
    <w:rsid w:val="003E60A3"/>
    <w:rsid w:val="003E6F20"/>
    <w:rsid w:val="003E7FED"/>
    <w:rsid w:val="003F1776"/>
    <w:rsid w:val="003F20B7"/>
    <w:rsid w:val="003F20F1"/>
    <w:rsid w:val="003F53D0"/>
    <w:rsid w:val="003F787C"/>
    <w:rsid w:val="003F79DC"/>
    <w:rsid w:val="004002FC"/>
    <w:rsid w:val="004002FD"/>
    <w:rsid w:val="00400538"/>
    <w:rsid w:val="004008DD"/>
    <w:rsid w:val="00400C2B"/>
    <w:rsid w:val="00401944"/>
    <w:rsid w:val="00402236"/>
    <w:rsid w:val="0040302B"/>
    <w:rsid w:val="004036B2"/>
    <w:rsid w:val="0040457E"/>
    <w:rsid w:val="00404799"/>
    <w:rsid w:val="00406761"/>
    <w:rsid w:val="004076EF"/>
    <w:rsid w:val="00413912"/>
    <w:rsid w:val="00413A31"/>
    <w:rsid w:val="00415B91"/>
    <w:rsid w:val="004161D7"/>
    <w:rsid w:val="0041669A"/>
    <w:rsid w:val="00416ACB"/>
    <w:rsid w:val="00421CB1"/>
    <w:rsid w:val="00423D3E"/>
    <w:rsid w:val="004254AC"/>
    <w:rsid w:val="00426B5A"/>
    <w:rsid w:val="00427452"/>
    <w:rsid w:val="004313B4"/>
    <w:rsid w:val="004326CF"/>
    <w:rsid w:val="0043346E"/>
    <w:rsid w:val="004339BC"/>
    <w:rsid w:val="00433EB6"/>
    <w:rsid w:val="00435039"/>
    <w:rsid w:val="0043655B"/>
    <w:rsid w:val="004375B3"/>
    <w:rsid w:val="00437A89"/>
    <w:rsid w:val="004417EF"/>
    <w:rsid w:val="0044330C"/>
    <w:rsid w:val="0044358E"/>
    <w:rsid w:val="00446514"/>
    <w:rsid w:val="004476E7"/>
    <w:rsid w:val="0045446C"/>
    <w:rsid w:val="0045591F"/>
    <w:rsid w:val="00456410"/>
    <w:rsid w:val="00462B36"/>
    <w:rsid w:val="0046303A"/>
    <w:rsid w:val="004639A5"/>
    <w:rsid w:val="00466129"/>
    <w:rsid w:val="0046618A"/>
    <w:rsid w:val="004661DA"/>
    <w:rsid w:val="00467973"/>
    <w:rsid w:val="00471614"/>
    <w:rsid w:val="00473AA6"/>
    <w:rsid w:val="00474643"/>
    <w:rsid w:val="00475210"/>
    <w:rsid w:val="0047613B"/>
    <w:rsid w:val="0047650B"/>
    <w:rsid w:val="0048010A"/>
    <w:rsid w:val="0048038C"/>
    <w:rsid w:val="00480E0C"/>
    <w:rsid w:val="00481527"/>
    <w:rsid w:val="004847A3"/>
    <w:rsid w:val="0048587D"/>
    <w:rsid w:val="0048665F"/>
    <w:rsid w:val="00486A1D"/>
    <w:rsid w:val="00486AAA"/>
    <w:rsid w:val="00487403"/>
    <w:rsid w:val="00490979"/>
    <w:rsid w:val="00490AC9"/>
    <w:rsid w:val="0049102A"/>
    <w:rsid w:val="00491107"/>
    <w:rsid w:val="00491A1B"/>
    <w:rsid w:val="00492FB1"/>
    <w:rsid w:val="004941B5"/>
    <w:rsid w:val="004952D8"/>
    <w:rsid w:val="00495567"/>
    <w:rsid w:val="00495F79"/>
    <w:rsid w:val="004976BE"/>
    <w:rsid w:val="004A056D"/>
    <w:rsid w:val="004A08C0"/>
    <w:rsid w:val="004A5068"/>
    <w:rsid w:val="004A54ED"/>
    <w:rsid w:val="004A5B55"/>
    <w:rsid w:val="004A7195"/>
    <w:rsid w:val="004A757C"/>
    <w:rsid w:val="004A7D29"/>
    <w:rsid w:val="004B01CC"/>
    <w:rsid w:val="004B03DD"/>
    <w:rsid w:val="004B09C9"/>
    <w:rsid w:val="004B2A47"/>
    <w:rsid w:val="004B3780"/>
    <w:rsid w:val="004B765E"/>
    <w:rsid w:val="004C074C"/>
    <w:rsid w:val="004C3812"/>
    <w:rsid w:val="004C6C16"/>
    <w:rsid w:val="004D128B"/>
    <w:rsid w:val="004D1FAD"/>
    <w:rsid w:val="004D270B"/>
    <w:rsid w:val="004D30A9"/>
    <w:rsid w:val="004D420A"/>
    <w:rsid w:val="004D47E4"/>
    <w:rsid w:val="004D6D33"/>
    <w:rsid w:val="004D6E55"/>
    <w:rsid w:val="004E0A98"/>
    <w:rsid w:val="004E2D9A"/>
    <w:rsid w:val="004E30DF"/>
    <w:rsid w:val="004E4204"/>
    <w:rsid w:val="004E4453"/>
    <w:rsid w:val="004E5D7C"/>
    <w:rsid w:val="004F3CBC"/>
    <w:rsid w:val="004F5BF4"/>
    <w:rsid w:val="004F5D6F"/>
    <w:rsid w:val="004F622D"/>
    <w:rsid w:val="004F6480"/>
    <w:rsid w:val="004F723D"/>
    <w:rsid w:val="00500C98"/>
    <w:rsid w:val="005033FB"/>
    <w:rsid w:val="0050490C"/>
    <w:rsid w:val="005063DB"/>
    <w:rsid w:val="00507736"/>
    <w:rsid w:val="00507B00"/>
    <w:rsid w:val="00512060"/>
    <w:rsid w:val="005122E3"/>
    <w:rsid w:val="00512506"/>
    <w:rsid w:val="005137B1"/>
    <w:rsid w:val="0051422F"/>
    <w:rsid w:val="00515610"/>
    <w:rsid w:val="005172B1"/>
    <w:rsid w:val="005202AC"/>
    <w:rsid w:val="00520D3B"/>
    <w:rsid w:val="00525D0D"/>
    <w:rsid w:val="00527331"/>
    <w:rsid w:val="005273FD"/>
    <w:rsid w:val="00527ED4"/>
    <w:rsid w:val="005301E7"/>
    <w:rsid w:val="00530515"/>
    <w:rsid w:val="005306AE"/>
    <w:rsid w:val="00531BAB"/>
    <w:rsid w:val="00532255"/>
    <w:rsid w:val="0053280A"/>
    <w:rsid w:val="00536082"/>
    <w:rsid w:val="0053718C"/>
    <w:rsid w:val="00537AF9"/>
    <w:rsid w:val="0054202C"/>
    <w:rsid w:val="00545F56"/>
    <w:rsid w:val="00547D80"/>
    <w:rsid w:val="00550738"/>
    <w:rsid w:val="00551708"/>
    <w:rsid w:val="00553253"/>
    <w:rsid w:val="00553CE2"/>
    <w:rsid w:val="0055654E"/>
    <w:rsid w:val="0056059B"/>
    <w:rsid w:val="00561E3C"/>
    <w:rsid w:val="00562A1A"/>
    <w:rsid w:val="00563CEF"/>
    <w:rsid w:val="00564FEF"/>
    <w:rsid w:val="0056551A"/>
    <w:rsid w:val="005661C8"/>
    <w:rsid w:val="0056793F"/>
    <w:rsid w:val="00567C81"/>
    <w:rsid w:val="0057033B"/>
    <w:rsid w:val="005708C6"/>
    <w:rsid w:val="00571A41"/>
    <w:rsid w:val="00574320"/>
    <w:rsid w:val="00576FD0"/>
    <w:rsid w:val="005775CE"/>
    <w:rsid w:val="00577C16"/>
    <w:rsid w:val="0058278B"/>
    <w:rsid w:val="0058612C"/>
    <w:rsid w:val="00586C37"/>
    <w:rsid w:val="005879C4"/>
    <w:rsid w:val="00590DAB"/>
    <w:rsid w:val="005935B7"/>
    <w:rsid w:val="005941C8"/>
    <w:rsid w:val="0059576B"/>
    <w:rsid w:val="00595B0F"/>
    <w:rsid w:val="005965B3"/>
    <w:rsid w:val="00597442"/>
    <w:rsid w:val="005A26AE"/>
    <w:rsid w:val="005A2885"/>
    <w:rsid w:val="005A3CDE"/>
    <w:rsid w:val="005A47A2"/>
    <w:rsid w:val="005A58AB"/>
    <w:rsid w:val="005A58F9"/>
    <w:rsid w:val="005A7460"/>
    <w:rsid w:val="005A7583"/>
    <w:rsid w:val="005A7BC9"/>
    <w:rsid w:val="005B1249"/>
    <w:rsid w:val="005B12B9"/>
    <w:rsid w:val="005B136F"/>
    <w:rsid w:val="005B1516"/>
    <w:rsid w:val="005B2136"/>
    <w:rsid w:val="005B2BA3"/>
    <w:rsid w:val="005B3C8B"/>
    <w:rsid w:val="005B3D0A"/>
    <w:rsid w:val="005B4765"/>
    <w:rsid w:val="005B48A1"/>
    <w:rsid w:val="005B5C54"/>
    <w:rsid w:val="005B6960"/>
    <w:rsid w:val="005B7442"/>
    <w:rsid w:val="005B7CEF"/>
    <w:rsid w:val="005C2698"/>
    <w:rsid w:val="005C41B7"/>
    <w:rsid w:val="005C4B93"/>
    <w:rsid w:val="005C57D9"/>
    <w:rsid w:val="005D311A"/>
    <w:rsid w:val="005D4ACC"/>
    <w:rsid w:val="005D524A"/>
    <w:rsid w:val="005D5949"/>
    <w:rsid w:val="005D62F1"/>
    <w:rsid w:val="005D74D6"/>
    <w:rsid w:val="005D750F"/>
    <w:rsid w:val="005E089D"/>
    <w:rsid w:val="005E1C75"/>
    <w:rsid w:val="005E42C6"/>
    <w:rsid w:val="005E5068"/>
    <w:rsid w:val="005E6514"/>
    <w:rsid w:val="005E7E6B"/>
    <w:rsid w:val="005F03CB"/>
    <w:rsid w:val="005F2681"/>
    <w:rsid w:val="005F2737"/>
    <w:rsid w:val="005F31B2"/>
    <w:rsid w:val="005F75E8"/>
    <w:rsid w:val="005F7A14"/>
    <w:rsid w:val="00601E4C"/>
    <w:rsid w:val="00602389"/>
    <w:rsid w:val="00602CC3"/>
    <w:rsid w:val="006046DC"/>
    <w:rsid w:val="00607ABE"/>
    <w:rsid w:val="00607E86"/>
    <w:rsid w:val="0061036A"/>
    <w:rsid w:val="00610F09"/>
    <w:rsid w:val="00611F65"/>
    <w:rsid w:val="00612DE1"/>
    <w:rsid w:val="00612FBB"/>
    <w:rsid w:val="00613843"/>
    <w:rsid w:val="00613C31"/>
    <w:rsid w:val="00615069"/>
    <w:rsid w:val="00615895"/>
    <w:rsid w:val="00615E99"/>
    <w:rsid w:val="00616661"/>
    <w:rsid w:val="00620F9E"/>
    <w:rsid w:val="00622D1B"/>
    <w:rsid w:val="00625323"/>
    <w:rsid w:val="0062716F"/>
    <w:rsid w:val="00632C13"/>
    <w:rsid w:val="006333A2"/>
    <w:rsid w:val="00634AA3"/>
    <w:rsid w:val="00635563"/>
    <w:rsid w:val="00636893"/>
    <w:rsid w:val="00640758"/>
    <w:rsid w:val="00640D87"/>
    <w:rsid w:val="00642157"/>
    <w:rsid w:val="00642C17"/>
    <w:rsid w:val="0064510A"/>
    <w:rsid w:val="0064575E"/>
    <w:rsid w:val="00646863"/>
    <w:rsid w:val="00646C9C"/>
    <w:rsid w:val="00647DF7"/>
    <w:rsid w:val="00650070"/>
    <w:rsid w:val="006504C4"/>
    <w:rsid w:val="00650B59"/>
    <w:rsid w:val="00651244"/>
    <w:rsid w:val="006537B9"/>
    <w:rsid w:val="00653FB7"/>
    <w:rsid w:val="006566F7"/>
    <w:rsid w:val="00660A41"/>
    <w:rsid w:val="00661B75"/>
    <w:rsid w:val="00662304"/>
    <w:rsid w:val="00663C22"/>
    <w:rsid w:val="00665757"/>
    <w:rsid w:val="00665F5A"/>
    <w:rsid w:val="006667C8"/>
    <w:rsid w:val="006700F4"/>
    <w:rsid w:val="0067421B"/>
    <w:rsid w:val="00674787"/>
    <w:rsid w:val="006759CB"/>
    <w:rsid w:val="00676447"/>
    <w:rsid w:val="0067758E"/>
    <w:rsid w:val="006803F3"/>
    <w:rsid w:val="006815B6"/>
    <w:rsid w:val="00681F73"/>
    <w:rsid w:val="00684002"/>
    <w:rsid w:val="00684A34"/>
    <w:rsid w:val="00685CE5"/>
    <w:rsid w:val="00687226"/>
    <w:rsid w:val="006902CB"/>
    <w:rsid w:val="006935CF"/>
    <w:rsid w:val="00693CD2"/>
    <w:rsid w:val="00695207"/>
    <w:rsid w:val="00696223"/>
    <w:rsid w:val="006A08CE"/>
    <w:rsid w:val="006A0A4E"/>
    <w:rsid w:val="006A1200"/>
    <w:rsid w:val="006A14C3"/>
    <w:rsid w:val="006A1BE6"/>
    <w:rsid w:val="006A1CAC"/>
    <w:rsid w:val="006A2E36"/>
    <w:rsid w:val="006A39F5"/>
    <w:rsid w:val="006A40E5"/>
    <w:rsid w:val="006A4116"/>
    <w:rsid w:val="006B1036"/>
    <w:rsid w:val="006B4E4F"/>
    <w:rsid w:val="006B5F6C"/>
    <w:rsid w:val="006B6AD1"/>
    <w:rsid w:val="006B6F9A"/>
    <w:rsid w:val="006B70BB"/>
    <w:rsid w:val="006C2A43"/>
    <w:rsid w:val="006C2B88"/>
    <w:rsid w:val="006C3E3E"/>
    <w:rsid w:val="006C485E"/>
    <w:rsid w:val="006C618D"/>
    <w:rsid w:val="006D056C"/>
    <w:rsid w:val="006D1208"/>
    <w:rsid w:val="006D146E"/>
    <w:rsid w:val="006D15B2"/>
    <w:rsid w:val="006D19EC"/>
    <w:rsid w:val="006D6538"/>
    <w:rsid w:val="006E1174"/>
    <w:rsid w:val="006E2732"/>
    <w:rsid w:val="006E3C1A"/>
    <w:rsid w:val="006E48E2"/>
    <w:rsid w:val="006E4D5C"/>
    <w:rsid w:val="006E7744"/>
    <w:rsid w:val="006F1126"/>
    <w:rsid w:val="006F1551"/>
    <w:rsid w:val="006F231C"/>
    <w:rsid w:val="006F43BA"/>
    <w:rsid w:val="006F44B9"/>
    <w:rsid w:val="006F63AD"/>
    <w:rsid w:val="00700AC9"/>
    <w:rsid w:val="0070288D"/>
    <w:rsid w:val="00702B42"/>
    <w:rsid w:val="00702D9F"/>
    <w:rsid w:val="007038AE"/>
    <w:rsid w:val="00703B6D"/>
    <w:rsid w:val="00704A15"/>
    <w:rsid w:val="00704F5B"/>
    <w:rsid w:val="00705163"/>
    <w:rsid w:val="00706B5A"/>
    <w:rsid w:val="0070710F"/>
    <w:rsid w:val="007114E8"/>
    <w:rsid w:val="00711D61"/>
    <w:rsid w:val="007124D1"/>
    <w:rsid w:val="00714C60"/>
    <w:rsid w:val="00716117"/>
    <w:rsid w:val="00717EAB"/>
    <w:rsid w:val="007240B0"/>
    <w:rsid w:val="00724D21"/>
    <w:rsid w:val="007250C6"/>
    <w:rsid w:val="00726F17"/>
    <w:rsid w:val="00727A2C"/>
    <w:rsid w:val="0073003E"/>
    <w:rsid w:val="00732D6E"/>
    <w:rsid w:val="00733391"/>
    <w:rsid w:val="00735082"/>
    <w:rsid w:val="00737CD1"/>
    <w:rsid w:val="00741A8D"/>
    <w:rsid w:val="0074230D"/>
    <w:rsid w:val="00743B02"/>
    <w:rsid w:val="00752C73"/>
    <w:rsid w:val="00752FF4"/>
    <w:rsid w:val="0075436A"/>
    <w:rsid w:val="00755D6E"/>
    <w:rsid w:val="007566B1"/>
    <w:rsid w:val="0076034C"/>
    <w:rsid w:val="007616D1"/>
    <w:rsid w:val="00764F53"/>
    <w:rsid w:val="007664F8"/>
    <w:rsid w:val="00766E47"/>
    <w:rsid w:val="00767DD0"/>
    <w:rsid w:val="00770378"/>
    <w:rsid w:val="00771085"/>
    <w:rsid w:val="007722B4"/>
    <w:rsid w:val="00772A65"/>
    <w:rsid w:val="00772DC8"/>
    <w:rsid w:val="0077330A"/>
    <w:rsid w:val="007738A0"/>
    <w:rsid w:val="00773954"/>
    <w:rsid w:val="00774DED"/>
    <w:rsid w:val="007765D8"/>
    <w:rsid w:val="00780129"/>
    <w:rsid w:val="00783587"/>
    <w:rsid w:val="0078742F"/>
    <w:rsid w:val="00790740"/>
    <w:rsid w:val="00793B02"/>
    <w:rsid w:val="00793EBD"/>
    <w:rsid w:val="007955F7"/>
    <w:rsid w:val="00795C73"/>
    <w:rsid w:val="00796D52"/>
    <w:rsid w:val="007A06E3"/>
    <w:rsid w:val="007A1C14"/>
    <w:rsid w:val="007A300A"/>
    <w:rsid w:val="007A3165"/>
    <w:rsid w:val="007A4BCF"/>
    <w:rsid w:val="007A5197"/>
    <w:rsid w:val="007A690B"/>
    <w:rsid w:val="007A7555"/>
    <w:rsid w:val="007B0D78"/>
    <w:rsid w:val="007B27AA"/>
    <w:rsid w:val="007B3AA5"/>
    <w:rsid w:val="007B3ABD"/>
    <w:rsid w:val="007B45CD"/>
    <w:rsid w:val="007B65B5"/>
    <w:rsid w:val="007B7E23"/>
    <w:rsid w:val="007C0993"/>
    <w:rsid w:val="007C0E59"/>
    <w:rsid w:val="007C1326"/>
    <w:rsid w:val="007C405D"/>
    <w:rsid w:val="007C7631"/>
    <w:rsid w:val="007C7B78"/>
    <w:rsid w:val="007D11F4"/>
    <w:rsid w:val="007D1336"/>
    <w:rsid w:val="007D22B4"/>
    <w:rsid w:val="007D4440"/>
    <w:rsid w:val="007D4951"/>
    <w:rsid w:val="007D4D0A"/>
    <w:rsid w:val="007D52EC"/>
    <w:rsid w:val="007D54E5"/>
    <w:rsid w:val="007D55A4"/>
    <w:rsid w:val="007D5818"/>
    <w:rsid w:val="007D666D"/>
    <w:rsid w:val="007D7301"/>
    <w:rsid w:val="007E2FD8"/>
    <w:rsid w:val="007E3883"/>
    <w:rsid w:val="007E5AB7"/>
    <w:rsid w:val="007E6E22"/>
    <w:rsid w:val="007F225B"/>
    <w:rsid w:val="007F3550"/>
    <w:rsid w:val="007F59FD"/>
    <w:rsid w:val="007F625E"/>
    <w:rsid w:val="007F6F1D"/>
    <w:rsid w:val="007F7D8F"/>
    <w:rsid w:val="008043A0"/>
    <w:rsid w:val="008054A4"/>
    <w:rsid w:val="00814207"/>
    <w:rsid w:val="00816232"/>
    <w:rsid w:val="00816315"/>
    <w:rsid w:val="00817DA3"/>
    <w:rsid w:val="00820F9B"/>
    <w:rsid w:val="00821ECD"/>
    <w:rsid w:val="00823FA3"/>
    <w:rsid w:val="008242AD"/>
    <w:rsid w:val="00824407"/>
    <w:rsid w:val="00826252"/>
    <w:rsid w:val="00826514"/>
    <w:rsid w:val="00831CA3"/>
    <w:rsid w:val="008321D7"/>
    <w:rsid w:val="008330EB"/>
    <w:rsid w:val="00833CE2"/>
    <w:rsid w:val="008371AB"/>
    <w:rsid w:val="00840C2E"/>
    <w:rsid w:val="00841D88"/>
    <w:rsid w:val="008420E2"/>
    <w:rsid w:val="0084212F"/>
    <w:rsid w:val="008446E1"/>
    <w:rsid w:val="00846AFC"/>
    <w:rsid w:val="0085288D"/>
    <w:rsid w:val="0085325E"/>
    <w:rsid w:val="0085339F"/>
    <w:rsid w:val="00854144"/>
    <w:rsid w:val="00854E8B"/>
    <w:rsid w:val="008570BB"/>
    <w:rsid w:val="008616AE"/>
    <w:rsid w:val="00861DF2"/>
    <w:rsid w:val="00861EF0"/>
    <w:rsid w:val="0086295B"/>
    <w:rsid w:val="00863CFA"/>
    <w:rsid w:val="00863F91"/>
    <w:rsid w:val="008644F3"/>
    <w:rsid w:val="00866DBF"/>
    <w:rsid w:val="00870149"/>
    <w:rsid w:val="00870150"/>
    <w:rsid w:val="00870DD9"/>
    <w:rsid w:val="00872599"/>
    <w:rsid w:val="00872662"/>
    <w:rsid w:val="00872A8D"/>
    <w:rsid w:val="00872D79"/>
    <w:rsid w:val="0087332A"/>
    <w:rsid w:val="008745D4"/>
    <w:rsid w:val="00874CCE"/>
    <w:rsid w:val="0087649E"/>
    <w:rsid w:val="00876B31"/>
    <w:rsid w:val="00877809"/>
    <w:rsid w:val="008819DA"/>
    <w:rsid w:val="00881A2F"/>
    <w:rsid w:val="00881E37"/>
    <w:rsid w:val="00882786"/>
    <w:rsid w:val="0088342B"/>
    <w:rsid w:val="00883DA3"/>
    <w:rsid w:val="00884902"/>
    <w:rsid w:val="00885651"/>
    <w:rsid w:val="0089132C"/>
    <w:rsid w:val="008914F3"/>
    <w:rsid w:val="008924D3"/>
    <w:rsid w:val="00892C20"/>
    <w:rsid w:val="00892D99"/>
    <w:rsid w:val="00892DC0"/>
    <w:rsid w:val="00893B4C"/>
    <w:rsid w:val="008A1DE9"/>
    <w:rsid w:val="008A337B"/>
    <w:rsid w:val="008A39F2"/>
    <w:rsid w:val="008A3F77"/>
    <w:rsid w:val="008B15C8"/>
    <w:rsid w:val="008B1740"/>
    <w:rsid w:val="008B1AF0"/>
    <w:rsid w:val="008B2A39"/>
    <w:rsid w:val="008B328E"/>
    <w:rsid w:val="008B3CE1"/>
    <w:rsid w:val="008B4BC1"/>
    <w:rsid w:val="008B5FE1"/>
    <w:rsid w:val="008B64BB"/>
    <w:rsid w:val="008C0797"/>
    <w:rsid w:val="008C1FBA"/>
    <w:rsid w:val="008C27C0"/>
    <w:rsid w:val="008C31A9"/>
    <w:rsid w:val="008C49DE"/>
    <w:rsid w:val="008C5572"/>
    <w:rsid w:val="008C571B"/>
    <w:rsid w:val="008C5B6B"/>
    <w:rsid w:val="008C5EF2"/>
    <w:rsid w:val="008C7DED"/>
    <w:rsid w:val="008D2D05"/>
    <w:rsid w:val="008D38D7"/>
    <w:rsid w:val="008D5510"/>
    <w:rsid w:val="008D7792"/>
    <w:rsid w:val="008E2F66"/>
    <w:rsid w:val="008E4235"/>
    <w:rsid w:val="008E6F71"/>
    <w:rsid w:val="008F062A"/>
    <w:rsid w:val="008F2C2B"/>
    <w:rsid w:val="008F3BC3"/>
    <w:rsid w:val="008F44A7"/>
    <w:rsid w:val="008F5ACB"/>
    <w:rsid w:val="008F757F"/>
    <w:rsid w:val="00900EF7"/>
    <w:rsid w:val="00903253"/>
    <w:rsid w:val="00904554"/>
    <w:rsid w:val="00906DE2"/>
    <w:rsid w:val="00911857"/>
    <w:rsid w:val="0091240A"/>
    <w:rsid w:val="00913C02"/>
    <w:rsid w:val="00914C30"/>
    <w:rsid w:val="00915AAF"/>
    <w:rsid w:val="00915E0D"/>
    <w:rsid w:val="009179F0"/>
    <w:rsid w:val="00920054"/>
    <w:rsid w:val="00920309"/>
    <w:rsid w:val="009223C1"/>
    <w:rsid w:val="0092495D"/>
    <w:rsid w:val="00925ED6"/>
    <w:rsid w:val="00926F33"/>
    <w:rsid w:val="00927464"/>
    <w:rsid w:val="009310AD"/>
    <w:rsid w:val="00932A0C"/>
    <w:rsid w:val="00933268"/>
    <w:rsid w:val="00936351"/>
    <w:rsid w:val="00937507"/>
    <w:rsid w:val="00940B93"/>
    <w:rsid w:val="009415A6"/>
    <w:rsid w:val="0094329C"/>
    <w:rsid w:val="00946EA5"/>
    <w:rsid w:val="00950D11"/>
    <w:rsid w:val="0095100C"/>
    <w:rsid w:val="0095171C"/>
    <w:rsid w:val="0095171F"/>
    <w:rsid w:val="00953333"/>
    <w:rsid w:val="009545A4"/>
    <w:rsid w:val="00954C8A"/>
    <w:rsid w:val="0095581A"/>
    <w:rsid w:val="009566B7"/>
    <w:rsid w:val="0095771D"/>
    <w:rsid w:val="00960666"/>
    <w:rsid w:val="009608ED"/>
    <w:rsid w:val="00961C28"/>
    <w:rsid w:val="009634EA"/>
    <w:rsid w:val="00963C64"/>
    <w:rsid w:val="00963DE4"/>
    <w:rsid w:val="0096424D"/>
    <w:rsid w:val="009643AC"/>
    <w:rsid w:val="009645B6"/>
    <w:rsid w:val="00964C95"/>
    <w:rsid w:val="00964F05"/>
    <w:rsid w:val="00966E43"/>
    <w:rsid w:val="0097047B"/>
    <w:rsid w:val="00970E04"/>
    <w:rsid w:val="00973DD9"/>
    <w:rsid w:val="00974DCC"/>
    <w:rsid w:val="0097637E"/>
    <w:rsid w:val="00977277"/>
    <w:rsid w:val="00977D05"/>
    <w:rsid w:val="009800E3"/>
    <w:rsid w:val="00983CB0"/>
    <w:rsid w:val="00983E04"/>
    <w:rsid w:val="00983FCA"/>
    <w:rsid w:val="00986205"/>
    <w:rsid w:val="00986351"/>
    <w:rsid w:val="009869C5"/>
    <w:rsid w:val="0098774E"/>
    <w:rsid w:val="00987A84"/>
    <w:rsid w:val="0099139E"/>
    <w:rsid w:val="0099185B"/>
    <w:rsid w:val="00991D40"/>
    <w:rsid w:val="00991F8E"/>
    <w:rsid w:val="00992727"/>
    <w:rsid w:val="00993083"/>
    <w:rsid w:val="0099417C"/>
    <w:rsid w:val="0099797C"/>
    <w:rsid w:val="009A0D3E"/>
    <w:rsid w:val="009A3E28"/>
    <w:rsid w:val="009A5BF6"/>
    <w:rsid w:val="009A5F57"/>
    <w:rsid w:val="009A637F"/>
    <w:rsid w:val="009A7F36"/>
    <w:rsid w:val="009B002B"/>
    <w:rsid w:val="009B3065"/>
    <w:rsid w:val="009B36AB"/>
    <w:rsid w:val="009B37CF"/>
    <w:rsid w:val="009B4CF9"/>
    <w:rsid w:val="009B6EBA"/>
    <w:rsid w:val="009C20A3"/>
    <w:rsid w:val="009C22E0"/>
    <w:rsid w:val="009C262F"/>
    <w:rsid w:val="009C2F40"/>
    <w:rsid w:val="009C39BD"/>
    <w:rsid w:val="009C3BA2"/>
    <w:rsid w:val="009C4DDD"/>
    <w:rsid w:val="009C5249"/>
    <w:rsid w:val="009C599B"/>
    <w:rsid w:val="009C7F3A"/>
    <w:rsid w:val="009D06F8"/>
    <w:rsid w:val="009D66FB"/>
    <w:rsid w:val="009D6AB0"/>
    <w:rsid w:val="009D6F44"/>
    <w:rsid w:val="009D71CE"/>
    <w:rsid w:val="009D73B3"/>
    <w:rsid w:val="009E19F9"/>
    <w:rsid w:val="009E1A05"/>
    <w:rsid w:val="009E33FA"/>
    <w:rsid w:val="009E4BA5"/>
    <w:rsid w:val="009E556E"/>
    <w:rsid w:val="009E6072"/>
    <w:rsid w:val="009E72CB"/>
    <w:rsid w:val="009F1F31"/>
    <w:rsid w:val="009F4C4D"/>
    <w:rsid w:val="009F5F40"/>
    <w:rsid w:val="009F6D1D"/>
    <w:rsid w:val="009F7C54"/>
    <w:rsid w:val="00A008A4"/>
    <w:rsid w:val="00A03CE8"/>
    <w:rsid w:val="00A1075D"/>
    <w:rsid w:val="00A1076F"/>
    <w:rsid w:val="00A10825"/>
    <w:rsid w:val="00A12518"/>
    <w:rsid w:val="00A132CD"/>
    <w:rsid w:val="00A134AB"/>
    <w:rsid w:val="00A16171"/>
    <w:rsid w:val="00A201C1"/>
    <w:rsid w:val="00A24183"/>
    <w:rsid w:val="00A241C2"/>
    <w:rsid w:val="00A2486A"/>
    <w:rsid w:val="00A26394"/>
    <w:rsid w:val="00A2747C"/>
    <w:rsid w:val="00A3481D"/>
    <w:rsid w:val="00A41698"/>
    <w:rsid w:val="00A41C99"/>
    <w:rsid w:val="00A44DEF"/>
    <w:rsid w:val="00A4500D"/>
    <w:rsid w:val="00A45D4A"/>
    <w:rsid w:val="00A47521"/>
    <w:rsid w:val="00A47D27"/>
    <w:rsid w:val="00A5019F"/>
    <w:rsid w:val="00A53529"/>
    <w:rsid w:val="00A53A45"/>
    <w:rsid w:val="00A54369"/>
    <w:rsid w:val="00A55B0C"/>
    <w:rsid w:val="00A569C0"/>
    <w:rsid w:val="00A60547"/>
    <w:rsid w:val="00A62BA4"/>
    <w:rsid w:val="00A706C9"/>
    <w:rsid w:val="00A7074A"/>
    <w:rsid w:val="00A72C98"/>
    <w:rsid w:val="00A7314C"/>
    <w:rsid w:val="00A75AA2"/>
    <w:rsid w:val="00A76EBC"/>
    <w:rsid w:val="00A802AD"/>
    <w:rsid w:val="00A81020"/>
    <w:rsid w:val="00A816DE"/>
    <w:rsid w:val="00A81C5D"/>
    <w:rsid w:val="00A81EA3"/>
    <w:rsid w:val="00A82EE7"/>
    <w:rsid w:val="00A83097"/>
    <w:rsid w:val="00A83840"/>
    <w:rsid w:val="00A83965"/>
    <w:rsid w:val="00A900C7"/>
    <w:rsid w:val="00A920E0"/>
    <w:rsid w:val="00A9244F"/>
    <w:rsid w:val="00A95AE9"/>
    <w:rsid w:val="00A97B44"/>
    <w:rsid w:val="00AA0B9F"/>
    <w:rsid w:val="00AA59CC"/>
    <w:rsid w:val="00AA5E5F"/>
    <w:rsid w:val="00AA6EE1"/>
    <w:rsid w:val="00AA76E1"/>
    <w:rsid w:val="00AA7C86"/>
    <w:rsid w:val="00AB109E"/>
    <w:rsid w:val="00AB347B"/>
    <w:rsid w:val="00AB429A"/>
    <w:rsid w:val="00AB59E1"/>
    <w:rsid w:val="00AB73D3"/>
    <w:rsid w:val="00AC12D9"/>
    <w:rsid w:val="00AC2616"/>
    <w:rsid w:val="00AC2853"/>
    <w:rsid w:val="00AC3A15"/>
    <w:rsid w:val="00AC7D24"/>
    <w:rsid w:val="00AD124E"/>
    <w:rsid w:val="00AD1551"/>
    <w:rsid w:val="00AD2DC9"/>
    <w:rsid w:val="00AD3EBC"/>
    <w:rsid w:val="00AD409A"/>
    <w:rsid w:val="00AD43DE"/>
    <w:rsid w:val="00AD44D9"/>
    <w:rsid w:val="00AD44F0"/>
    <w:rsid w:val="00AD54E2"/>
    <w:rsid w:val="00AD76AD"/>
    <w:rsid w:val="00AE23E5"/>
    <w:rsid w:val="00AE2FBA"/>
    <w:rsid w:val="00AE312C"/>
    <w:rsid w:val="00AE3436"/>
    <w:rsid w:val="00AE535B"/>
    <w:rsid w:val="00AE5623"/>
    <w:rsid w:val="00AE6098"/>
    <w:rsid w:val="00AE6BC9"/>
    <w:rsid w:val="00AE70C3"/>
    <w:rsid w:val="00AE79CB"/>
    <w:rsid w:val="00AF2181"/>
    <w:rsid w:val="00AF260B"/>
    <w:rsid w:val="00AF450E"/>
    <w:rsid w:val="00AF47E8"/>
    <w:rsid w:val="00AF7564"/>
    <w:rsid w:val="00AF7D40"/>
    <w:rsid w:val="00B000F8"/>
    <w:rsid w:val="00B00434"/>
    <w:rsid w:val="00B01696"/>
    <w:rsid w:val="00B02EA5"/>
    <w:rsid w:val="00B03B9F"/>
    <w:rsid w:val="00B04A15"/>
    <w:rsid w:val="00B11A38"/>
    <w:rsid w:val="00B11EBD"/>
    <w:rsid w:val="00B11F0E"/>
    <w:rsid w:val="00B12120"/>
    <w:rsid w:val="00B134B4"/>
    <w:rsid w:val="00B15929"/>
    <w:rsid w:val="00B177D7"/>
    <w:rsid w:val="00B1780F"/>
    <w:rsid w:val="00B20EBD"/>
    <w:rsid w:val="00B23E80"/>
    <w:rsid w:val="00B250D0"/>
    <w:rsid w:val="00B267A3"/>
    <w:rsid w:val="00B2733B"/>
    <w:rsid w:val="00B27CAA"/>
    <w:rsid w:val="00B27DF9"/>
    <w:rsid w:val="00B3193F"/>
    <w:rsid w:val="00B3569C"/>
    <w:rsid w:val="00B36227"/>
    <w:rsid w:val="00B368F5"/>
    <w:rsid w:val="00B36A14"/>
    <w:rsid w:val="00B416B6"/>
    <w:rsid w:val="00B42B01"/>
    <w:rsid w:val="00B43849"/>
    <w:rsid w:val="00B43F9F"/>
    <w:rsid w:val="00B45282"/>
    <w:rsid w:val="00B45F83"/>
    <w:rsid w:val="00B476CA"/>
    <w:rsid w:val="00B51465"/>
    <w:rsid w:val="00B529F5"/>
    <w:rsid w:val="00B52B71"/>
    <w:rsid w:val="00B53195"/>
    <w:rsid w:val="00B542DF"/>
    <w:rsid w:val="00B54EA4"/>
    <w:rsid w:val="00B60911"/>
    <w:rsid w:val="00B60F28"/>
    <w:rsid w:val="00B65711"/>
    <w:rsid w:val="00B675B1"/>
    <w:rsid w:val="00B6768F"/>
    <w:rsid w:val="00B67BD9"/>
    <w:rsid w:val="00B67D46"/>
    <w:rsid w:val="00B67E3E"/>
    <w:rsid w:val="00B70AD4"/>
    <w:rsid w:val="00B762DA"/>
    <w:rsid w:val="00B80448"/>
    <w:rsid w:val="00B80C60"/>
    <w:rsid w:val="00B83A11"/>
    <w:rsid w:val="00B859C4"/>
    <w:rsid w:val="00B863A6"/>
    <w:rsid w:val="00B87276"/>
    <w:rsid w:val="00B87618"/>
    <w:rsid w:val="00B87F12"/>
    <w:rsid w:val="00B91D3A"/>
    <w:rsid w:val="00B94B25"/>
    <w:rsid w:val="00B95304"/>
    <w:rsid w:val="00B95E2A"/>
    <w:rsid w:val="00B95FB5"/>
    <w:rsid w:val="00B979FC"/>
    <w:rsid w:val="00BA1409"/>
    <w:rsid w:val="00BA35A4"/>
    <w:rsid w:val="00BA3FD6"/>
    <w:rsid w:val="00BA4A07"/>
    <w:rsid w:val="00BA4ABD"/>
    <w:rsid w:val="00BA596C"/>
    <w:rsid w:val="00BB043F"/>
    <w:rsid w:val="00BB56BB"/>
    <w:rsid w:val="00BB585E"/>
    <w:rsid w:val="00BB5AD5"/>
    <w:rsid w:val="00BB7C63"/>
    <w:rsid w:val="00BC10D2"/>
    <w:rsid w:val="00BC4B8E"/>
    <w:rsid w:val="00BC59A4"/>
    <w:rsid w:val="00BC6BA7"/>
    <w:rsid w:val="00BC6D8D"/>
    <w:rsid w:val="00BC71FE"/>
    <w:rsid w:val="00BD1CCA"/>
    <w:rsid w:val="00BD256D"/>
    <w:rsid w:val="00BD34EB"/>
    <w:rsid w:val="00BD452D"/>
    <w:rsid w:val="00BD4B50"/>
    <w:rsid w:val="00BD5174"/>
    <w:rsid w:val="00BD5989"/>
    <w:rsid w:val="00BE2FB9"/>
    <w:rsid w:val="00BE4DFA"/>
    <w:rsid w:val="00BE4FF3"/>
    <w:rsid w:val="00BE6F2E"/>
    <w:rsid w:val="00BF0372"/>
    <w:rsid w:val="00BF1192"/>
    <w:rsid w:val="00BF1FD6"/>
    <w:rsid w:val="00BF2A33"/>
    <w:rsid w:val="00BF6177"/>
    <w:rsid w:val="00C00B4D"/>
    <w:rsid w:val="00C01140"/>
    <w:rsid w:val="00C013AC"/>
    <w:rsid w:val="00C01E4A"/>
    <w:rsid w:val="00C020E8"/>
    <w:rsid w:val="00C02925"/>
    <w:rsid w:val="00C046FE"/>
    <w:rsid w:val="00C04A6E"/>
    <w:rsid w:val="00C056F7"/>
    <w:rsid w:val="00C13097"/>
    <w:rsid w:val="00C13475"/>
    <w:rsid w:val="00C1441E"/>
    <w:rsid w:val="00C1644A"/>
    <w:rsid w:val="00C16BDD"/>
    <w:rsid w:val="00C17259"/>
    <w:rsid w:val="00C17E92"/>
    <w:rsid w:val="00C17EE4"/>
    <w:rsid w:val="00C2287E"/>
    <w:rsid w:val="00C26C64"/>
    <w:rsid w:val="00C27F50"/>
    <w:rsid w:val="00C31017"/>
    <w:rsid w:val="00C31CAE"/>
    <w:rsid w:val="00C325ED"/>
    <w:rsid w:val="00C3318F"/>
    <w:rsid w:val="00C33FBA"/>
    <w:rsid w:val="00C36325"/>
    <w:rsid w:val="00C36D11"/>
    <w:rsid w:val="00C36FE7"/>
    <w:rsid w:val="00C42247"/>
    <w:rsid w:val="00C4283A"/>
    <w:rsid w:val="00C44966"/>
    <w:rsid w:val="00C45461"/>
    <w:rsid w:val="00C45C62"/>
    <w:rsid w:val="00C47DF3"/>
    <w:rsid w:val="00C51918"/>
    <w:rsid w:val="00C555A8"/>
    <w:rsid w:val="00C60607"/>
    <w:rsid w:val="00C6069E"/>
    <w:rsid w:val="00C6101F"/>
    <w:rsid w:val="00C65D59"/>
    <w:rsid w:val="00C67D4D"/>
    <w:rsid w:val="00C70297"/>
    <w:rsid w:val="00C70D28"/>
    <w:rsid w:val="00C71BED"/>
    <w:rsid w:val="00C73B6F"/>
    <w:rsid w:val="00C73F43"/>
    <w:rsid w:val="00C76ACC"/>
    <w:rsid w:val="00C80C0C"/>
    <w:rsid w:val="00C82CDC"/>
    <w:rsid w:val="00C84798"/>
    <w:rsid w:val="00C84A7F"/>
    <w:rsid w:val="00C85696"/>
    <w:rsid w:val="00C86059"/>
    <w:rsid w:val="00C91414"/>
    <w:rsid w:val="00C91684"/>
    <w:rsid w:val="00C91881"/>
    <w:rsid w:val="00C918DA"/>
    <w:rsid w:val="00C92A7D"/>
    <w:rsid w:val="00C933A9"/>
    <w:rsid w:val="00C960AA"/>
    <w:rsid w:val="00CA04F1"/>
    <w:rsid w:val="00CA1E58"/>
    <w:rsid w:val="00CA2378"/>
    <w:rsid w:val="00CA3352"/>
    <w:rsid w:val="00CA4446"/>
    <w:rsid w:val="00CA7B3D"/>
    <w:rsid w:val="00CA7DF9"/>
    <w:rsid w:val="00CB18E0"/>
    <w:rsid w:val="00CB2223"/>
    <w:rsid w:val="00CB2AA8"/>
    <w:rsid w:val="00CB374D"/>
    <w:rsid w:val="00CB4DCA"/>
    <w:rsid w:val="00CB7F58"/>
    <w:rsid w:val="00CC1556"/>
    <w:rsid w:val="00CC4085"/>
    <w:rsid w:val="00CC4CB2"/>
    <w:rsid w:val="00CC521F"/>
    <w:rsid w:val="00CC63C9"/>
    <w:rsid w:val="00CC6F3A"/>
    <w:rsid w:val="00CC7FEF"/>
    <w:rsid w:val="00CD3516"/>
    <w:rsid w:val="00CD4C08"/>
    <w:rsid w:val="00CD7A09"/>
    <w:rsid w:val="00CE0A5E"/>
    <w:rsid w:val="00CE0EC7"/>
    <w:rsid w:val="00CE1354"/>
    <w:rsid w:val="00CE7C98"/>
    <w:rsid w:val="00CF0A10"/>
    <w:rsid w:val="00CF0F2B"/>
    <w:rsid w:val="00CF1397"/>
    <w:rsid w:val="00CF4C70"/>
    <w:rsid w:val="00CF648D"/>
    <w:rsid w:val="00CF656F"/>
    <w:rsid w:val="00CF68D1"/>
    <w:rsid w:val="00CF6947"/>
    <w:rsid w:val="00CF6B6E"/>
    <w:rsid w:val="00CF6C6E"/>
    <w:rsid w:val="00CF6DB7"/>
    <w:rsid w:val="00CF6F42"/>
    <w:rsid w:val="00CF75AB"/>
    <w:rsid w:val="00D01B20"/>
    <w:rsid w:val="00D03E49"/>
    <w:rsid w:val="00D05426"/>
    <w:rsid w:val="00D05928"/>
    <w:rsid w:val="00D10CA7"/>
    <w:rsid w:val="00D11881"/>
    <w:rsid w:val="00D11C85"/>
    <w:rsid w:val="00D11F74"/>
    <w:rsid w:val="00D133D2"/>
    <w:rsid w:val="00D14AA3"/>
    <w:rsid w:val="00D1518D"/>
    <w:rsid w:val="00D15F34"/>
    <w:rsid w:val="00D165B4"/>
    <w:rsid w:val="00D17097"/>
    <w:rsid w:val="00D24300"/>
    <w:rsid w:val="00D24690"/>
    <w:rsid w:val="00D273B3"/>
    <w:rsid w:val="00D3029E"/>
    <w:rsid w:val="00D311BE"/>
    <w:rsid w:val="00D3202B"/>
    <w:rsid w:val="00D33C07"/>
    <w:rsid w:val="00D3476C"/>
    <w:rsid w:val="00D36694"/>
    <w:rsid w:val="00D3753F"/>
    <w:rsid w:val="00D40EB7"/>
    <w:rsid w:val="00D44794"/>
    <w:rsid w:val="00D46614"/>
    <w:rsid w:val="00D51452"/>
    <w:rsid w:val="00D51862"/>
    <w:rsid w:val="00D52BA0"/>
    <w:rsid w:val="00D53D82"/>
    <w:rsid w:val="00D56C7B"/>
    <w:rsid w:val="00D602D1"/>
    <w:rsid w:val="00D60EF3"/>
    <w:rsid w:val="00D60F6D"/>
    <w:rsid w:val="00D61B7B"/>
    <w:rsid w:val="00D61C8F"/>
    <w:rsid w:val="00D61EC1"/>
    <w:rsid w:val="00D61FE2"/>
    <w:rsid w:val="00D623D4"/>
    <w:rsid w:val="00D6307B"/>
    <w:rsid w:val="00D6559A"/>
    <w:rsid w:val="00D65714"/>
    <w:rsid w:val="00D6580E"/>
    <w:rsid w:val="00D71610"/>
    <w:rsid w:val="00D71D1B"/>
    <w:rsid w:val="00D72E7D"/>
    <w:rsid w:val="00D73017"/>
    <w:rsid w:val="00D74BBD"/>
    <w:rsid w:val="00D83428"/>
    <w:rsid w:val="00D83DB5"/>
    <w:rsid w:val="00D84B7D"/>
    <w:rsid w:val="00D8515A"/>
    <w:rsid w:val="00D85A84"/>
    <w:rsid w:val="00D867A2"/>
    <w:rsid w:val="00D87158"/>
    <w:rsid w:val="00D94D27"/>
    <w:rsid w:val="00D96A4E"/>
    <w:rsid w:val="00D97049"/>
    <w:rsid w:val="00DA08C8"/>
    <w:rsid w:val="00DA1636"/>
    <w:rsid w:val="00DA1984"/>
    <w:rsid w:val="00DA2C5A"/>
    <w:rsid w:val="00DA5E12"/>
    <w:rsid w:val="00DA6ADD"/>
    <w:rsid w:val="00DA72F4"/>
    <w:rsid w:val="00DB3906"/>
    <w:rsid w:val="00DB3C8D"/>
    <w:rsid w:val="00DB4997"/>
    <w:rsid w:val="00DB58FA"/>
    <w:rsid w:val="00DB6CB0"/>
    <w:rsid w:val="00DB7126"/>
    <w:rsid w:val="00DC0133"/>
    <w:rsid w:val="00DC04ED"/>
    <w:rsid w:val="00DC1ECE"/>
    <w:rsid w:val="00DC2CFF"/>
    <w:rsid w:val="00DC4A5D"/>
    <w:rsid w:val="00DC6018"/>
    <w:rsid w:val="00DC7D07"/>
    <w:rsid w:val="00DC7F43"/>
    <w:rsid w:val="00DD3036"/>
    <w:rsid w:val="00DD38C1"/>
    <w:rsid w:val="00DD3B1B"/>
    <w:rsid w:val="00DD6C22"/>
    <w:rsid w:val="00DD7B54"/>
    <w:rsid w:val="00DE036C"/>
    <w:rsid w:val="00DE1330"/>
    <w:rsid w:val="00DE184C"/>
    <w:rsid w:val="00DF0A45"/>
    <w:rsid w:val="00DF0B59"/>
    <w:rsid w:val="00DF0C17"/>
    <w:rsid w:val="00DF1C2C"/>
    <w:rsid w:val="00DF1DB0"/>
    <w:rsid w:val="00DF1E18"/>
    <w:rsid w:val="00DF27C6"/>
    <w:rsid w:val="00DF2D7E"/>
    <w:rsid w:val="00DF373C"/>
    <w:rsid w:val="00DF46AD"/>
    <w:rsid w:val="00DF5BE6"/>
    <w:rsid w:val="00DF7009"/>
    <w:rsid w:val="00DF7F26"/>
    <w:rsid w:val="00E00160"/>
    <w:rsid w:val="00E0094C"/>
    <w:rsid w:val="00E00EAF"/>
    <w:rsid w:val="00E019C4"/>
    <w:rsid w:val="00E02C8B"/>
    <w:rsid w:val="00E0334C"/>
    <w:rsid w:val="00E03D89"/>
    <w:rsid w:val="00E05BB8"/>
    <w:rsid w:val="00E06E4D"/>
    <w:rsid w:val="00E075F0"/>
    <w:rsid w:val="00E12466"/>
    <w:rsid w:val="00E12789"/>
    <w:rsid w:val="00E16F22"/>
    <w:rsid w:val="00E17252"/>
    <w:rsid w:val="00E1793A"/>
    <w:rsid w:val="00E203B2"/>
    <w:rsid w:val="00E20CF1"/>
    <w:rsid w:val="00E20F7C"/>
    <w:rsid w:val="00E21815"/>
    <w:rsid w:val="00E231C3"/>
    <w:rsid w:val="00E241CB"/>
    <w:rsid w:val="00E26CF0"/>
    <w:rsid w:val="00E27524"/>
    <w:rsid w:val="00E27894"/>
    <w:rsid w:val="00E27AB6"/>
    <w:rsid w:val="00E30774"/>
    <w:rsid w:val="00E346F3"/>
    <w:rsid w:val="00E40D92"/>
    <w:rsid w:val="00E4296F"/>
    <w:rsid w:val="00E43027"/>
    <w:rsid w:val="00E44909"/>
    <w:rsid w:val="00E4556D"/>
    <w:rsid w:val="00E463C7"/>
    <w:rsid w:val="00E477A9"/>
    <w:rsid w:val="00E47DE5"/>
    <w:rsid w:val="00E47F04"/>
    <w:rsid w:val="00E507AD"/>
    <w:rsid w:val="00E541D7"/>
    <w:rsid w:val="00E5426C"/>
    <w:rsid w:val="00E55BAA"/>
    <w:rsid w:val="00E57C1F"/>
    <w:rsid w:val="00E64012"/>
    <w:rsid w:val="00E64147"/>
    <w:rsid w:val="00E66477"/>
    <w:rsid w:val="00E67E11"/>
    <w:rsid w:val="00E715B5"/>
    <w:rsid w:val="00E71B34"/>
    <w:rsid w:val="00E747A3"/>
    <w:rsid w:val="00E74BA7"/>
    <w:rsid w:val="00E77BE4"/>
    <w:rsid w:val="00E81E10"/>
    <w:rsid w:val="00E83D3D"/>
    <w:rsid w:val="00E84067"/>
    <w:rsid w:val="00E847C6"/>
    <w:rsid w:val="00E84AA1"/>
    <w:rsid w:val="00E850B2"/>
    <w:rsid w:val="00E867BE"/>
    <w:rsid w:val="00E87344"/>
    <w:rsid w:val="00E87F4D"/>
    <w:rsid w:val="00E909B8"/>
    <w:rsid w:val="00E90D27"/>
    <w:rsid w:val="00E938F3"/>
    <w:rsid w:val="00E9465B"/>
    <w:rsid w:val="00E965BA"/>
    <w:rsid w:val="00E96DA4"/>
    <w:rsid w:val="00EA0740"/>
    <w:rsid w:val="00EA1756"/>
    <w:rsid w:val="00EA3581"/>
    <w:rsid w:val="00EA3A79"/>
    <w:rsid w:val="00EA4B62"/>
    <w:rsid w:val="00EA66F0"/>
    <w:rsid w:val="00EB48C5"/>
    <w:rsid w:val="00EB4988"/>
    <w:rsid w:val="00EB5DEC"/>
    <w:rsid w:val="00EC0B16"/>
    <w:rsid w:val="00EC33FD"/>
    <w:rsid w:val="00EC5D76"/>
    <w:rsid w:val="00EC7E75"/>
    <w:rsid w:val="00ED2224"/>
    <w:rsid w:val="00ED3AA8"/>
    <w:rsid w:val="00ED5574"/>
    <w:rsid w:val="00ED7900"/>
    <w:rsid w:val="00EE1004"/>
    <w:rsid w:val="00EE146C"/>
    <w:rsid w:val="00EE1FD0"/>
    <w:rsid w:val="00EE2474"/>
    <w:rsid w:val="00EE29DE"/>
    <w:rsid w:val="00EE2A04"/>
    <w:rsid w:val="00EE308F"/>
    <w:rsid w:val="00EE316D"/>
    <w:rsid w:val="00EE5D30"/>
    <w:rsid w:val="00EE7D35"/>
    <w:rsid w:val="00EF108F"/>
    <w:rsid w:val="00EF3032"/>
    <w:rsid w:val="00EF3C4C"/>
    <w:rsid w:val="00EF3C58"/>
    <w:rsid w:val="00EF55D4"/>
    <w:rsid w:val="00EF57E0"/>
    <w:rsid w:val="00EF78B0"/>
    <w:rsid w:val="00F01CAE"/>
    <w:rsid w:val="00F01E5D"/>
    <w:rsid w:val="00F03A59"/>
    <w:rsid w:val="00F0415A"/>
    <w:rsid w:val="00F04C43"/>
    <w:rsid w:val="00F0556C"/>
    <w:rsid w:val="00F057A8"/>
    <w:rsid w:val="00F11351"/>
    <w:rsid w:val="00F14B0C"/>
    <w:rsid w:val="00F1524C"/>
    <w:rsid w:val="00F15309"/>
    <w:rsid w:val="00F16DD2"/>
    <w:rsid w:val="00F16F3D"/>
    <w:rsid w:val="00F17779"/>
    <w:rsid w:val="00F21066"/>
    <w:rsid w:val="00F21CCB"/>
    <w:rsid w:val="00F21D87"/>
    <w:rsid w:val="00F26C3E"/>
    <w:rsid w:val="00F2736E"/>
    <w:rsid w:val="00F274CB"/>
    <w:rsid w:val="00F32FF0"/>
    <w:rsid w:val="00F33CD5"/>
    <w:rsid w:val="00F34F78"/>
    <w:rsid w:val="00F35089"/>
    <w:rsid w:val="00F36296"/>
    <w:rsid w:val="00F370EE"/>
    <w:rsid w:val="00F41E98"/>
    <w:rsid w:val="00F42D80"/>
    <w:rsid w:val="00F43D19"/>
    <w:rsid w:val="00F4429B"/>
    <w:rsid w:val="00F448E3"/>
    <w:rsid w:val="00F44C0A"/>
    <w:rsid w:val="00F454C1"/>
    <w:rsid w:val="00F4614F"/>
    <w:rsid w:val="00F53889"/>
    <w:rsid w:val="00F5426D"/>
    <w:rsid w:val="00F55062"/>
    <w:rsid w:val="00F55FB8"/>
    <w:rsid w:val="00F603FB"/>
    <w:rsid w:val="00F61AE9"/>
    <w:rsid w:val="00F622BC"/>
    <w:rsid w:val="00F62BBA"/>
    <w:rsid w:val="00F62F6F"/>
    <w:rsid w:val="00F64276"/>
    <w:rsid w:val="00F64521"/>
    <w:rsid w:val="00F6510D"/>
    <w:rsid w:val="00F660D5"/>
    <w:rsid w:val="00F66252"/>
    <w:rsid w:val="00F66969"/>
    <w:rsid w:val="00F6758A"/>
    <w:rsid w:val="00F7025F"/>
    <w:rsid w:val="00F7030A"/>
    <w:rsid w:val="00F7052E"/>
    <w:rsid w:val="00F71771"/>
    <w:rsid w:val="00F719EC"/>
    <w:rsid w:val="00F72AC9"/>
    <w:rsid w:val="00F72B7D"/>
    <w:rsid w:val="00F803A1"/>
    <w:rsid w:val="00F80B69"/>
    <w:rsid w:val="00F814CC"/>
    <w:rsid w:val="00F81EFD"/>
    <w:rsid w:val="00F829AE"/>
    <w:rsid w:val="00F833B9"/>
    <w:rsid w:val="00F84DB6"/>
    <w:rsid w:val="00F8589A"/>
    <w:rsid w:val="00F860E7"/>
    <w:rsid w:val="00F864E5"/>
    <w:rsid w:val="00F90A6C"/>
    <w:rsid w:val="00F90F5B"/>
    <w:rsid w:val="00F94889"/>
    <w:rsid w:val="00F9598F"/>
    <w:rsid w:val="00F964BA"/>
    <w:rsid w:val="00FA2AAE"/>
    <w:rsid w:val="00FA3C6D"/>
    <w:rsid w:val="00FA522E"/>
    <w:rsid w:val="00FB0C55"/>
    <w:rsid w:val="00FB5FE2"/>
    <w:rsid w:val="00FB7BB3"/>
    <w:rsid w:val="00FC0E79"/>
    <w:rsid w:val="00FC14BB"/>
    <w:rsid w:val="00FC3D12"/>
    <w:rsid w:val="00FC5958"/>
    <w:rsid w:val="00FC5E57"/>
    <w:rsid w:val="00FC6AF5"/>
    <w:rsid w:val="00FC774B"/>
    <w:rsid w:val="00FD06D5"/>
    <w:rsid w:val="00FD08F8"/>
    <w:rsid w:val="00FD0938"/>
    <w:rsid w:val="00FD4C76"/>
    <w:rsid w:val="00FD5577"/>
    <w:rsid w:val="00FD6588"/>
    <w:rsid w:val="00FD6C1C"/>
    <w:rsid w:val="00FD70EE"/>
    <w:rsid w:val="00FE0ACE"/>
    <w:rsid w:val="00FE511E"/>
    <w:rsid w:val="00FE6923"/>
    <w:rsid w:val="00FE6A79"/>
    <w:rsid w:val="00FE6B79"/>
    <w:rsid w:val="00FE6F25"/>
    <w:rsid w:val="00FE71C0"/>
    <w:rsid w:val="00FF1F7C"/>
    <w:rsid w:val="00FF2D8F"/>
    <w:rsid w:val="00FF4230"/>
    <w:rsid w:val="00FF71C9"/>
    <w:rsid w:val="0D2465AE"/>
    <w:rsid w:val="0E093BCE"/>
    <w:rsid w:val="0F203270"/>
    <w:rsid w:val="1019E303"/>
    <w:rsid w:val="1303D22F"/>
    <w:rsid w:val="14DFEF31"/>
    <w:rsid w:val="1819B455"/>
    <w:rsid w:val="18B829B4"/>
    <w:rsid w:val="1C862B3F"/>
    <w:rsid w:val="21173804"/>
    <w:rsid w:val="2EFC3517"/>
    <w:rsid w:val="34C043F0"/>
    <w:rsid w:val="34F94A7A"/>
    <w:rsid w:val="35A0C0F1"/>
    <w:rsid w:val="39C0F636"/>
    <w:rsid w:val="438A12F2"/>
    <w:rsid w:val="47419123"/>
    <w:rsid w:val="4A78E836"/>
    <w:rsid w:val="4E6A6A91"/>
    <w:rsid w:val="4F2F1B52"/>
    <w:rsid w:val="507E20E4"/>
    <w:rsid w:val="52813730"/>
    <w:rsid w:val="627252D2"/>
    <w:rsid w:val="62A0C2A7"/>
    <w:rsid w:val="62AE6F8A"/>
    <w:rsid w:val="6524B8C8"/>
    <w:rsid w:val="65E6104C"/>
    <w:rsid w:val="6ACFBE64"/>
    <w:rsid w:val="6D676724"/>
    <w:rsid w:val="7C07302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F6340"/>
  <w15:docId w15:val="{C8C0BAB1-BC86-4BF9-899C-674E885E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customStyle="1" w:styleId="KommentartextZchn">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paragraph" w:styleId="Funotentext">
    <w:name w:val="footnote text"/>
    <w:basedOn w:val="Standard"/>
    <w:link w:val="FunotentextZchn"/>
    <w:uiPriority w:val="99"/>
    <w:semiHidden/>
    <w:unhideWhenUsed/>
    <w:rsid w:val="00B675B1"/>
    <w:rPr>
      <w:rFonts w:asciiTheme="minorHAnsi" w:eastAsiaTheme="minorHAnsi" w:hAnsiTheme="minorHAnsi" w:cstheme="minorBidi"/>
      <w:sz w:val="20"/>
    </w:rPr>
  </w:style>
  <w:style w:type="character" w:customStyle="1" w:styleId="FunotentextZchn">
    <w:name w:val="Fußnotentext Zchn"/>
    <w:basedOn w:val="Absatz-Standardschriftart"/>
    <w:link w:val="Funotentext"/>
    <w:uiPriority w:val="99"/>
    <w:semiHidden/>
    <w:rsid w:val="00B675B1"/>
    <w:rPr>
      <w:rFonts w:asciiTheme="minorHAnsi" w:eastAsiaTheme="minorHAnsi" w:hAnsiTheme="minorHAnsi" w:cstheme="minorBidi"/>
      <w:lang w:val="en-GB"/>
    </w:rPr>
  </w:style>
  <w:style w:type="character" w:styleId="Funotenzeichen">
    <w:name w:val="footnote reference"/>
    <w:basedOn w:val="Absatz-Standardschriftart"/>
    <w:uiPriority w:val="99"/>
    <w:semiHidden/>
    <w:unhideWhenUsed/>
    <w:rsid w:val="00B675B1"/>
    <w:rPr>
      <w:vertAlign w:val="superscript"/>
    </w:rPr>
  </w:style>
  <w:style w:type="character" w:customStyle="1" w:styleId="ui-provider">
    <w:name w:val="ui-provider"/>
    <w:basedOn w:val="Absatz-Standardschriftart"/>
    <w:rsid w:val="0006288A"/>
  </w:style>
  <w:style w:type="character" w:styleId="NichtaufgelsteErwhnung">
    <w:name w:val="Unresolved Mention"/>
    <w:basedOn w:val="Absatz-Standardschriftart"/>
    <w:uiPriority w:val="99"/>
    <w:semiHidden/>
    <w:unhideWhenUsed/>
    <w:rsid w:val="00814207"/>
    <w:rPr>
      <w:color w:val="605E5C"/>
      <w:shd w:val="clear" w:color="auto" w:fill="E1DFDD"/>
    </w:rPr>
  </w:style>
  <w:style w:type="paragraph" w:customStyle="1" w:styleId="paragraph">
    <w:name w:val="paragraph"/>
    <w:basedOn w:val="Standard"/>
    <w:rsid w:val="004C074C"/>
    <w:pPr>
      <w:spacing w:before="100" w:beforeAutospacing="1" w:after="100" w:afterAutospacing="1"/>
    </w:pPr>
    <w:rPr>
      <w:rFonts w:ascii="Times New Roman" w:hAnsi="Times New Roman"/>
      <w:sz w:val="24"/>
      <w:szCs w:val="24"/>
      <w:lang w:eastAsia="de-DE"/>
    </w:rPr>
  </w:style>
  <w:style w:type="character" w:customStyle="1" w:styleId="eop">
    <w:name w:val="eop"/>
    <w:basedOn w:val="Absatz-Standardschriftart"/>
    <w:rsid w:val="004C074C"/>
  </w:style>
  <w:style w:type="character" w:customStyle="1" w:styleId="tabchar">
    <w:name w:val="tabchar"/>
    <w:basedOn w:val="Absatz-Standardschriftart"/>
    <w:rsid w:val="004C0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071124">
      <w:bodyDiv w:val="1"/>
      <w:marLeft w:val="0"/>
      <w:marRight w:val="0"/>
      <w:marTop w:val="0"/>
      <w:marBottom w:val="0"/>
      <w:divBdr>
        <w:top w:val="none" w:sz="0" w:space="0" w:color="auto"/>
        <w:left w:val="none" w:sz="0" w:space="0" w:color="auto"/>
        <w:bottom w:val="none" w:sz="0" w:space="0" w:color="auto"/>
        <w:right w:val="none" w:sz="0" w:space="0" w:color="auto"/>
      </w:divBdr>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796027396">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160193634">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52532303">
      <w:bodyDiv w:val="1"/>
      <w:marLeft w:val="0"/>
      <w:marRight w:val="0"/>
      <w:marTop w:val="0"/>
      <w:marBottom w:val="0"/>
      <w:divBdr>
        <w:top w:val="none" w:sz="0" w:space="0" w:color="auto"/>
        <w:left w:val="none" w:sz="0" w:space="0" w:color="auto"/>
        <w:bottom w:val="none" w:sz="0" w:space="0" w:color="auto"/>
        <w:right w:val="none" w:sz="0" w:space="0" w:color="auto"/>
      </w:divBdr>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79281675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04367962">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12692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esse@weidmuelle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weidmueller.com/sustainability-brochur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idmueller.com/int/company/our_company/who_we_are/index.j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olarwirtschaft.de/2025/01/06/photovoltaik-ueberschreitet-100-gigawatt-marke-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20" ma:contentTypeDescription="Ein neues Dokument erstellen." ma:contentTypeScope="" ma:versionID="1768f131809b6f2ff257a9a3feac7a15">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23da50fa4d87210fa4b6605ce1b5908"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Props1.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2.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3.xml><?xml version="1.0" encoding="utf-8"?>
<ds:datastoreItem xmlns:ds="http://schemas.openxmlformats.org/officeDocument/2006/customXml" ds:itemID="{01A32026-7064-4491-BF90-940928C05E6A}"/>
</file>

<file path=customXml/itemProps4.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51c83175-72f1-44e9-b1e4-aac34cff8cd3"/>
    <ds:schemaRef ds:uri="ae9deb69-f8c7-4051-aa16-4550b0b0d35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960</Words>
  <Characters>6050</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PV Next Fireman Switch Weidmüller</vt:lpstr>
    </vt:vector>
  </TitlesOfParts>
  <Company>Weidmüller Holding</Company>
  <LinksUpToDate>false</LinksUpToDate>
  <CharactersWithSpaces>6997</CharactersWithSpaces>
  <SharedDoc>false</SharedDoc>
  <HLinks>
    <vt:vector size="18" baseType="variant">
      <vt:variant>
        <vt:i4>7864389</vt:i4>
      </vt:variant>
      <vt:variant>
        <vt:i4>6</vt:i4>
      </vt:variant>
      <vt:variant>
        <vt:i4>0</vt:i4>
      </vt:variant>
      <vt:variant>
        <vt:i4>5</vt:i4>
      </vt:variant>
      <vt:variant>
        <vt:lpwstr>mailto:presse@weidmueller.com</vt:lpwstr>
      </vt:variant>
      <vt:variant>
        <vt:lpwstr/>
      </vt:variant>
      <vt:variant>
        <vt:i4>7602212</vt:i4>
      </vt:variant>
      <vt:variant>
        <vt:i4>3</vt:i4>
      </vt:variant>
      <vt:variant>
        <vt:i4>0</vt:i4>
      </vt:variant>
      <vt:variant>
        <vt:i4>5</vt:i4>
      </vt:variant>
      <vt:variant>
        <vt:lpwstr>http://www.weidmueller.com/sustainability-brochure</vt:lpwstr>
      </vt:variant>
      <vt:variant>
        <vt:lpwstr/>
      </vt:variant>
      <vt:variant>
        <vt:i4>6291478</vt:i4>
      </vt:variant>
      <vt:variant>
        <vt:i4>0</vt:i4>
      </vt:variant>
      <vt:variant>
        <vt:i4>0</vt:i4>
      </vt:variant>
      <vt:variant>
        <vt:i4>5</vt:i4>
      </vt:variant>
      <vt:variant>
        <vt:lpwstr>https://www.weidmueller.com/int/company/our_company/who_we_are/index.jsp</vt:lpwstr>
      </vt:variant>
      <vt:variant>
        <vt:lpwstr>wm-1246253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 Next Fireman Switch Weidmüller</dc:title>
  <dc:subject/>
  <dc:creator>presse@weidmueller.com</dc:creator>
  <cp:keywords/>
  <cp:lastModifiedBy>Hördemann, Denise</cp:lastModifiedBy>
  <cp:revision>3</cp:revision>
  <cp:lastPrinted>2018-03-05T23:44:00Z</cp:lastPrinted>
  <dcterms:created xsi:type="dcterms:W3CDTF">2025-02-17T05:51:00Z</dcterms:created>
  <dcterms:modified xsi:type="dcterms:W3CDTF">2025-02-27T09:33:00Z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