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2585A" w14:textId="77777777" w:rsidR="0050590D" w:rsidRPr="0050590D" w:rsidRDefault="0050590D" w:rsidP="0050590D">
      <w:pPr>
        <w:spacing w:line="360" w:lineRule="auto"/>
        <w:rPr>
          <w:rFonts w:cs="Arial"/>
          <w:b/>
          <w:bCs/>
          <w:szCs w:val="22"/>
          <w:lang w:val="de-DE" w:eastAsia="de-DE"/>
        </w:rPr>
      </w:pPr>
      <w:r w:rsidRPr="0050590D">
        <w:rPr>
          <w:rFonts w:cs="Arial"/>
          <w:b/>
          <w:bCs/>
          <w:szCs w:val="22"/>
          <w:lang w:val="de-DE" w:eastAsia="de-DE"/>
        </w:rPr>
        <w:t xml:space="preserve">Digitaler </w:t>
      </w:r>
      <w:proofErr w:type="spellStart"/>
      <w:r w:rsidRPr="0050590D">
        <w:rPr>
          <w:rFonts w:cs="Arial"/>
          <w:b/>
          <w:bCs/>
          <w:szCs w:val="22"/>
          <w:lang w:val="de-DE" w:eastAsia="de-DE"/>
        </w:rPr>
        <w:t>Schaltschrankbau</w:t>
      </w:r>
      <w:proofErr w:type="spellEnd"/>
      <w:r w:rsidRPr="0050590D">
        <w:rPr>
          <w:rFonts w:cs="Arial"/>
          <w:b/>
          <w:bCs/>
          <w:szCs w:val="22"/>
          <w:lang w:val="de-DE" w:eastAsia="de-DE"/>
        </w:rPr>
        <w:t xml:space="preserve"> mit Effizienzvorsprung</w:t>
      </w:r>
    </w:p>
    <w:p w14:paraId="3F642C5E" w14:textId="21A3276E" w:rsidR="0050590D" w:rsidRPr="008D0011" w:rsidRDefault="0050590D" w:rsidP="0050590D">
      <w:pPr>
        <w:spacing w:line="360" w:lineRule="auto"/>
        <w:rPr>
          <w:rFonts w:cs="Arial"/>
          <w:szCs w:val="22"/>
          <w:lang w:val="de-DE" w:eastAsia="de-DE"/>
        </w:rPr>
      </w:pPr>
      <w:r w:rsidRPr="008D0011">
        <w:rPr>
          <w:rFonts w:cs="Arial"/>
          <w:szCs w:val="22"/>
          <w:lang w:val="de-DE" w:eastAsia="de-DE"/>
        </w:rPr>
        <w:t xml:space="preserve">Wie der neue Online Weidmüller </w:t>
      </w:r>
      <w:proofErr w:type="spellStart"/>
      <w:r w:rsidRPr="008D0011">
        <w:rPr>
          <w:rFonts w:cs="Arial"/>
          <w:szCs w:val="22"/>
          <w:lang w:val="de-DE" w:eastAsia="de-DE"/>
        </w:rPr>
        <w:t>Configurator</w:t>
      </w:r>
      <w:proofErr w:type="spellEnd"/>
      <w:r w:rsidRPr="008D0011">
        <w:rPr>
          <w:rFonts w:cs="Arial"/>
          <w:szCs w:val="22"/>
          <w:lang w:val="de-DE" w:eastAsia="de-DE"/>
        </w:rPr>
        <w:t xml:space="preserve"> Kosten senkt und den Fachkräftemangel </w:t>
      </w:r>
      <w:r w:rsidR="008D7E04" w:rsidRPr="008D0011">
        <w:rPr>
          <w:rFonts w:cs="Arial"/>
          <w:szCs w:val="22"/>
          <w:lang w:val="de-DE" w:eastAsia="de-DE"/>
        </w:rPr>
        <w:t>entlaste</w:t>
      </w:r>
      <w:r w:rsidR="004A5C1C" w:rsidRPr="008D0011">
        <w:rPr>
          <w:rFonts w:cs="Arial"/>
          <w:szCs w:val="22"/>
          <w:lang w:val="de-DE" w:eastAsia="de-DE"/>
        </w:rPr>
        <w:t>t</w:t>
      </w:r>
    </w:p>
    <w:p w14:paraId="62D3948C" w14:textId="77777777" w:rsidR="0050590D" w:rsidRPr="0050590D" w:rsidRDefault="0050590D" w:rsidP="0050590D">
      <w:pPr>
        <w:spacing w:line="360" w:lineRule="auto"/>
        <w:rPr>
          <w:rFonts w:cs="Arial"/>
          <w:szCs w:val="22"/>
          <w:lang w:val="de-DE" w:eastAsia="de-DE"/>
        </w:rPr>
      </w:pPr>
    </w:p>
    <w:p w14:paraId="0106EA6B" w14:textId="70BD9912" w:rsidR="0050590D" w:rsidRPr="008D0011" w:rsidRDefault="0050590D" w:rsidP="0050590D">
      <w:pPr>
        <w:spacing w:line="360" w:lineRule="auto"/>
        <w:rPr>
          <w:rFonts w:cs="Arial"/>
          <w:i/>
          <w:iCs/>
          <w:szCs w:val="22"/>
          <w:lang w:val="de-DE" w:eastAsia="de-DE"/>
        </w:rPr>
      </w:pPr>
      <w:r w:rsidRPr="008D0011">
        <w:rPr>
          <w:rFonts w:cs="Arial"/>
          <w:i/>
          <w:iCs/>
          <w:szCs w:val="22"/>
          <w:lang w:val="de-DE" w:eastAsia="de-DE"/>
        </w:rPr>
        <w:t xml:space="preserve">Die Industrie steht unter Druck: Der Fachkräftemangel ist Realität, gleichzeitig steigen die Anforderungen an Effizienz und digitale Vernetzung. Besonders im </w:t>
      </w:r>
      <w:proofErr w:type="spellStart"/>
      <w:r w:rsidRPr="008D0011">
        <w:rPr>
          <w:rFonts w:cs="Arial"/>
          <w:i/>
          <w:iCs/>
          <w:szCs w:val="22"/>
          <w:lang w:val="de-DE" w:eastAsia="de-DE"/>
        </w:rPr>
        <w:t>Schaltschrankbau</w:t>
      </w:r>
      <w:proofErr w:type="spellEnd"/>
      <w:r w:rsidRPr="008D0011">
        <w:rPr>
          <w:rFonts w:cs="Arial"/>
          <w:i/>
          <w:iCs/>
          <w:szCs w:val="22"/>
          <w:lang w:val="de-DE" w:eastAsia="de-DE"/>
        </w:rPr>
        <w:t xml:space="preserve"> sind Lösungen gefragt, die Prozesse vereinfachen und Kosten </w:t>
      </w:r>
      <w:r w:rsidR="006308CE">
        <w:rPr>
          <w:rFonts w:cs="Arial"/>
          <w:i/>
          <w:iCs/>
          <w:szCs w:val="22"/>
          <w:lang w:val="de-DE" w:eastAsia="de-DE"/>
        </w:rPr>
        <w:t>reduzieren</w:t>
      </w:r>
      <w:r w:rsidRPr="008D0011">
        <w:rPr>
          <w:rFonts w:cs="Arial"/>
          <w:i/>
          <w:iCs/>
          <w:szCs w:val="22"/>
          <w:lang w:val="de-DE" w:eastAsia="de-DE"/>
        </w:rPr>
        <w:t xml:space="preserve">. Genau hier setzt der neue Online Weidmüller </w:t>
      </w:r>
      <w:proofErr w:type="spellStart"/>
      <w:r w:rsidRPr="008D0011">
        <w:rPr>
          <w:rFonts w:cs="Arial"/>
          <w:i/>
          <w:iCs/>
          <w:szCs w:val="22"/>
          <w:lang w:val="de-DE" w:eastAsia="de-DE"/>
        </w:rPr>
        <w:t>Configurator</w:t>
      </w:r>
      <w:proofErr w:type="spellEnd"/>
      <w:r w:rsidRPr="008D0011">
        <w:rPr>
          <w:rFonts w:cs="Arial"/>
          <w:i/>
          <w:iCs/>
          <w:szCs w:val="22"/>
          <w:lang w:val="de-DE" w:eastAsia="de-DE"/>
        </w:rPr>
        <w:t xml:space="preserve"> an.</w:t>
      </w:r>
    </w:p>
    <w:p w14:paraId="661882AC" w14:textId="77777777" w:rsidR="0050590D" w:rsidRPr="0050590D" w:rsidRDefault="0050590D" w:rsidP="0050590D">
      <w:pPr>
        <w:spacing w:line="360" w:lineRule="auto"/>
        <w:rPr>
          <w:rFonts w:cs="Arial"/>
          <w:szCs w:val="22"/>
          <w:lang w:val="de-DE" w:eastAsia="de-DE"/>
        </w:rPr>
      </w:pPr>
    </w:p>
    <w:p w14:paraId="3C0E939B" w14:textId="391A66D8" w:rsidR="00AC5177" w:rsidRPr="00AC5177" w:rsidRDefault="00AC5177" w:rsidP="00AC5177">
      <w:pPr>
        <w:spacing w:line="360" w:lineRule="auto"/>
        <w:rPr>
          <w:rFonts w:cs="Arial"/>
          <w:b/>
          <w:bCs/>
          <w:szCs w:val="22"/>
          <w:lang w:val="de-DE" w:eastAsia="de-DE"/>
        </w:rPr>
      </w:pPr>
      <w:r w:rsidRPr="00AC5177">
        <w:rPr>
          <w:rFonts w:cs="Arial"/>
          <w:b/>
          <w:bCs/>
          <w:szCs w:val="22"/>
          <w:lang w:val="de-DE" w:eastAsia="de-DE"/>
        </w:rPr>
        <w:t>Mit und für Anwender</w:t>
      </w:r>
      <w:r>
        <w:rPr>
          <w:rFonts w:cs="Arial"/>
          <w:b/>
          <w:bCs/>
          <w:szCs w:val="22"/>
          <w:lang w:val="de-DE" w:eastAsia="de-DE"/>
        </w:rPr>
        <w:t>innen und Anwender</w:t>
      </w:r>
      <w:r w:rsidRPr="00AC5177">
        <w:rPr>
          <w:rFonts w:cs="Arial"/>
          <w:b/>
          <w:bCs/>
          <w:szCs w:val="22"/>
          <w:lang w:val="de-DE" w:eastAsia="de-DE"/>
        </w:rPr>
        <w:t xml:space="preserve"> entwickelt</w:t>
      </w:r>
    </w:p>
    <w:p w14:paraId="16416798" w14:textId="04F823E5" w:rsidR="00AC5177" w:rsidRPr="00AC5177" w:rsidRDefault="00AC5177" w:rsidP="00AC5177">
      <w:pPr>
        <w:spacing w:line="360" w:lineRule="auto"/>
        <w:rPr>
          <w:rFonts w:cs="Arial"/>
          <w:lang w:val="de-DE" w:eastAsia="de-DE"/>
        </w:rPr>
      </w:pPr>
      <w:r w:rsidRPr="2A87D814">
        <w:rPr>
          <w:rFonts w:cs="Arial"/>
          <w:lang w:val="de-DE" w:eastAsia="de-DE"/>
        </w:rPr>
        <w:t xml:space="preserve">Der Online Weidmüller </w:t>
      </w:r>
      <w:proofErr w:type="spellStart"/>
      <w:r w:rsidRPr="2A87D814">
        <w:rPr>
          <w:rFonts w:cs="Arial"/>
          <w:lang w:val="de-DE" w:eastAsia="de-DE"/>
        </w:rPr>
        <w:t>Configurator</w:t>
      </w:r>
      <w:proofErr w:type="spellEnd"/>
      <w:r w:rsidRPr="2A87D814">
        <w:rPr>
          <w:rFonts w:cs="Arial"/>
          <w:lang w:val="de-DE" w:eastAsia="de-DE"/>
        </w:rPr>
        <w:t xml:space="preserve"> entstand in enger Zusammenarbeit mit Anwender</w:t>
      </w:r>
      <w:r w:rsidR="00D9782A" w:rsidRPr="2A87D814">
        <w:rPr>
          <w:rFonts w:cs="Arial"/>
          <w:lang w:val="de-DE" w:eastAsia="de-DE"/>
        </w:rPr>
        <w:t>inne</w:t>
      </w:r>
      <w:r w:rsidRPr="2A87D814">
        <w:rPr>
          <w:rFonts w:cs="Arial"/>
          <w:lang w:val="de-DE" w:eastAsia="de-DE"/>
        </w:rPr>
        <w:t>n</w:t>
      </w:r>
      <w:r w:rsidR="00D9782A" w:rsidRPr="2A87D814">
        <w:rPr>
          <w:rFonts w:cs="Arial"/>
          <w:lang w:val="de-DE" w:eastAsia="de-DE"/>
        </w:rPr>
        <w:t xml:space="preserve"> und Anwendern </w:t>
      </w:r>
      <w:r w:rsidRPr="2A87D814">
        <w:rPr>
          <w:rFonts w:cs="Arial"/>
          <w:lang w:val="de-DE" w:eastAsia="de-DE"/>
        </w:rPr>
        <w:t>aus Industrie und Praxis. Ziel der Entwicklung war es, ein digitales Werkzeug zu</w:t>
      </w:r>
      <w:r w:rsidR="004550AF">
        <w:rPr>
          <w:rFonts w:cs="Arial"/>
          <w:lang w:val="de-DE" w:eastAsia="de-DE"/>
        </w:rPr>
        <w:t xml:space="preserve"> entwickeln</w:t>
      </w:r>
      <w:r w:rsidRPr="2A87D814">
        <w:rPr>
          <w:rFonts w:cs="Arial"/>
          <w:lang w:val="de-DE" w:eastAsia="de-DE"/>
        </w:rPr>
        <w:t xml:space="preserve">, das reale Herausforderungen im Planungs- und Engineering-Alltag adressiert – intuitiv, effizient und praxisorientiert. „Unser Anspruch war es, ein Tool zu entwickeln, das nicht nur theoretisch überzeugt, sondern in der täglichen </w:t>
      </w:r>
      <w:r w:rsidR="004550AF">
        <w:rPr>
          <w:rFonts w:cs="Arial"/>
          <w:lang w:val="de-DE" w:eastAsia="de-DE"/>
        </w:rPr>
        <w:t>Nutzung</w:t>
      </w:r>
      <w:r w:rsidRPr="2A87D814">
        <w:rPr>
          <w:rFonts w:cs="Arial"/>
          <w:lang w:val="de-DE" w:eastAsia="de-DE"/>
        </w:rPr>
        <w:t xml:space="preserve"> spürbaren Mehrwert bietet“, erläutert Andrés Lavid de las Heras, Produktmanager </w:t>
      </w:r>
      <w:r w:rsidR="00934180" w:rsidRPr="2A87D814">
        <w:rPr>
          <w:rFonts w:cs="Arial"/>
          <w:lang w:val="de-DE" w:eastAsia="de-DE"/>
        </w:rPr>
        <w:t>bei Weidmüller</w:t>
      </w:r>
      <w:r w:rsidRPr="2A87D814">
        <w:rPr>
          <w:rFonts w:cs="Arial"/>
          <w:lang w:val="de-DE" w:eastAsia="de-DE"/>
        </w:rPr>
        <w:t>.</w:t>
      </w:r>
    </w:p>
    <w:p w14:paraId="74360705" w14:textId="77777777" w:rsidR="0050590D" w:rsidRPr="0050590D" w:rsidRDefault="0050590D" w:rsidP="0050590D">
      <w:pPr>
        <w:spacing w:line="360" w:lineRule="auto"/>
        <w:rPr>
          <w:rFonts w:cs="Arial"/>
          <w:szCs w:val="22"/>
          <w:lang w:val="de-DE" w:eastAsia="de-DE"/>
        </w:rPr>
      </w:pPr>
    </w:p>
    <w:p w14:paraId="63C21D62" w14:textId="77777777" w:rsidR="0078761D" w:rsidRPr="0078761D" w:rsidRDefault="0078761D" w:rsidP="0050590D">
      <w:pPr>
        <w:spacing w:line="360" w:lineRule="auto"/>
        <w:rPr>
          <w:rFonts w:cs="Arial"/>
          <w:b/>
          <w:bCs/>
          <w:lang w:val="de-DE" w:eastAsia="de-DE"/>
        </w:rPr>
      </w:pPr>
      <w:r w:rsidRPr="0078761D">
        <w:rPr>
          <w:rFonts w:cs="Arial"/>
          <w:b/>
          <w:bCs/>
          <w:lang w:val="de-DE" w:eastAsia="de-DE"/>
        </w:rPr>
        <w:t>Durchgängige digitale Prozesse und flexible Montage</w:t>
      </w:r>
    </w:p>
    <w:p w14:paraId="346C330C" w14:textId="387FB753" w:rsidR="0050590D" w:rsidRDefault="0050590D" w:rsidP="0050590D">
      <w:pPr>
        <w:spacing w:line="360" w:lineRule="auto"/>
        <w:rPr>
          <w:rFonts w:cs="Arial"/>
          <w:lang w:val="de-DE" w:eastAsia="de-DE"/>
        </w:rPr>
      </w:pPr>
      <w:r w:rsidRPr="16EEA158">
        <w:rPr>
          <w:rFonts w:cs="Arial"/>
          <w:lang w:val="de-DE" w:eastAsia="de-DE"/>
        </w:rPr>
        <w:t>Von der Planung über die Konfiguration bis zur Fertigung sorgt der</w:t>
      </w:r>
      <w:r w:rsidR="004550AF" w:rsidRPr="16EEA158">
        <w:rPr>
          <w:rFonts w:cs="Arial"/>
          <w:lang w:val="de-DE" w:eastAsia="de-DE"/>
        </w:rPr>
        <w:t xml:space="preserve"> neue </w:t>
      </w:r>
      <w:proofErr w:type="spellStart"/>
      <w:r w:rsidR="004550AF" w:rsidRPr="16EEA158">
        <w:rPr>
          <w:rFonts w:cs="Arial"/>
          <w:lang w:val="de-DE" w:eastAsia="de-DE"/>
        </w:rPr>
        <w:t>Configurator</w:t>
      </w:r>
      <w:proofErr w:type="spellEnd"/>
      <w:r w:rsidR="004550AF" w:rsidRPr="16EEA158">
        <w:rPr>
          <w:rFonts w:cs="Arial"/>
          <w:lang w:val="de-DE" w:eastAsia="de-DE"/>
        </w:rPr>
        <w:t xml:space="preserve"> f</w:t>
      </w:r>
      <w:r w:rsidRPr="16EEA158">
        <w:rPr>
          <w:rFonts w:cs="Arial"/>
          <w:lang w:val="de-DE" w:eastAsia="de-DE"/>
        </w:rPr>
        <w:t xml:space="preserve">ür eine durchgängige digitale Datenkette. </w:t>
      </w:r>
      <w:r w:rsidR="0078761D" w:rsidRPr="0078761D">
        <w:rPr>
          <w:rFonts w:cs="Arial"/>
          <w:lang w:val="de-DE" w:eastAsia="de-DE"/>
        </w:rPr>
        <w:t>Tragschienen</w:t>
      </w:r>
      <w:r w:rsidR="0078761D">
        <w:rPr>
          <w:rFonts w:cs="Arial"/>
          <w:lang w:val="de-DE" w:eastAsia="de-DE"/>
        </w:rPr>
        <w:t>-</w:t>
      </w:r>
      <w:r w:rsidR="0078761D" w:rsidRPr="0078761D">
        <w:rPr>
          <w:rFonts w:cs="Arial"/>
          <w:lang w:val="de-DE" w:eastAsia="de-DE"/>
        </w:rPr>
        <w:t>Konfigurationen</w:t>
      </w:r>
      <w:r w:rsidR="0078761D">
        <w:rPr>
          <w:rFonts w:cs="Arial"/>
          <w:lang w:val="de-DE" w:eastAsia="de-DE"/>
        </w:rPr>
        <w:t xml:space="preserve"> </w:t>
      </w:r>
      <w:r w:rsidRPr="16EEA158">
        <w:rPr>
          <w:rFonts w:cs="Arial"/>
          <w:lang w:val="de-DE" w:eastAsia="de-DE"/>
        </w:rPr>
        <w:t>lassen sich direkt in jedem Browser erstellen, in der Cloud speichern und per Link teilen</w:t>
      </w:r>
      <w:r w:rsidR="00CB5B01" w:rsidRPr="16EEA158">
        <w:rPr>
          <w:rFonts w:cs="Arial"/>
          <w:lang w:val="de-DE" w:eastAsia="de-DE"/>
        </w:rPr>
        <w:t xml:space="preserve">, </w:t>
      </w:r>
      <w:r w:rsidRPr="16EEA158">
        <w:rPr>
          <w:rFonts w:cs="Arial"/>
          <w:lang w:val="de-DE" w:eastAsia="de-DE"/>
        </w:rPr>
        <w:t>jederzeit und überall.</w:t>
      </w:r>
      <w:r w:rsidR="0078761D">
        <w:rPr>
          <w:rFonts w:cs="Arial"/>
          <w:lang w:val="de-DE" w:eastAsia="de-DE"/>
        </w:rPr>
        <w:t xml:space="preserve"> </w:t>
      </w:r>
      <w:r w:rsidR="0078761D" w:rsidRPr="0078761D">
        <w:rPr>
          <w:rFonts w:cs="Arial"/>
          <w:lang w:val="de-DE" w:eastAsia="de-DE"/>
        </w:rPr>
        <w:t>Als vollständig webbasiertes To</w:t>
      </w:r>
      <w:r w:rsidR="0078761D">
        <w:rPr>
          <w:rFonts w:cs="Arial"/>
          <w:lang w:val="de-DE" w:eastAsia="de-DE"/>
        </w:rPr>
        <w:t>o</w:t>
      </w:r>
      <w:r w:rsidR="0078761D" w:rsidRPr="0078761D">
        <w:rPr>
          <w:rFonts w:cs="Arial"/>
          <w:lang w:val="de-DE" w:eastAsia="de-DE"/>
        </w:rPr>
        <w:t xml:space="preserve">l ist der </w:t>
      </w:r>
      <w:proofErr w:type="spellStart"/>
      <w:r w:rsidR="0078761D" w:rsidRPr="0078761D">
        <w:rPr>
          <w:rFonts w:cs="Arial"/>
          <w:lang w:val="de-DE" w:eastAsia="de-DE"/>
        </w:rPr>
        <w:t>Configurator</w:t>
      </w:r>
      <w:proofErr w:type="spellEnd"/>
      <w:r w:rsidR="0078761D" w:rsidRPr="0078761D">
        <w:rPr>
          <w:rFonts w:cs="Arial"/>
          <w:lang w:val="de-DE" w:eastAsia="de-DE"/>
        </w:rPr>
        <w:t xml:space="preserve"> auf jedem Gerät mit Internetzugang nutzbar, sei es Notebook, Tablet oder Smartphone. Die Bedienung erfolgt wahlweise per Touchscreen oder klassisch über Maus und Tastatur. Bestehende Konfigurationen aus dem bekannten Weidmüller </w:t>
      </w:r>
      <w:proofErr w:type="spellStart"/>
      <w:r w:rsidR="0078761D" w:rsidRPr="0078761D">
        <w:rPr>
          <w:rFonts w:cs="Arial"/>
          <w:lang w:val="de-DE" w:eastAsia="de-DE"/>
        </w:rPr>
        <w:t>Configurator</w:t>
      </w:r>
      <w:proofErr w:type="spellEnd"/>
      <w:r w:rsidR="0078761D" w:rsidRPr="0078761D">
        <w:rPr>
          <w:rFonts w:cs="Arial"/>
          <w:lang w:val="de-DE" w:eastAsia="de-DE"/>
        </w:rPr>
        <w:t xml:space="preserve"> (WMC) können zudem per Cloud-Upload direkt übertragen werden, sodass ein nahtloser Übergang und kontinuierliches Arbeiten gewährleistet </w:t>
      </w:r>
      <w:proofErr w:type="gramStart"/>
      <w:r w:rsidR="0078761D" w:rsidRPr="0078761D">
        <w:rPr>
          <w:rFonts w:cs="Arial"/>
          <w:lang w:val="de-DE" w:eastAsia="de-DE"/>
        </w:rPr>
        <w:t>ist</w:t>
      </w:r>
      <w:proofErr w:type="gramEnd"/>
      <w:r w:rsidR="0078761D" w:rsidRPr="0078761D">
        <w:rPr>
          <w:rFonts w:cs="Arial"/>
          <w:lang w:val="de-DE" w:eastAsia="de-DE"/>
        </w:rPr>
        <w:t>.</w:t>
      </w:r>
      <w:r w:rsidR="006A4DBB">
        <w:rPr>
          <w:rFonts w:cs="Arial"/>
          <w:lang w:val="de-DE" w:eastAsia="de-DE"/>
        </w:rPr>
        <w:t xml:space="preserve"> </w:t>
      </w:r>
      <w:r w:rsidRPr="16EEA158">
        <w:rPr>
          <w:rFonts w:cs="Arial"/>
          <w:lang w:val="de-DE" w:eastAsia="de-DE"/>
        </w:rPr>
        <w:t>Das reduziert Medienbrüche, minimiert Fehler und spart Zeit.</w:t>
      </w:r>
    </w:p>
    <w:p w14:paraId="2BBBEB06" w14:textId="16E18A6A" w:rsidR="008A41D8" w:rsidRPr="008A41D8" w:rsidRDefault="008A41D8" w:rsidP="008A41D8">
      <w:pPr>
        <w:spacing w:line="360" w:lineRule="auto"/>
        <w:rPr>
          <w:rFonts w:cs="Arial"/>
          <w:lang w:val="de-DE" w:eastAsia="de-DE"/>
        </w:rPr>
      </w:pPr>
      <w:r w:rsidRPr="5C22B042">
        <w:rPr>
          <w:rFonts w:cs="Arial"/>
          <w:lang w:val="de-DE" w:eastAsia="de-DE"/>
        </w:rPr>
        <w:t>Ein</w:t>
      </w:r>
      <w:r w:rsidR="00147F5C">
        <w:rPr>
          <w:rFonts w:cs="Arial"/>
          <w:lang w:val="de-DE" w:eastAsia="de-DE"/>
        </w:rPr>
        <w:t>e</w:t>
      </w:r>
      <w:r w:rsidRPr="5C22B042">
        <w:rPr>
          <w:rFonts w:cs="Arial"/>
          <w:lang w:val="de-DE" w:eastAsia="de-DE"/>
        </w:rPr>
        <w:t xml:space="preserve"> </w:t>
      </w:r>
      <w:r w:rsidRPr="2E9D8A59">
        <w:rPr>
          <w:rFonts w:cs="Arial"/>
          <w:lang w:val="de-DE" w:eastAsia="de-DE"/>
        </w:rPr>
        <w:t>zentrale</w:t>
      </w:r>
      <w:r w:rsidRPr="5C22B042">
        <w:rPr>
          <w:rFonts w:cs="Arial"/>
          <w:lang w:val="de-DE" w:eastAsia="de-DE"/>
        </w:rPr>
        <w:t xml:space="preserve"> </w:t>
      </w:r>
      <w:r w:rsidR="004550AF">
        <w:rPr>
          <w:rFonts w:cs="Arial"/>
          <w:lang w:val="de-DE" w:eastAsia="de-DE"/>
        </w:rPr>
        <w:t>Funktion</w:t>
      </w:r>
      <w:r w:rsidRPr="5C22B042">
        <w:rPr>
          <w:rFonts w:cs="Arial"/>
          <w:lang w:val="de-DE" w:eastAsia="de-DE"/>
        </w:rPr>
        <w:t xml:space="preserve"> des neuen </w:t>
      </w:r>
      <w:r w:rsidR="004B41D0" w:rsidRPr="5C22B042">
        <w:rPr>
          <w:rFonts w:cs="Arial"/>
          <w:lang w:val="de-DE" w:eastAsia="de-DE"/>
        </w:rPr>
        <w:t>Online W</w:t>
      </w:r>
      <w:r w:rsidR="008E77A3">
        <w:rPr>
          <w:rFonts w:cs="Arial"/>
          <w:lang w:val="de-DE" w:eastAsia="de-DE"/>
        </w:rPr>
        <w:t xml:space="preserve">eidmüller </w:t>
      </w:r>
      <w:proofErr w:type="spellStart"/>
      <w:r w:rsidR="005D1340">
        <w:rPr>
          <w:rFonts w:cs="Arial"/>
          <w:lang w:val="de-DE" w:eastAsia="de-DE"/>
        </w:rPr>
        <w:t>Configurator</w:t>
      </w:r>
      <w:proofErr w:type="spellEnd"/>
      <w:r w:rsidRPr="5C22B042">
        <w:rPr>
          <w:rFonts w:cs="Arial"/>
          <w:lang w:val="de-DE" w:eastAsia="de-DE"/>
        </w:rPr>
        <w:t xml:space="preserve"> ist der integrierte Montageassistent. Er führt Schritt für Schritt durch die Auswahl und </w:t>
      </w:r>
      <w:r w:rsidRPr="5C22B042">
        <w:rPr>
          <w:rFonts w:cs="Arial"/>
          <w:lang w:val="de-DE" w:eastAsia="de-DE"/>
        </w:rPr>
        <w:lastRenderedPageBreak/>
        <w:t>Platzierung von Komponenten und ermöglicht so eine einfache und sichere Montage</w:t>
      </w:r>
      <w:r w:rsidR="00D10A26">
        <w:rPr>
          <w:rFonts w:cs="Arial"/>
          <w:lang w:val="de-DE" w:eastAsia="de-DE"/>
        </w:rPr>
        <w:t xml:space="preserve">, </w:t>
      </w:r>
      <w:r w:rsidRPr="5C22B042">
        <w:rPr>
          <w:rFonts w:cs="Arial"/>
          <w:lang w:val="de-DE" w:eastAsia="de-DE"/>
        </w:rPr>
        <w:t>auch ohne tiefgehendes elektrotechnisches Fachwissen. Dadurch lässt sich die Abhängigkeit von hochqualifiziertem Personal verringern, was angesichts des zunehmenden Fachkräftemangels in der Industrie besonders relevant ist.</w:t>
      </w:r>
    </w:p>
    <w:p w14:paraId="63341A72" w14:textId="278DC6EF" w:rsidR="008A41D8" w:rsidRPr="008A41D8" w:rsidRDefault="008A41D8" w:rsidP="008A41D8">
      <w:pPr>
        <w:spacing w:line="360" w:lineRule="auto"/>
        <w:rPr>
          <w:rFonts w:cs="Arial"/>
          <w:lang w:val="de-DE" w:eastAsia="de-DE"/>
        </w:rPr>
      </w:pPr>
      <w:r w:rsidRPr="16EEA158">
        <w:rPr>
          <w:rFonts w:cs="Arial"/>
          <w:lang w:val="de-DE" w:eastAsia="de-DE"/>
        </w:rPr>
        <w:t>Darüber hinaus bietet der Configurator die Möglichkeit, Klemmenleisten vollständig einbaufertig</w:t>
      </w:r>
      <w:r w:rsidR="006A1071" w:rsidRPr="16EEA158">
        <w:rPr>
          <w:rFonts w:cs="Arial"/>
          <w:lang w:val="de-DE" w:eastAsia="de-DE"/>
        </w:rPr>
        <w:t xml:space="preserve"> von Weidmüller</w:t>
      </w:r>
      <w:r w:rsidRPr="16EEA158">
        <w:rPr>
          <w:rFonts w:cs="Arial"/>
          <w:lang w:val="de-DE" w:eastAsia="de-DE"/>
        </w:rPr>
        <w:t xml:space="preserve"> zu beziehen. Über den Fast Delivery Service (FDS) können konfigurierte Klemmenleisten direkt online angefragt werden</w:t>
      </w:r>
      <w:r w:rsidR="006A4DBB">
        <w:rPr>
          <w:rFonts w:cs="Arial"/>
          <w:lang w:val="de-DE" w:eastAsia="de-DE"/>
        </w:rPr>
        <w:t>. Mit der Erstellung</w:t>
      </w:r>
      <w:r w:rsidRPr="16EEA158">
        <w:rPr>
          <w:rFonts w:cs="Arial"/>
          <w:lang w:val="de-DE" w:eastAsia="de-DE"/>
        </w:rPr>
        <w:t xml:space="preserve"> individueller Angebote erfolgt</w:t>
      </w:r>
      <w:r w:rsidR="005F6A96">
        <w:rPr>
          <w:rFonts w:cs="Arial"/>
          <w:lang w:val="de-DE" w:eastAsia="de-DE"/>
        </w:rPr>
        <w:t xml:space="preserve"> die </w:t>
      </w:r>
      <w:r w:rsidR="005F6A96" w:rsidRPr="00845FDB">
        <w:rPr>
          <w:rFonts w:cs="Arial"/>
          <w:lang w:val="de-DE" w:eastAsia="de-DE"/>
        </w:rPr>
        <w:t xml:space="preserve">Montageplanung </w:t>
      </w:r>
      <w:r w:rsidRPr="16EEA158">
        <w:rPr>
          <w:rFonts w:cs="Arial"/>
          <w:lang w:val="de-DE" w:eastAsia="de-DE"/>
        </w:rPr>
        <w:t>innerhalb kürzester Zeit, was eine schnelle, flexible und effiziente Abwicklung von Montageprozessen ermöglicht.</w:t>
      </w:r>
    </w:p>
    <w:p w14:paraId="103E929B" w14:textId="77777777" w:rsidR="0050590D" w:rsidRPr="0050590D" w:rsidRDefault="0050590D" w:rsidP="0050590D">
      <w:pPr>
        <w:spacing w:line="360" w:lineRule="auto"/>
        <w:rPr>
          <w:rFonts w:cs="Arial"/>
          <w:szCs w:val="22"/>
          <w:lang w:val="de-DE" w:eastAsia="de-DE"/>
        </w:rPr>
      </w:pPr>
    </w:p>
    <w:p w14:paraId="73AD2692" w14:textId="0CAD88F0" w:rsidR="00A56465" w:rsidRPr="00A56465" w:rsidRDefault="00A56465" w:rsidP="00A56465">
      <w:pPr>
        <w:spacing w:line="360" w:lineRule="auto"/>
        <w:rPr>
          <w:rFonts w:cs="Arial"/>
          <w:b/>
          <w:lang w:val="de-DE" w:eastAsia="de-DE"/>
        </w:rPr>
      </w:pPr>
      <w:r w:rsidRPr="79E1AD1B">
        <w:rPr>
          <w:rFonts w:cs="Arial"/>
          <w:b/>
          <w:lang w:val="de-DE" w:eastAsia="de-DE"/>
        </w:rPr>
        <w:t>Automatische Optimierung auf Knopfdruck</w:t>
      </w:r>
    </w:p>
    <w:p w14:paraId="5717946B" w14:textId="06C48936" w:rsidR="001D3D07" w:rsidRPr="001D3D07" w:rsidRDefault="001D3D07" w:rsidP="001D3D07">
      <w:pPr>
        <w:spacing w:line="360" w:lineRule="auto"/>
        <w:rPr>
          <w:rFonts w:cs="Arial"/>
          <w:lang w:val="de-DE" w:eastAsia="de-DE"/>
        </w:rPr>
      </w:pPr>
      <w:r w:rsidRPr="001D3D07">
        <w:rPr>
          <w:rFonts w:cs="Arial"/>
          <w:lang w:val="de-DE" w:eastAsia="de-DE"/>
        </w:rPr>
        <w:t xml:space="preserve">Mehr Effizienz durch smarte Optimierungsfunktionen im </w:t>
      </w:r>
      <w:proofErr w:type="spellStart"/>
      <w:r w:rsidRPr="001D3D07">
        <w:rPr>
          <w:rFonts w:cs="Arial"/>
          <w:lang w:val="de-DE" w:eastAsia="de-DE"/>
        </w:rPr>
        <w:t>Schaltschrankbau</w:t>
      </w:r>
      <w:proofErr w:type="spellEnd"/>
      <w:r w:rsidR="00D8163E">
        <w:rPr>
          <w:rFonts w:cs="Arial"/>
          <w:lang w:val="de-DE" w:eastAsia="de-DE"/>
        </w:rPr>
        <w:t>.</w:t>
      </w:r>
    </w:p>
    <w:p w14:paraId="2C6B8CC2" w14:textId="5753B8B8" w:rsidR="0050590D" w:rsidRDefault="001D3D07" w:rsidP="0050590D">
      <w:pPr>
        <w:spacing w:line="360" w:lineRule="auto"/>
        <w:rPr>
          <w:rFonts w:cs="Arial"/>
          <w:lang w:val="de-DE" w:eastAsia="de-DE"/>
        </w:rPr>
      </w:pPr>
      <w:r w:rsidRPr="001D3D07">
        <w:rPr>
          <w:rFonts w:cs="Arial"/>
          <w:lang w:val="de-DE" w:eastAsia="de-DE"/>
        </w:rPr>
        <w:t xml:space="preserve">Der neue </w:t>
      </w:r>
      <w:proofErr w:type="spellStart"/>
      <w:r w:rsidRPr="001D3D07">
        <w:rPr>
          <w:rFonts w:cs="Arial"/>
          <w:lang w:val="de-DE" w:eastAsia="de-DE"/>
        </w:rPr>
        <w:t>Configurator</w:t>
      </w:r>
      <w:proofErr w:type="spellEnd"/>
      <w:r w:rsidRPr="001D3D07">
        <w:rPr>
          <w:rFonts w:cs="Arial"/>
          <w:lang w:val="de-DE" w:eastAsia="de-DE"/>
        </w:rPr>
        <w:t xml:space="preserve"> vereinfacht die Konfiguration von Tragschienen erheblich. Mit intelligenten Optimierungsfunktionen wird der verfügbare Bauraum auf der Tragschiene automatisch optimal genutzt</w:t>
      </w:r>
      <w:r w:rsidR="00845FDB">
        <w:rPr>
          <w:rFonts w:cs="Arial"/>
          <w:lang w:val="de-DE" w:eastAsia="de-DE"/>
        </w:rPr>
        <w:t xml:space="preserve">, </w:t>
      </w:r>
      <w:r w:rsidRPr="001D3D07">
        <w:rPr>
          <w:rFonts w:cs="Arial"/>
          <w:lang w:val="de-DE" w:eastAsia="de-DE"/>
        </w:rPr>
        <w:t xml:space="preserve">ganz ohne tiefes Produktwissen. Per Klick lassen sich Anschlusstechnologien auf fertigungseffiziente Varianten wie PUSH IN oder </w:t>
      </w:r>
      <w:proofErr w:type="gramStart"/>
      <w:r w:rsidRPr="001D3D07">
        <w:rPr>
          <w:rFonts w:cs="Arial"/>
          <w:lang w:val="de-DE" w:eastAsia="de-DE"/>
        </w:rPr>
        <w:t>SNAP IN</w:t>
      </w:r>
      <w:proofErr w:type="gramEnd"/>
      <w:r w:rsidRPr="001D3D07">
        <w:rPr>
          <w:rFonts w:cs="Arial"/>
          <w:lang w:val="de-DE" w:eastAsia="de-DE"/>
        </w:rPr>
        <w:t xml:space="preserve"> umstellen. Das reduziert Montagezeiten, senkt Kosten und sorgt für eine durchgängig schlanke Planung und Produktion. So wird der </w:t>
      </w:r>
      <w:proofErr w:type="spellStart"/>
      <w:r w:rsidRPr="001D3D07">
        <w:rPr>
          <w:rFonts w:cs="Arial"/>
          <w:lang w:val="de-DE" w:eastAsia="de-DE"/>
        </w:rPr>
        <w:t>Schaltschrankbau</w:t>
      </w:r>
      <w:proofErr w:type="spellEnd"/>
      <w:r w:rsidRPr="001D3D07">
        <w:rPr>
          <w:rFonts w:cs="Arial"/>
          <w:lang w:val="de-DE" w:eastAsia="de-DE"/>
        </w:rPr>
        <w:t xml:space="preserve"> einfacher, schneller und wirtschaftlicher.</w:t>
      </w:r>
    </w:p>
    <w:p w14:paraId="2185B2D5" w14:textId="77777777" w:rsidR="00F94218" w:rsidRPr="00F94218" w:rsidRDefault="00F94218" w:rsidP="0050590D">
      <w:pPr>
        <w:spacing w:line="360" w:lineRule="auto"/>
        <w:rPr>
          <w:rFonts w:cs="Arial"/>
          <w:lang w:val="de-DE" w:eastAsia="de-DE"/>
        </w:rPr>
      </w:pPr>
    </w:p>
    <w:p w14:paraId="49AF16E6" w14:textId="77777777" w:rsidR="00056C32" w:rsidRPr="00056C32" w:rsidRDefault="00056C32" w:rsidP="00056C32">
      <w:pPr>
        <w:spacing w:line="360" w:lineRule="auto"/>
        <w:rPr>
          <w:rFonts w:cs="Arial"/>
          <w:b/>
          <w:bCs/>
          <w:szCs w:val="22"/>
          <w:lang w:val="de-DE" w:eastAsia="de-DE"/>
        </w:rPr>
      </w:pPr>
      <w:r w:rsidRPr="00056C32">
        <w:rPr>
          <w:rFonts w:cs="Arial"/>
          <w:b/>
          <w:bCs/>
          <w:szCs w:val="22"/>
          <w:lang w:val="de-DE" w:eastAsia="de-DE"/>
        </w:rPr>
        <w:t>Digitalisierung als Antwort auf aktuelle Herausforderungen</w:t>
      </w:r>
    </w:p>
    <w:p w14:paraId="0B8E7F2B" w14:textId="2467A430" w:rsidR="00B21C86" w:rsidRPr="00B21C86" w:rsidRDefault="00F94218" w:rsidP="00B21C86">
      <w:pPr>
        <w:spacing w:line="360" w:lineRule="auto"/>
        <w:rPr>
          <w:rFonts w:cs="Arial"/>
          <w:lang w:val="de-DE" w:eastAsia="de-DE"/>
        </w:rPr>
      </w:pPr>
      <w:r>
        <w:rPr>
          <w:rFonts w:cs="Arial"/>
          <w:lang w:val="de-DE" w:eastAsia="de-DE"/>
        </w:rPr>
        <w:t>Zudem demonstriert der</w:t>
      </w:r>
      <w:r w:rsidR="00056C32" w:rsidRPr="16EEA158">
        <w:rPr>
          <w:rFonts w:cs="Arial"/>
          <w:lang w:val="de-DE" w:eastAsia="de-DE"/>
        </w:rPr>
        <w:t xml:space="preserve"> neue Online Weidmüller </w:t>
      </w:r>
      <w:proofErr w:type="spellStart"/>
      <w:r w:rsidR="00056C32" w:rsidRPr="16EEA158">
        <w:rPr>
          <w:rFonts w:cs="Arial"/>
          <w:lang w:val="de-DE" w:eastAsia="de-DE"/>
        </w:rPr>
        <w:t>Configurator</w:t>
      </w:r>
      <w:proofErr w:type="spellEnd"/>
      <w:r w:rsidR="00056C32" w:rsidRPr="16EEA158">
        <w:rPr>
          <w:rFonts w:cs="Arial"/>
          <w:lang w:val="de-DE" w:eastAsia="de-DE"/>
        </w:rPr>
        <w:t xml:space="preserve">, wie digitale Lösungen </w:t>
      </w:r>
      <w:r w:rsidR="007F548A" w:rsidRPr="007F548A">
        <w:rPr>
          <w:rFonts w:cs="Arial"/>
          <w:lang w:val="de-DE" w:eastAsia="de-DE"/>
        </w:rPr>
        <w:t xml:space="preserve">Prozesse im </w:t>
      </w:r>
      <w:proofErr w:type="spellStart"/>
      <w:r w:rsidR="007F548A" w:rsidRPr="007F548A">
        <w:rPr>
          <w:rFonts w:cs="Arial"/>
          <w:lang w:val="de-DE" w:eastAsia="de-DE"/>
        </w:rPr>
        <w:t>Schaltschrankbau</w:t>
      </w:r>
      <w:proofErr w:type="spellEnd"/>
      <w:r w:rsidR="007F548A" w:rsidRPr="007F548A">
        <w:rPr>
          <w:rFonts w:cs="Arial"/>
          <w:lang w:val="de-DE" w:eastAsia="de-DE"/>
        </w:rPr>
        <w:t xml:space="preserve"> effizienter machen und Fachpersonal entlasten</w:t>
      </w:r>
      <w:r w:rsidR="00056C32" w:rsidRPr="16EEA158">
        <w:rPr>
          <w:rFonts w:cs="Arial"/>
          <w:lang w:val="de-DE" w:eastAsia="de-DE"/>
        </w:rPr>
        <w:t>.</w:t>
      </w:r>
      <w:r w:rsidR="007F548A">
        <w:rPr>
          <w:rFonts w:cs="Arial"/>
          <w:lang w:val="de-DE" w:eastAsia="de-DE"/>
        </w:rPr>
        <w:t xml:space="preserve"> </w:t>
      </w:r>
      <w:r w:rsidR="00056C32" w:rsidRPr="16EEA158">
        <w:rPr>
          <w:rFonts w:cs="Arial"/>
          <w:lang w:val="de-DE" w:eastAsia="de-DE"/>
        </w:rPr>
        <w:t xml:space="preserve">Die Kombination aus intuitiver Bedienung, intelligenter Automatisierung und durchgängiger Datenverfügbarkeit macht das Tool zu einem wichtigen Instrument zur Prozessoptimierung </w:t>
      </w:r>
      <w:r w:rsidR="00B21C86" w:rsidRPr="00B21C86">
        <w:rPr>
          <w:rFonts w:cs="Arial"/>
          <w:lang w:val="de-DE" w:eastAsia="de-DE"/>
        </w:rPr>
        <w:t>für moderne Produktionsprozesse.</w:t>
      </w:r>
    </w:p>
    <w:p w14:paraId="0BF6E59D" w14:textId="590271DB" w:rsidR="00056C32" w:rsidRPr="00925042" w:rsidRDefault="00056C32" w:rsidP="00056C32">
      <w:pPr>
        <w:spacing w:line="360" w:lineRule="auto"/>
        <w:rPr>
          <w:rFonts w:cs="Arial"/>
          <w:szCs w:val="22"/>
          <w:lang w:val="de-DE" w:eastAsia="de-DE"/>
        </w:rPr>
      </w:pPr>
      <w:r w:rsidRPr="00056C32">
        <w:rPr>
          <w:rFonts w:cs="Arial"/>
          <w:szCs w:val="22"/>
          <w:lang w:val="de-DE" w:eastAsia="de-DE"/>
        </w:rPr>
        <w:t>Die Lösung ist Teil einer praxisorientierten Gesamtlösung von Weidmüller: Die M-Print</w:t>
      </w:r>
      <w:r w:rsidRPr="00056C32">
        <w:rPr>
          <w:rFonts w:cs="Arial"/>
          <w:szCs w:val="22"/>
          <w:vertAlign w:val="superscript"/>
          <w:lang w:val="de-DE" w:eastAsia="de-DE"/>
        </w:rPr>
        <w:t>®</w:t>
      </w:r>
      <w:r w:rsidRPr="00056C32">
        <w:rPr>
          <w:rFonts w:cs="Arial"/>
          <w:szCs w:val="22"/>
          <w:lang w:val="de-DE" w:eastAsia="de-DE"/>
        </w:rPr>
        <w:t xml:space="preserve"> PRO Software ermöglicht eine effiziente Kennzeichnung, während das Wire Processing Center</w:t>
      </w:r>
      <w:r w:rsidR="00AB7311">
        <w:rPr>
          <w:rFonts w:cs="Arial"/>
          <w:szCs w:val="22"/>
          <w:lang w:val="de-DE" w:eastAsia="de-DE"/>
        </w:rPr>
        <w:t xml:space="preserve"> (WPC)</w:t>
      </w:r>
      <w:r w:rsidRPr="00056C32">
        <w:rPr>
          <w:rFonts w:cs="Arial"/>
          <w:szCs w:val="22"/>
          <w:lang w:val="de-DE" w:eastAsia="de-DE"/>
        </w:rPr>
        <w:t xml:space="preserve"> die teilautomatisierte Kabelkonfektion </w:t>
      </w:r>
      <w:r w:rsidRPr="00056C32">
        <w:rPr>
          <w:rFonts w:cs="Arial"/>
          <w:szCs w:val="22"/>
          <w:lang w:val="de-DE" w:eastAsia="de-DE"/>
        </w:rPr>
        <w:lastRenderedPageBreak/>
        <w:t xml:space="preserve">unterstützt und das </w:t>
      </w:r>
      <w:proofErr w:type="spellStart"/>
      <w:r w:rsidRPr="00056C32">
        <w:rPr>
          <w:rFonts w:cs="Arial"/>
          <w:szCs w:val="22"/>
          <w:lang w:val="de-DE" w:eastAsia="de-DE"/>
        </w:rPr>
        <w:t>Labeling</w:t>
      </w:r>
      <w:proofErr w:type="spellEnd"/>
      <w:r w:rsidRPr="00056C32">
        <w:rPr>
          <w:rFonts w:cs="Arial"/>
          <w:szCs w:val="22"/>
          <w:lang w:val="de-DE" w:eastAsia="de-DE"/>
        </w:rPr>
        <w:t xml:space="preserve"> Processing Center</w:t>
      </w:r>
      <w:r w:rsidR="00563866">
        <w:rPr>
          <w:rFonts w:cs="Arial"/>
          <w:szCs w:val="22"/>
          <w:lang w:val="de-DE" w:eastAsia="de-DE"/>
        </w:rPr>
        <w:t xml:space="preserve"> (LPC)</w:t>
      </w:r>
      <w:r w:rsidRPr="00056C32">
        <w:rPr>
          <w:rFonts w:cs="Arial"/>
          <w:szCs w:val="22"/>
          <w:lang w:val="de-DE" w:eastAsia="de-DE"/>
        </w:rPr>
        <w:t xml:space="preserve"> die automatische Komponenten-Etikettierung übernimmt. </w:t>
      </w:r>
      <w:r w:rsidR="00925042" w:rsidRPr="00925042">
        <w:rPr>
          <w:rFonts w:cs="Arial"/>
          <w:szCs w:val="22"/>
          <w:lang w:val="de-DE" w:eastAsia="de-DE"/>
        </w:rPr>
        <w:t>Diese Komponenten unterstützen die gesamte Prozesskette</w:t>
      </w:r>
      <w:r w:rsidR="00925042">
        <w:rPr>
          <w:rFonts w:cs="Arial"/>
          <w:szCs w:val="22"/>
          <w:lang w:val="de-DE" w:eastAsia="de-DE"/>
        </w:rPr>
        <w:t xml:space="preserve">, </w:t>
      </w:r>
      <w:r w:rsidR="00925042" w:rsidRPr="00925042">
        <w:rPr>
          <w:rFonts w:cs="Arial"/>
          <w:szCs w:val="22"/>
          <w:lang w:val="de-DE" w:eastAsia="de-DE"/>
        </w:rPr>
        <w:t xml:space="preserve">von der Planung über die Konfiguration bis zur Fertigung. Sie arbeiten nahtlos zusammen und sorgen so für maximale Effizienz im </w:t>
      </w:r>
      <w:proofErr w:type="spellStart"/>
      <w:r w:rsidR="00925042" w:rsidRPr="00925042">
        <w:rPr>
          <w:rFonts w:cs="Arial"/>
          <w:szCs w:val="22"/>
          <w:lang w:val="de-DE" w:eastAsia="de-DE"/>
        </w:rPr>
        <w:t>Schaltschrankbau</w:t>
      </w:r>
      <w:proofErr w:type="spellEnd"/>
      <w:r w:rsidR="00925042" w:rsidRPr="00925042">
        <w:rPr>
          <w:rFonts w:cs="Arial"/>
          <w:szCs w:val="22"/>
          <w:lang w:val="de-DE" w:eastAsia="de-DE"/>
        </w:rPr>
        <w:t>.</w:t>
      </w:r>
    </w:p>
    <w:p w14:paraId="68AF9AEA" w14:textId="77777777" w:rsidR="008F33A5" w:rsidRPr="008F33A5" w:rsidRDefault="008F33A5" w:rsidP="0050590D">
      <w:pPr>
        <w:spacing w:line="360" w:lineRule="auto"/>
        <w:rPr>
          <w:rFonts w:cs="Arial"/>
          <w:szCs w:val="22"/>
          <w:lang w:val="de-DE" w:eastAsia="de-DE"/>
        </w:rPr>
      </w:pPr>
    </w:p>
    <w:p w14:paraId="34D29672" w14:textId="6623B5AF" w:rsidR="0050590D" w:rsidRDefault="0050590D" w:rsidP="008F33A5">
      <w:pPr>
        <w:spacing w:line="360" w:lineRule="auto"/>
        <w:rPr>
          <w:rFonts w:cs="Arial"/>
          <w:sz w:val="18"/>
          <w:szCs w:val="18"/>
          <w:lang w:eastAsia="de-DE"/>
        </w:rPr>
      </w:pPr>
      <w:r w:rsidRPr="0081535B">
        <w:rPr>
          <w:rFonts w:cs="Arial"/>
          <w:sz w:val="18"/>
          <w:szCs w:val="18"/>
          <w:lang w:eastAsia="de-DE"/>
        </w:rPr>
        <w:t>4.</w:t>
      </w:r>
      <w:r w:rsidR="00925042">
        <w:rPr>
          <w:rFonts w:cs="Arial"/>
          <w:sz w:val="18"/>
          <w:szCs w:val="18"/>
          <w:lang w:eastAsia="de-DE"/>
        </w:rPr>
        <w:t>295</w:t>
      </w:r>
      <w:r w:rsidRPr="0081535B">
        <w:rPr>
          <w:rFonts w:cs="Arial"/>
          <w:sz w:val="18"/>
          <w:szCs w:val="18"/>
          <w:lang w:eastAsia="de-DE"/>
        </w:rPr>
        <w:t xml:space="preserve"> </w:t>
      </w:r>
      <w:proofErr w:type="spellStart"/>
      <w:r w:rsidRPr="0081535B">
        <w:rPr>
          <w:rFonts w:cs="Arial"/>
          <w:sz w:val="18"/>
          <w:szCs w:val="18"/>
          <w:lang w:eastAsia="de-DE"/>
        </w:rPr>
        <w:t>Zeichen</w:t>
      </w:r>
      <w:proofErr w:type="spellEnd"/>
      <w:r w:rsidRPr="0081535B">
        <w:rPr>
          <w:rFonts w:cs="Arial"/>
          <w:sz w:val="18"/>
          <w:szCs w:val="18"/>
          <w:lang w:eastAsia="de-DE"/>
        </w:rPr>
        <w:t xml:space="preserve"> </w:t>
      </w:r>
      <w:proofErr w:type="spellStart"/>
      <w:r w:rsidRPr="0081535B">
        <w:rPr>
          <w:rFonts w:cs="Arial"/>
          <w:sz w:val="18"/>
          <w:szCs w:val="18"/>
          <w:lang w:eastAsia="de-DE"/>
        </w:rPr>
        <w:t>inklusive</w:t>
      </w:r>
      <w:proofErr w:type="spellEnd"/>
      <w:r w:rsidRPr="0081535B">
        <w:rPr>
          <w:rFonts w:cs="Arial"/>
          <w:sz w:val="18"/>
          <w:szCs w:val="18"/>
          <w:lang w:eastAsia="de-DE"/>
        </w:rPr>
        <w:t xml:space="preserve"> </w:t>
      </w:r>
      <w:proofErr w:type="spellStart"/>
      <w:r w:rsidRPr="0081535B">
        <w:rPr>
          <w:rFonts w:cs="Arial"/>
          <w:sz w:val="18"/>
          <w:szCs w:val="18"/>
          <w:lang w:eastAsia="de-DE"/>
        </w:rPr>
        <w:t>Leerzeichen</w:t>
      </w:r>
      <w:proofErr w:type="spellEnd"/>
      <w:r w:rsidRPr="0081535B">
        <w:rPr>
          <w:rFonts w:cs="Arial"/>
          <w:sz w:val="18"/>
          <w:szCs w:val="18"/>
          <w:lang w:eastAsia="de-DE"/>
        </w:rPr>
        <w:t xml:space="preserve"> </w:t>
      </w:r>
    </w:p>
    <w:p w14:paraId="3048F4C2" w14:textId="77777777" w:rsidR="006C720A" w:rsidRDefault="006C720A" w:rsidP="008F33A5">
      <w:pPr>
        <w:spacing w:line="360" w:lineRule="auto"/>
        <w:rPr>
          <w:rFonts w:cs="Arial"/>
          <w:sz w:val="18"/>
          <w:szCs w:val="18"/>
          <w:lang w:eastAsia="de-DE"/>
        </w:rPr>
      </w:pPr>
    </w:p>
    <w:p w14:paraId="03236C79" w14:textId="614FC0BA" w:rsidR="006C720A" w:rsidRDefault="002870C4" w:rsidP="008F33A5">
      <w:pPr>
        <w:spacing w:line="360" w:lineRule="auto"/>
        <w:rPr>
          <w:rFonts w:cs="Arial"/>
          <w:sz w:val="18"/>
          <w:szCs w:val="18"/>
          <w:lang w:eastAsia="de-DE"/>
        </w:rPr>
      </w:pPr>
      <w:r>
        <w:rPr>
          <w:noProof/>
        </w:rPr>
        <w:drawing>
          <wp:inline distT="0" distB="0" distL="0" distR="0" wp14:anchorId="7029478C" wp14:editId="5D10F89E">
            <wp:extent cx="4860290" cy="3241675"/>
            <wp:effectExtent l="0" t="0" r="0" b="0"/>
            <wp:docPr id="11812866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0290" cy="3241675"/>
                    </a:xfrm>
                    <a:prstGeom prst="rect">
                      <a:avLst/>
                    </a:prstGeom>
                    <a:noFill/>
                    <a:ln>
                      <a:noFill/>
                    </a:ln>
                  </pic:spPr>
                </pic:pic>
              </a:graphicData>
            </a:graphic>
          </wp:inline>
        </w:drawing>
      </w:r>
    </w:p>
    <w:p w14:paraId="7B46921F" w14:textId="76A7DB07" w:rsidR="002870C4" w:rsidRPr="00E33F63" w:rsidRDefault="002870C4" w:rsidP="00E33F63">
      <w:pPr>
        <w:rPr>
          <w:rFonts w:cs="Arial"/>
          <w:sz w:val="20"/>
          <w:lang w:val="de-DE" w:eastAsia="de-DE"/>
        </w:rPr>
      </w:pPr>
      <w:r w:rsidRPr="00E33F63">
        <w:rPr>
          <w:rFonts w:cs="Arial"/>
          <w:sz w:val="20"/>
          <w:lang w:val="de-DE" w:eastAsia="de-DE"/>
        </w:rPr>
        <w:t>Bildunterschrift:</w:t>
      </w:r>
      <w:r w:rsidR="00E33F63" w:rsidRPr="00E33F63">
        <w:rPr>
          <w:rFonts w:cs="Arial"/>
          <w:sz w:val="20"/>
          <w:lang w:val="de-DE" w:eastAsia="de-DE"/>
        </w:rPr>
        <w:t xml:space="preserve"> Von der Planung über die Konfiguration bis zur Fertigung sorgt der neue Online Weidmüller </w:t>
      </w:r>
      <w:proofErr w:type="spellStart"/>
      <w:r w:rsidR="00E33F63" w:rsidRPr="00E33F63">
        <w:rPr>
          <w:rFonts w:cs="Arial"/>
          <w:sz w:val="20"/>
          <w:lang w:val="de-DE" w:eastAsia="de-DE"/>
        </w:rPr>
        <w:t>Configurator</w:t>
      </w:r>
      <w:proofErr w:type="spellEnd"/>
      <w:r w:rsidR="00E33F63" w:rsidRPr="00E33F63">
        <w:rPr>
          <w:rFonts w:cs="Arial"/>
          <w:sz w:val="20"/>
          <w:lang w:val="de-DE" w:eastAsia="de-DE"/>
        </w:rPr>
        <w:t xml:space="preserve"> für eine durchgängige digitale Datenkette.</w:t>
      </w:r>
    </w:p>
    <w:p w14:paraId="7FE9C39A" w14:textId="77777777" w:rsidR="002870C4" w:rsidRPr="00E33F63" w:rsidRDefault="002870C4" w:rsidP="008F33A5">
      <w:pPr>
        <w:spacing w:line="360" w:lineRule="auto"/>
        <w:rPr>
          <w:rFonts w:cs="Arial"/>
          <w:sz w:val="18"/>
          <w:szCs w:val="18"/>
          <w:lang w:val="de-DE" w:eastAsia="de-DE"/>
        </w:rPr>
      </w:pPr>
    </w:p>
    <w:p w14:paraId="38C0DA74" w14:textId="300AAD31" w:rsidR="00D21F90" w:rsidRDefault="00D21F90" w:rsidP="00D21F90">
      <w:pPr>
        <w:spacing w:line="360" w:lineRule="auto"/>
        <w:rPr>
          <w:rFonts w:cs="Arial"/>
          <w:sz w:val="18"/>
          <w:szCs w:val="18"/>
          <w:lang w:val="de-DE" w:eastAsia="de-DE"/>
        </w:rPr>
      </w:pPr>
      <w:r w:rsidRPr="00D21F90">
        <w:rPr>
          <w:rFonts w:cs="Arial"/>
          <w:noProof/>
          <w:sz w:val="18"/>
          <w:szCs w:val="18"/>
          <w:lang w:val="de-DE" w:eastAsia="de-DE"/>
        </w:rPr>
        <w:lastRenderedPageBreak/>
        <w:drawing>
          <wp:inline distT="0" distB="0" distL="0" distR="0" wp14:anchorId="7B48F3E0" wp14:editId="589EE34B">
            <wp:extent cx="4860290" cy="3240405"/>
            <wp:effectExtent l="0" t="0" r="0" b="0"/>
            <wp:docPr id="58580568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0290" cy="3240405"/>
                    </a:xfrm>
                    <a:prstGeom prst="rect">
                      <a:avLst/>
                    </a:prstGeom>
                    <a:noFill/>
                    <a:ln>
                      <a:noFill/>
                    </a:ln>
                  </pic:spPr>
                </pic:pic>
              </a:graphicData>
            </a:graphic>
          </wp:inline>
        </w:drawing>
      </w:r>
    </w:p>
    <w:p w14:paraId="713438EF" w14:textId="77777777" w:rsidR="00D8163E" w:rsidRPr="00D8163E" w:rsidRDefault="00D21F90" w:rsidP="00D8163E">
      <w:pPr>
        <w:rPr>
          <w:rFonts w:cs="Arial"/>
          <w:sz w:val="20"/>
          <w:lang w:val="de-DE" w:eastAsia="de-DE"/>
        </w:rPr>
      </w:pPr>
      <w:r w:rsidRPr="00D8163E">
        <w:rPr>
          <w:rFonts w:cs="Arial"/>
          <w:sz w:val="20"/>
          <w:lang w:val="de-DE" w:eastAsia="de-DE"/>
        </w:rPr>
        <w:t>Bildunterschrift:</w:t>
      </w:r>
      <w:r w:rsidR="00D8163E" w:rsidRPr="00D8163E">
        <w:rPr>
          <w:rFonts w:cs="Arial"/>
          <w:sz w:val="20"/>
          <w:lang w:val="de-DE" w:eastAsia="de-DE"/>
        </w:rPr>
        <w:t xml:space="preserve"> Mehr Effizienz durch smarte Optimierungsfunktionen im </w:t>
      </w:r>
      <w:proofErr w:type="spellStart"/>
      <w:r w:rsidR="00D8163E" w:rsidRPr="00D8163E">
        <w:rPr>
          <w:rFonts w:cs="Arial"/>
          <w:sz w:val="20"/>
          <w:lang w:val="de-DE" w:eastAsia="de-DE"/>
        </w:rPr>
        <w:t>Schaltschrankbau</w:t>
      </w:r>
      <w:proofErr w:type="spellEnd"/>
      <w:r w:rsidR="00D8163E" w:rsidRPr="00D8163E">
        <w:rPr>
          <w:rFonts w:cs="Arial"/>
          <w:sz w:val="20"/>
          <w:lang w:val="de-DE" w:eastAsia="de-DE"/>
        </w:rPr>
        <w:t>.</w:t>
      </w:r>
    </w:p>
    <w:p w14:paraId="6784AEAA" w14:textId="77777777" w:rsidR="006C7DBE" w:rsidRDefault="006C7DBE" w:rsidP="00D21F90">
      <w:pPr>
        <w:spacing w:line="360" w:lineRule="auto"/>
        <w:rPr>
          <w:rFonts w:cs="Arial"/>
          <w:sz w:val="18"/>
          <w:szCs w:val="18"/>
          <w:lang w:val="de-DE" w:eastAsia="de-DE"/>
        </w:rPr>
      </w:pPr>
    </w:p>
    <w:p w14:paraId="207BA431" w14:textId="7FEA3483" w:rsidR="006C7DBE" w:rsidRPr="00B21C86" w:rsidRDefault="006C7DBE" w:rsidP="16EEA158">
      <w:pPr>
        <w:rPr>
          <w:rFonts w:cs="Arial"/>
          <w:sz w:val="20"/>
          <w:lang w:val="de-DE" w:eastAsia="de-DE"/>
        </w:rPr>
      </w:pPr>
      <w:r>
        <w:rPr>
          <w:noProof/>
        </w:rPr>
        <w:drawing>
          <wp:inline distT="0" distB="0" distL="0" distR="0" wp14:anchorId="0C381842" wp14:editId="67663950">
            <wp:extent cx="4860290" cy="3244215"/>
            <wp:effectExtent l="0" t="0" r="0" b="0"/>
            <wp:docPr id="15765566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60290" cy="3244215"/>
                    </a:xfrm>
                    <a:prstGeom prst="rect">
                      <a:avLst/>
                    </a:prstGeom>
                    <a:noFill/>
                    <a:ln>
                      <a:noFill/>
                    </a:ln>
                  </pic:spPr>
                </pic:pic>
              </a:graphicData>
            </a:graphic>
          </wp:inline>
        </w:drawing>
      </w:r>
      <w:r w:rsidRPr="0078761D">
        <w:rPr>
          <w:lang w:val="de-DE"/>
        </w:rPr>
        <w:br/>
      </w:r>
      <w:r w:rsidRPr="16EEA158">
        <w:rPr>
          <w:rFonts w:cs="Arial"/>
          <w:sz w:val="20"/>
          <w:lang w:val="de-DE" w:eastAsia="de-DE"/>
        </w:rPr>
        <w:t>Bildunterschrift:</w:t>
      </w:r>
      <w:r w:rsidR="00921EB2" w:rsidRPr="16EEA158">
        <w:rPr>
          <w:rFonts w:cs="Arial"/>
          <w:sz w:val="20"/>
          <w:lang w:val="de-DE" w:eastAsia="de-DE"/>
        </w:rPr>
        <w:t xml:space="preserve"> </w:t>
      </w:r>
      <w:r w:rsidR="00B21C86" w:rsidRPr="00B21C86">
        <w:rPr>
          <w:rFonts w:cs="Arial"/>
          <w:sz w:val="20"/>
          <w:lang w:val="de-DE" w:eastAsia="de-DE"/>
        </w:rPr>
        <w:t xml:space="preserve">Effiziente Klemmenleisten-Montage in der Produktion mit Hilfe des Online Weidmüller </w:t>
      </w:r>
      <w:proofErr w:type="spellStart"/>
      <w:r w:rsidR="00B21C86" w:rsidRPr="00B21C86">
        <w:rPr>
          <w:rFonts w:cs="Arial"/>
          <w:sz w:val="20"/>
          <w:lang w:val="de-DE" w:eastAsia="de-DE"/>
        </w:rPr>
        <w:t>Configurators</w:t>
      </w:r>
      <w:proofErr w:type="spellEnd"/>
      <w:r w:rsidR="00B21C86" w:rsidRPr="00B21C86">
        <w:rPr>
          <w:rFonts w:cs="Arial"/>
          <w:sz w:val="20"/>
          <w:lang w:val="de-DE" w:eastAsia="de-DE"/>
        </w:rPr>
        <w:t>.</w:t>
      </w:r>
    </w:p>
    <w:p w14:paraId="40E7F943" w14:textId="77777777" w:rsidR="004162C3" w:rsidRDefault="004162C3" w:rsidP="00D21F90">
      <w:pPr>
        <w:spacing w:line="360" w:lineRule="auto"/>
        <w:rPr>
          <w:rFonts w:cs="Arial"/>
          <w:sz w:val="18"/>
          <w:szCs w:val="18"/>
          <w:lang w:val="de-DE" w:eastAsia="de-DE"/>
        </w:rPr>
      </w:pPr>
    </w:p>
    <w:p w14:paraId="56739F8E" w14:textId="3214C6F6" w:rsidR="004162C3" w:rsidRPr="00D21F90" w:rsidRDefault="004162C3" w:rsidP="00AB491F">
      <w:pPr>
        <w:rPr>
          <w:rFonts w:cs="Arial"/>
          <w:sz w:val="18"/>
          <w:szCs w:val="18"/>
          <w:lang w:val="de-DE" w:eastAsia="de-DE"/>
        </w:rPr>
      </w:pPr>
      <w:r>
        <w:rPr>
          <w:noProof/>
        </w:rPr>
        <w:lastRenderedPageBreak/>
        <w:drawing>
          <wp:inline distT="0" distB="0" distL="0" distR="0" wp14:anchorId="16098730" wp14:editId="40058281">
            <wp:extent cx="4860290" cy="3241675"/>
            <wp:effectExtent l="0" t="0" r="0" b="0"/>
            <wp:docPr id="161451763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0290" cy="3241675"/>
                    </a:xfrm>
                    <a:prstGeom prst="rect">
                      <a:avLst/>
                    </a:prstGeom>
                    <a:noFill/>
                    <a:ln>
                      <a:noFill/>
                    </a:ln>
                  </pic:spPr>
                </pic:pic>
              </a:graphicData>
            </a:graphic>
          </wp:inline>
        </w:drawing>
      </w:r>
      <w:r>
        <w:rPr>
          <w:rFonts w:cs="Arial"/>
          <w:sz w:val="18"/>
          <w:szCs w:val="18"/>
          <w:lang w:val="de-DE" w:eastAsia="de-DE"/>
        </w:rPr>
        <w:br/>
      </w:r>
      <w:r w:rsidRPr="00AB491F">
        <w:rPr>
          <w:rFonts w:cs="Arial"/>
          <w:sz w:val="20"/>
          <w:lang w:val="de-DE" w:eastAsia="de-DE"/>
        </w:rPr>
        <w:t>Bildunterschrift:</w:t>
      </w:r>
      <w:r w:rsidR="00AB491F" w:rsidRPr="00AB491F">
        <w:rPr>
          <w:rFonts w:cs="Arial"/>
          <w:sz w:val="20"/>
          <w:lang w:val="de-DE" w:eastAsia="de-DE"/>
        </w:rPr>
        <w:t xml:space="preserve"> Der Online Weidmüller </w:t>
      </w:r>
      <w:proofErr w:type="spellStart"/>
      <w:r w:rsidR="00AB491F" w:rsidRPr="00AB491F">
        <w:rPr>
          <w:rFonts w:cs="Arial"/>
          <w:sz w:val="20"/>
          <w:lang w:val="de-DE" w:eastAsia="de-DE"/>
        </w:rPr>
        <w:t>Configurator</w:t>
      </w:r>
      <w:proofErr w:type="spellEnd"/>
      <w:r w:rsidR="00AB491F" w:rsidRPr="00AB491F">
        <w:rPr>
          <w:rFonts w:cs="Arial"/>
          <w:sz w:val="20"/>
          <w:lang w:val="de-DE" w:eastAsia="de-DE"/>
        </w:rPr>
        <w:t xml:space="preserve"> ist vollständig webbasiert und lässt sich auf jedem Gerät mit Internetzugang nutzen, sei es Notebook, Tablet oder Smartphone</w:t>
      </w:r>
      <w:r w:rsidR="00AB491F">
        <w:rPr>
          <w:rFonts w:cs="Arial"/>
          <w:sz w:val="20"/>
          <w:lang w:val="de-DE" w:eastAsia="de-DE"/>
        </w:rPr>
        <w:t>.</w:t>
      </w:r>
    </w:p>
    <w:p w14:paraId="55028764" w14:textId="77777777" w:rsidR="002870C4" w:rsidRPr="00E8583F" w:rsidRDefault="002870C4" w:rsidP="008F33A5">
      <w:pPr>
        <w:spacing w:line="360" w:lineRule="auto"/>
        <w:rPr>
          <w:rFonts w:cs="Arial"/>
          <w:sz w:val="18"/>
          <w:szCs w:val="18"/>
          <w:lang w:val="de-DE" w:eastAsia="de-DE"/>
        </w:rPr>
      </w:pPr>
    </w:p>
    <w:p w14:paraId="0B8F97D7" w14:textId="77777777" w:rsidR="008F33A5" w:rsidRPr="00E8583F" w:rsidRDefault="008F33A5" w:rsidP="008F33A5">
      <w:pPr>
        <w:spacing w:line="360" w:lineRule="auto"/>
        <w:rPr>
          <w:rFonts w:cs="Arial"/>
          <w:sz w:val="18"/>
          <w:szCs w:val="18"/>
          <w:lang w:val="de-DE" w:eastAsia="de-DE"/>
        </w:rPr>
      </w:pPr>
    </w:p>
    <w:p w14:paraId="003876ED" w14:textId="22ECB590" w:rsidR="002F01C7" w:rsidRPr="007A6E64" w:rsidRDefault="00F81494" w:rsidP="007A6E64">
      <w:pPr>
        <w:spacing w:after="160"/>
        <w:rPr>
          <w:rFonts w:eastAsia="Arial" w:cs="Arial"/>
          <w:sz w:val="18"/>
          <w:szCs w:val="18"/>
          <w:lang w:val="de-DE"/>
        </w:rPr>
      </w:pPr>
      <w:r>
        <w:rPr>
          <w:rFonts w:eastAsia="Arial" w:cs="Arial"/>
          <w:sz w:val="18"/>
          <w:szCs w:val="18"/>
          <w:lang w:val="de-DE"/>
        </w:rPr>
        <w:t xml:space="preserve">Alle Bilder stehen Ihnen zur freien Verfügung. Sie können </w:t>
      </w:r>
      <w:r w:rsidR="00241536">
        <w:rPr>
          <w:rFonts w:eastAsia="Arial" w:cs="Arial"/>
          <w:sz w:val="18"/>
          <w:szCs w:val="18"/>
          <w:lang w:val="de-DE"/>
        </w:rPr>
        <w:t>s</w:t>
      </w:r>
      <w:r>
        <w:rPr>
          <w:rFonts w:eastAsia="Arial" w:cs="Arial"/>
          <w:sz w:val="18"/>
          <w:szCs w:val="18"/>
          <w:lang w:val="de-DE"/>
        </w:rPr>
        <w:t>ie unter folgendem Link herunterladen</w:t>
      </w:r>
      <w:r w:rsidR="00595195">
        <w:rPr>
          <w:rFonts w:eastAsia="Arial" w:cs="Arial"/>
          <w:sz w:val="18"/>
          <w:szCs w:val="18"/>
          <w:lang w:val="de-DE"/>
        </w:rPr>
        <w:t xml:space="preserve">: </w:t>
      </w:r>
      <w:r w:rsidR="001C59AA">
        <w:fldChar w:fldCharType="begin"/>
      </w:r>
      <w:r w:rsidR="001C59AA" w:rsidRPr="001C59AA">
        <w:rPr>
          <w:lang w:val="de-DE"/>
        </w:rPr>
        <w:instrText>HYPERLINK "https://www.picdrop.com/weidmueller/BaQx1nSoat"</w:instrText>
      </w:r>
      <w:r w:rsidR="001C59AA">
        <w:fldChar w:fldCharType="separate"/>
      </w:r>
      <w:r w:rsidR="00595195" w:rsidRPr="00595195">
        <w:rPr>
          <w:rStyle w:val="Hyperlink"/>
          <w:rFonts w:eastAsia="Arial" w:cs="Arial"/>
          <w:sz w:val="18"/>
          <w:szCs w:val="18"/>
          <w:lang w:val="de-DE"/>
        </w:rPr>
        <w:t xml:space="preserve">Weidmüller </w:t>
      </w:r>
      <w:proofErr w:type="spellStart"/>
      <w:r w:rsidR="00595195" w:rsidRPr="00595195">
        <w:rPr>
          <w:rStyle w:val="Hyperlink"/>
          <w:rFonts w:eastAsia="Arial" w:cs="Arial"/>
          <w:sz w:val="18"/>
          <w:szCs w:val="18"/>
          <w:lang w:val="de-DE"/>
        </w:rPr>
        <w:t>Pressemitteilung_Online</w:t>
      </w:r>
      <w:proofErr w:type="spellEnd"/>
      <w:r w:rsidR="00595195" w:rsidRPr="00595195">
        <w:rPr>
          <w:rStyle w:val="Hyperlink"/>
          <w:rFonts w:eastAsia="Arial" w:cs="Arial"/>
          <w:sz w:val="18"/>
          <w:szCs w:val="18"/>
          <w:lang w:val="de-DE"/>
        </w:rPr>
        <w:t xml:space="preserve"> Weidmüller </w:t>
      </w:r>
      <w:proofErr w:type="spellStart"/>
      <w:r w:rsidR="00595195" w:rsidRPr="00595195">
        <w:rPr>
          <w:rStyle w:val="Hyperlink"/>
          <w:rFonts w:eastAsia="Arial" w:cs="Arial"/>
          <w:sz w:val="18"/>
          <w:szCs w:val="18"/>
          <w:lang w:val="de-DE"/>
        </w:rPr>
        <w:t>Configurator</w:t>
      </w:r>
      <w:proofErr w:type="spellEnd"/>
      <w:r w:rsidR="001C59AA">
        <w:rPr>
          <w:rStyle w:val="Hyperlink"/>
          <w:rFonts w:eastAsia="Arial" w:cs="Arial"/>
          <w:sz w:val="18"/>
          <w:szCs w:val="18"/>
          <w:lang w:val="de-DE"/>
        </w:rPr>
        <w:fldChar w:fldCharType="end"/>
      </w:r>
    </w:p>
    <w:p w14:paraId="5B78BE8D" w14:textId="77777777" w:rsidR="0070680D" w:rsidRDefault="0070680D" w:rsidP="00B628E4">
      <w:pPr>
        <w:spacing w:line="360" w:lineRule="auto"/>
        <w:ind w:right="-851"/>
        <w:jc w:val="both"/>
        <w:rPr>
          <w:rFonts w:eastAsia="Arial" w:cs="Arial"/>
          <w:color w:val="000000" w:themeColor="text1"/>
          <w:sz w:val="20"/>
          <w:lang w:val="de-DE"/>
        </w:rPr>
      </w:pPr>
    </w:p>
    <w:p w14:paraId="6353B998" w14:textId="4F2799DD" w:rsidR="00A857F9" w:rsidRPr="002B53FE" w:rsidRDefault="002B53FE" w:rsidP="002B53FE">
      <w:pPr>
        <w:tabs>
          <w:tab w:val="left" w:pos="1701"/>
        </w:tabs>
        <w:spacing w:line="360" w:lineRule="auto"/>
        <w:rPr>
          <w:rFonts w:eastAsia="Arial" w:cs="Arial"/>
          <w:b/>
          <w:sz w:val="18"/>
          <w:szCs w:val="18"/>
          <w:lang w:val="de-DE"/>
        </w:rPr>
      </w:pPr>
      <w:r w:rsidRPr="00A857F9">
        <w:rPr>
          <w:rFonts w:eastAsia="Arial" w:cs="Arial"/>
          <w:b/>
          <w:sz w:val="18"/>
          <w:szCs w:val="18"/>
          <w:lang w:val="de-DE"/>
        </w:rPr>
        <w:t>Die Weidmüller-Gruppe</w:t>
      </w:r>
    </w:p>
    <w:p w14:paraId="29701A30" w14:textId="4D485617" w:rsidR="002B53FE" w:rsidRPr="00A857F9" w:rsidRDefault="16E38E0F" w:rsidP="00A857F9">
      <w:pPr>
        <w:spacing w:line="360" w:lineRule="auto"/>
        <w:rPr>
          <w:rFonts w:eastAsia="Arial" w:cs="Arial"/>
          <w:color w:val="000000" w:themeColor="text1"/>
          <w:sz w:val="18"/>
          <w:szCs w:val="18"/>
          <w:lang w:val="de-DE"/>
        </w:rPr>
      </w:pPr>
      <w:r w:rsidRPr="750E4B86">
        <w:rPr>
          <w:rFonts w:eastAsia="Arial" w:cs="Arial"/>
          <w:color w:val="323130"/>
          <w:sz w:val="18"/>
          <w:szCs w:val="18"/>
          <w:lang w:val="de-DE"/>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2024 einen Umsatz von knapp einer Milliarde Euro mit rund 5.700 Mitarbeiterinnen und Mitarbeitern weltweit – davon ca. 2.000 am Stammsitz in Detmold, inmitten von Ostwestfalen-Lippe. Dabei lebt Weidmüller</w:t>
      </w:r>
      <w:r w:rsidRPr="750E4B86">
        <w:rPr>
          <w:rFonts w:eastAsia="Arial" w:cs="Arial"/>
          <w:sz w:val="18"/>
          <w:szCs w:val="18"/>
          <w:lang w:val="de-DE"/>
        </w:rPr>
        <w:t xml:space="preserve"> </w:t>
      </w:r>
      <w:hyperlink r:id="rId15" w:anchor="wm-1245006">
        <w:r w:rsidR="002B53FE" w:rsidRPr="750E4B86">
          <w:rPr>
            <w:rStyle w:val="Hyperlink"/>
            <w:sz w:val="18"/>
            <w:szCs w:val="18"/>
            <w:lang w:val="de-DE"/>
          </w:rPr>
          <w:t>Vielfalt mit Respekt</w:t>
        </w:r>
      </w:hyperlink>
      <w:r w:rsidR="002B53FE" w:rsidRPr="750E4B86">
        <w:rPr>
          <w:rFonts w:eastAsia="Arial" w:cs="Arial"/>
          <w:color w:val="000000" w:themeColor="text1"/>
          <w:sz w:val="18"/>
          <w:szCs w:val="18"/>
          <w:lang w:val="de-DE"/>
        </w:rPr>
        <w:t>.</w:t>
      </w:r>
    </w:p>
    <w:p w14:paraId="10D9724E" w14:textId="77777777" w:rsidR="00A857F9" w:rsidRDefault="00A857F9" w:rsidP="00A857F9">
      <w:pPr>
        <w:pStyle w:val="StandardWeb"/>
        <w:shd w:val="clear" w:color="auto" w:fill="FFFFFF"/>
        <w:spacing w:line="360" w:lineRule="auto"/>
        <w:rPr>
          <w:rFonts w:ascii="Arial" w:eastAsia="Arial" w:hAnsi="Arial" w:cs="Arial"/>
          <w:color w:val="000000" w:themeColor="text1"/>
          <w:sz w:val="18"/>
          <w:szCs w:val="18"/>
          <w:lang w:val="de-DE"/>
        </w:rPr>
      </w:pPr>
    </w:p>
    <w:p w14:paraId="4CA96A52" w14:textId="04BAE46A" w:rsidR="002B53FE" w:rsidRPr="00A857F9" w:rsidRDefault="002B53FE" w:rsidP="00A857F9">
      <w:pPr>
        <w:pStyle w:val="StandardWeb"/>
        <w:shd w:val="clear" w:color="auto" w:fill="FFFFFF"/>
        <w:spacing w:line="360" w:lineRule="auto"/>
        <w:rPr>
          <w:rFonts w:ascii="Arial" w:eastAsia="Arial" w:hAnsi="Arial" w:cs="Arial"/>
          <w:color w:val="000000" w:themeColor="text1"/>
          <w:sz w:val="18"/>
          <w:szCs w:val="18"/>
          <w:lang w:val="de-DE"/>
        </w:rPr>
      </w:pPr>
      <w:r w:rsidRPr="00A857F9">
        <w:rPr>
          <w:rFonts w:ascii="Arial" w:eastAsia="Arial" w:hAnsi="Arial" w:cs="Arial"/>
          <w:color w:val="000000" w:themeColor="text1"/>
          <w:sz w:val="18"/>
          <w:szCs w:val="18"/>
          <w:lang w:val="de-DE"/>
        </w:rPr>
        <w:t>Technologien und Engagement für eine lebenswerte Zukunft – wie Weidmüller das Thema Nachhaltigkeit angeht, zeigt das Unternehmen in seiner interaktiven </w:t>
      </w:r>
      <w:hyperlink r:id="rId16" w:history="1">
        <w:r w:rsidRPr="00FA4B5E">
          <w:rPr>
            <w:rStyle w:val="Hyperlink"/>
            <w:rFonts w:ascii="Arial" w:hAnsi="Arial" w:cs="Arial"/>
            <w:sz w:val="18"/>
            <w:szCs w:val="18"/>
            <w:lang w:val="de-DE"/>
          </w:rPr>
          <w:t>Nachhaltigkeitsbroschüre</w:t>
        </w:r>
      </w:hyperlink>
      <w:r w:rsidRPr="00A857F9">
        <w:rPr>
          <w:rFonts w:ascii="Arial" w:eastAsia="Arial" w:hAnsi="Arial" w:cs="Arial"/>
          <w:color w:val="000000" w:themeColor="text1"/>
          <w:sz w:val="18"/>
          <w:szCs w:val="18"/>
          <w:lang w:val="de-DE"/>
        </w:rPr>
        <w:t>.</w:t>
      </w:r>
    </w:p>
    <w:p w14:paraId="2E40FBD2" w14:textId="77777777" w:rsidR="00715BAB" w:rsidRPr="00D63265" w:rsidRDefault="00715BAB" w:rsidP="00715BAB">
      <w:pPr>
        <w:spacing w:line="360" w:lineRule="auto"/>
        <w:rPr>
          <w:rFonts w:eastAsia="Arial" w:cs="Arial"/>
          <w:color w:val="000000" w:themeColor="text1"/>
          <w:sz w:val="18"/>
          <w:szCs w:val="18"/>
          <w:lang w:val="de-DE"/>
        </w:rPr>
      </w:pPr>
    </w:p>
    <w:p w14:paraId="0E09652F" w14:textId="77777777" w:rsidR="00715BAB" w:rsidRPr="00FA595C" w:rsidRDefault="00715BAB" w:rsidP="00715BAB">
      <w:pPr>
        <w:tabs>
          <w:tab w:val="left" w:pos="1701"/>
        </w:tabs>
        <w:spacing w:line="360" w:lineRule="auto"/>
        <w:jc w:val="both"/>
        <w:rPr>
          <w:rFonts w:eastAsia="Arial" w:cs="Arial"/>
          <w:b/>
          <w:bCs/>
          <w:sz w:val="18"/>
          <w:szCs w:val="18"/>
          <w:lang w:val="de-DE"/>
        </w:rPr>
      </w:pPr>
      <w:r w:rsidRPr="00FA595C">
        <w:rPr>
          <w:rFonts w:eastAsia="Arial" w:cs="Arial"/>
          <w:b/>
          <w:bCs/>
          <w:sz w:val="18"/>
          <w:szCs w:val="18"/>
          <w:lang w:val="de-DE"/>
        </w:rPr>
        <w:t xml:space="preserve">Kontakt: </w:t>
      </w:r>
    </w:p>
    <w:p w14:paraId="197B70E7"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Weidmüller Unternehmenskommunikation</w:t>
      </w:r>
    </w:p>
    <w:p w14:paraId="2FA70391" w14:textId="20B4249F" w:rsidR="00715BAB" w:rsidRPr="00FA595C" w:rsidRDefault="007941F4" w:rsidP="00715BAB">
      <w:pPr>
        <w:tabs>
          <w:tab w:val="left" w:pos="1701"/>
        </w:tabs>
        <w:spacing w:line="360" w:lineRule="auto"/>
        <w:jc w:val="both"/>
        <w:rPr>
          <w:rFonts w:eastAsia="Arial" w:cs="Arial"/>
          <w:sz w:val="18"/>
          <w:szCs w:val="18"/>
          <w:lang w:val="de-DE"/>
        </w:rPr>
      </w:pPr>
      <w:r>
        <w:rPr>
          <w:rFonts w:eastAsia="Arial" w:cs="Arial"/>
          <w:sz w:val="18"/>
          <w:szCs w:val="18"/>
          <w:lang w:val="de-DE"/>
        </w:rPr>
        <w:t xml:space="preserve">Marc Landermann, Leiter Unternehmenskommunikation </w:t>
      </w:r>
    </w:p>
    <w:p w14:paraId="3540AD9D" w14:textId="77777777" w:rsidR="00715BAB" w:rsidRPr="007E626F" w:rsidRDefault="00715BAB" w:rsidP="00715BAB">
      <w:pPr>
        <w:tabs>
          <w:tab w:val="left" w:pos="1701"/>
        </w:tabs>
        <w:spacing w:line="360" w:lineRule="auto"/>
        <w:rPr>
          <w:rFonts w:eastAsia="Arial" w:cs="Arial"/>
          <w:sz w:val="18"/>
          <w:szCs w:val="18"/>
          <w:lang w:val="de-DE"/>
        </w:rPr>
      </w:pPr>
      <w:r w:rsidRPr="00FA595C">
        <w:rPr>
          <w:rFonts w:eastAsia="Arial" w:cs="Arial"/>
          <w:sz w:val="18"/>
          <w:szCs w:val="18"/>
          <w:lang w:val="de-DE"/>
        </w:rPr>
        <w:t xml:space="preserve">Tel.: +49 (0)5231 / 14-292322  </w:t>
      </w:r>
      <w:r w:rsidRPr="00FA595C">
        <w:rPr>
          <w:rFonts w:eastAsia="Arial" w:cs="Arial"/>
          <w:sz w:val="18"/>
          <w:szCs w:val="18"/>
          <w:lang w:val="de-DE"/>
        </w:rPr>
        <w:br/>
      </w:r>
      <w:r>
        <w:rPr>
          <w:rFonts w:eastAsia="Arial" w:cs="Arial"/>
          <w:sz w:val="18"/>
          <w:szCs w:val="18"/>
          <w:lang w:val="de-DE"/>
        </w:rPr>
        <w:t xml:space="preserve">E-Mail: </w:t>
      </w:r>
      <w:hyperlink r:id="rId17" w:history="1">
        <w:r w:rsidRPr="00311719">
          <w:rPr>
            <w:rStyle w:val="Hyperlink"/>
            <w:rFonts w:eastAsia="Arial" w:cs="Arial"/>
            <w:sz w:val="18"/>
            <w:szCs w:val="18"/>
            <w:lang w:val="de-DE"/>
          </w:rPr>
          <w:t>presse@weidmueller.com</w:t>
        </w:r>
      </w:hyperlink>
    </w:p>
    <w:sectPr w:rsidR="00715BAB" w:rsidRPr="007E626F" w:rsidSect="002D1AF5">
      <w:headerReference w:type="default" r:id="rId18"/>
      <w:footerReference w:type="default" r:id="rId19"/>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8AE3E" w14:textId="77777777" w:rsidR="00EA05D2" w:rsidRDefault="00EA05D2">
      <w:r>
        <w:separator/>
      </w:r>
    </w:p>
  </w:endnote>
  <w:endnote w:type="continuationSeparator" w:id="0">
    <w:p w14:paraId="1DAC0798" w14:textId="77777777" w:rsidR="00EA05D2" w:rsidRDefault="00EA05D2">
      <w:r>
        <w:continuationSeparator/>
      </w:r>
    </w:p>
  </w:endnote>
  <w:endnote w:type="continuationNotice" w:id="1">
    <w:p w14:paraId="41B6AB96" w14:textId="77777777" w:rsidR="00EA05D2" w:rsidRDefault="00EA05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1C59AA"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7D8D8" w14:textId="77777777" w:rsidR="00EA05D2" w:rsidRDefault="00EA05D2">
      <w:r>
        <w:separator/>
      </w:r>
    </w:p>
  </w:footnote>
  <w:footnote w:type="continuationSeparator" w:id="0">
    <w:p w14:paraId="67C6C821" w14:textId="77777777" w:rsidR="00EA05D2" w:rsidRDefault="00EA05D2">
      <w:r>
        <w:continuationSeparator/>
      </w:r>
    </w:p>
  </w:footnote>
  <w:footnote w:type="continuationNotice" w:id="1">
    <w:p w14:paraId="0ECA40C7" w14:textId="77777777" w:rsidR="00EA05D2" w:rsidRDefault="00EA05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68538835">
    <w:abstractNumId w:val="8"/>
  </w:num>
  <w:num w:numId="2" w16cid:durableId="1368219015">
    <w:abstractNumId w:val="19"/>
  </w:num>
  <w:num w:numId="3" w16cid:durableId="1643730305">
    <w:abstractNumId w:val="1"/>
  </w:num>
  <w:num w:numId="4" w16cid:durableId="854155786">
    <w:abstractNumId w:val="11"/>
  </w:num>
  <w:num w:numId="5" w16cid:durableId="1627932472">
    <w:abstractNumId w:val="15"/>
  </w:num>
  <w:num w:numId="6" w16cid:durableId="1372682395">
    <w:abstractNumId w:val="7"/>
  </w:num>
  <w:num w:numId="7" w16cid:durableId="1266113800">
    <w:abstractNumId w:val="14"/>
  </w:num>
  <w:num w:numId="8" w16cid:durableId="1787889106">
    <w:abstractNumId w:val="17"/>
  </w:num>
  <w:num w:numId="9" w16cid:durableId="672220703">
    <w:abstractNumId w:val="13"/>
  </w:num>
  <w:num w:numId="10" w16cid:durableId="1024359607">
    <w:abstractNumId w:val="6"/>
  </w:num>
  <w:num w:numId="11" w16cid:durableId="1433168458">
    <w:abstractNumId w:val="0"/>
  </w:num>
  <w:num w:numId="12" w16cid:durableId="1420981306">
    <w:abstractNumId w:val="4"/>
  </w:num>
  <w:num w:numId="13" w16cid:durableId="1788426928">
    <w:abstractNumId w:val="2"/>
  </w:num>
  <w:num w:numId="14" w16cid:durableId="214201113">
    <w:abstractNumId w:val="16"/>
  </w:num>
  <w:num w:numId="15" w16cid:durableId="768233447">
    <w:abstractNumId w:val="9"/>
  </w:num>
  <w:num w:numId="16" w16cid:durableId="1392771750">
    <w:abstractNumId w:val="10"/>
  </w:num>
  <w:num w:numId="17" w16cid:durableId="52000782">
    <w:abstractNumId w:val="18"/>
  </w:num>
  <w:num w:numId="18" w16cid:durableId="177043323">
    <w:abstractNumId w:val="3"/>
  </w:num>
  <w:num w:numId="19" w16cid:durableId="1428621679">
    <w:abstractNumId w:val="5"/>
  </w:num>
  <w:num w:numId="20" w16cid:durableId="1487941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5A83"/>
    <w:rsid w:val="0000701B"/>
    <w:rsid w:val="000103CB"/>
    <w:rsid w:val="00011117"/>
    <w:rsid w:val="000117ED"/>
    <w:rsid w:val="00012B40"/>
    <w:rsid w:val="00013A10"/>
    <w:rsid w:val="00013CB8"/>
    <w:rsid w:val="00014ACF"/>
    <w:rsid w:val="0001518B"/>
    <w:rsid w:val="00017273"/>
    <w:rsid w:val="000179EB"/>
    <w:rsid w:val="00021549"/>
    <w:rsid w:val="000227E9"/>
    <w:rsid w:val="000238CC"/>
    <w:rsid w:val="00023F8B"/>
    <w:rsid w:val="0002545F"/>
    <w:rsid w:val="00026E27"/>
    <w:rsid w:val="00027A70"/>
    <w:rsid w:val="00030EA7"/>
    <w:rsid w:val="000314DF"/>
    <w:rsid w:val="000334C6"/>
    <w:rsid w:val="00033A07"/>
    <w:rsid w:val="00033C5B"/>
    <w:rsid w:val="00034114"/>
    <w:rsid w:val="00035232"/>
    <w:rsid w:val="000355B2"/>
    <w:rsid w:val="00035764"/>
    <w:rsid w:val="00035822"/>
    <w:rsid w:val="00035A2D"/>
    <w:rsid w:val="00035A78"/>
    <w:rsid w:val="0004299F"/>
    <w:rsid w:val="0004366A"/>
    <w:rsid w:val="0004543D"/>
    <w:rsid w:val="000462F6"/>
    <w:rsid w:val="000468A4"/>
    <w:rsid w:val="00050088"/>
    <w:rsid w:val="00051261"/>
    <w:rsid w:val="00051A23"/>
    <w:rsid w:val="00051A40"/>
    <w:rsid w:val="00051ED1"/>
    <w:rsid w:val="00053602"/>
    <w:rsid w:val="000539F0"/>
    <w:rsid w:val="00053BE1"/>
    <w:rsid w:val="00054991"/>
    <w:rsid w:val="00054C30"/>
    <w:rsid w:val="00056862"/>
    <w:rsid w:val="00056C32"/>
    <w:rsid w:val="00060341"/>
    <w:rsid w:val="00061AF9"/>
    <w:rsid w:val="0006341C"/>
    <w:rsid w:val="000658EF"/>
    <w:rsid w:val="00065E3E"/>
    <w:rsid w:val="00067C16"/>
    <w:rsid w:val="00070E79"/>
    <w:rsid w:val="00072519"/>
    <w:rsid w:val="00072659"/>
    <w:rsid w:val="0007277F"/>
    <w:rsid w:val="00072C4E"/>
    <w:rsid w:val="00073340"/>
    <w:rsid w:val="0007478F"/>
    <w:rsid w:val="00074E7E"/>
    <w:rsid w:val="0007794C"/>
    <w:rsid w:val="00080380"/>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3E8"/>
    <w:rsid w:val="000A6F88"/>
    <w:rsid w:val="000A78B1"/>
    <w:rsid w:val="000A7CD8"/>
    <w:rsid w:val="000A7E05"/>
    <w:rsid w:val="000B0451"/>
    <w:rsid w:val="000B057A"/>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60BD"/>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6CB"/>
    <w:rsid w:val="000F4D52"/>
    <w:rsid w:val="000F5C76"/>
    <w:rsid w:val="000F7AE2"/>
    <w:rsid w:val="00101BE7"/>
    <w:rsid w:val="00102309"/>
    <w:rsid w:val="00102448"/>
    <w:rsid w:val="00103384"/>
    <w:rsid w:val="001039AC"/>
    <w:rsid w:val="0010439A"/>
    <w:rsid w:val="00104B0B"/>
    <w:rsid w:val="0010745F"/>
    <w:rsid w:val="00107B4D"/>
    <w:rsid w:val="001105F1"/>
    <w:rsid w:val="00116463"/>
    <w:rsid w:val="0011721A"/>
    <w:rsid w:val="00117EAA"/>
    <w:rsid w:val="00120244"/>
    <w:rsid w:val="001217C0"/>
    <w:rsid w:val="00122555"/>
    <w:rsid w:val="00123CD3"/>
    <w:rsid w:val="0012567B"/>
    <w:rsid w:val="0012591B"/>
    <w:rsid w:val="00126A80"/>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46BC4"/>
    <w:rsid w:val="00147F5C"/>
    <w:rsid w:val="00150C8E"/>
    <w:rsid w:val="00150D42"/>
    <w:rsid w:val="00150FD4"/>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6BA"/>
    <w:rsid w:val="00174884"/>
    <w:rsid w:val="00174F44"/>
    <w:rsid w:val="001774CB"/>
    <w:rsid w:val="001775EB"/>
    <w:rsid w:val="00177CCD"/>
    <w:rsid w:val="0018130D"/>
    <w:rsid w:val="00181AC0"/>
    <w:rsid w:val="001821AA"/>
    <w:rsid w:val="00182C65"/>
    <w:rsid w:val="00183774"/>
    <w:rsid w:val="0018459C"/>
    <w:rsid w:val="00184B33"/>
    <w:rsid w:val="001860BA"/>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44BF"/>
    <w:rsid w:val="001A5B09"/>
    <w:rsid w:val="001A5B43"/>
    <w:rsid w:val="001A6829"/>
    <w:rsid w:val="001A743C"/>
    <w:rsid w:val="001B0B48"/>
    <w:rsid w:val="001B3572"/>
    <w:rsid w:val="001B4C08"/>
    <w:rsid w:val="001B77A6"/>
    <w:rsid w:val="001B7BED"/>
    <w:rsid w:val="001C1A9F"/>
    <w:rsid w:val="001C45E2"/>
    <w:rsid w:val="001C59AA"/>
    <w:rsid w:val="001C71CC"/>
    <w:rsid w:val="001C7D0B"/>
    <w:rsid w:val="001D0459"/>
    <w:rsid w:val="001D278A"/>
    <w:rsid w:val="001D2DE2"/>
    <w:rsid w:val="001D3784"/>
    <w:rsid w:val="001D3D07"/>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640D"/>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230"/>
    <w:rsid w:val="002175A6"/>
    <w:rsid w:val="00217764"/>
    <w:rsid w:val="002177F5"/>
    <w:rsid w:val="0022090C"/>
    <w:rsid w:val="00221D0D"/>
    <w:rsid w:val="002220DD"/>
    <w:rsid w:val="00222F14"/>
    <w:rsid w:val="002233B2"/>
    <w:rsid w:val="00224245"/>
    <w:rsid w:val="0022437B"/>
    <w:rsid w:val="00227154"/>
    <w:rsid w:val="0023146C"/>
    <w:rsid w:val="002337FA"/>
    <w:rsid w:val="00233EC5"/>
    <w:rsid w:val="00234808"/>
    <w:rsid w:val="00234A32"/>
    <w:rsid w:val="00234C2F"/>
    <w:rsid w:val="00234DA7"/>
    <w:rsid w:val="00235688"/>
    <w:rsid w:val="002356DB"/>
    <w:rsid w:val="002358FD"/>
    <w:rsid w:val="00235AED"/>
    <w:rsid w:val="00235B09"/>
    <w:rsid w:val="00237138"/>
    <w:rsid w:val="002379E5"/>
    <w:rsid w:val="00237A46"/>
    <w:rsid w:val="00240D17"/>
    <w:rsid w:val="00241536"/>
    <w:rsid w:val="002420B1"/>
    <w:rsid w:val="0024258F"/>
    <w:rsid w:val="002449F0"/>
    <w:rsid w:val="00244E2D"/>
    <w:rsid w:val="00245583"/>
    <w:rsid w:val="00247301"/>
    <w:rsid w:val="00247D82"/>
    <w:rsid w:val="002511BA"/>
    <w:rsid w:val="00251CD8"/>
    <w:rsid w:val="00252BD9"/>
    <w:rsid w:val="00252D03"/>
    <w:rsid w:val="00252E12"/>
    <w:rsid w:val="00260431"/>
    <w:rsid w:val="002610C0"/>
    <w:rsid w:val="00261C8A"/>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57B"/>
    <w:rsid w:val="002827F6"/>
    <w:rsid w:val="002828F1"/>
    <w:rsid w:val="00282E3B"/>
    <w:rsid w:val="00283B5C"/>
    <w:rsid w:val="002870C4"/>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3FE"/>
    <w:rsid w:val="002B5E35"/>
    <w:rsid w:val="002B6780"/>
    <w:rsid w:val="002B705B"/>
    <w:rsid w:val="002B780F"/>
    <w:rsid w:val="002B78B0"/>
    <w:rsid w:val="002C0A1C"/>
    <w:rsid w:val="002C0F7C"/>
    <w:rsid w:val="002C103C"/>
    <w:rsid w:val="002C3EC9"/>
    <w:rsid w:val="002C7179"/>
    <w:rsid w:val="002C745C"/>
    <w:rsid w:val="002C7E11"/>
    <w:rsid w:val="002D17EF"/>
    <w:rsid w:val="002D1AF5"/>
    <w:rsid w:val="002D2AD9"/>
    <w:rsid w:val="002D3AC4"/>
    <w:rsid w:val="002D3E4C"/>
    <w:rsid w:val="002D42ED"/>
    <w:rsid w:val="002D460B"/>
    <w:rsid w:val="002D71AF"/>
    <w:rsid w:val="002E07F4"/>
    <w:rsid w:val="002E0F74"/>
    <w:rsid w:val="002E11B2"/>
    <w:rsid w:val="002E24C7"/>
    <w:rsid w:val="002E3BD6"/>
    <w:rsid w:val="002E59A0"/>
    <w:rsid w:val="002E5A4A"/>
    <w:rsid w:val="002E5CFA"/>
    <w:rsid w:val="002E5D8F"/>
    <w:rsid w:val="002E61A4"/>
    <w:rsid w:val="002E6D3A"/>
    <w:rsid w:val="002E6D55"/>
    <w:rsid w:val="002E7BDE"/>
    <w:rsid w:val="002E7BE8"/>
    <w:rsid w:val="002F01C7"/>
    <w:rsid w:val="002F1407"/>
    <w:rsid w:val="002F17C8"/>
    <w:rsid w:val="002F1A55"/>
    <w:rsid w:val="002F3A0C"/>
    <w:rsid w:val="002F4871"/>
    <w:rsid w:val="002F4E50"/>
    <w:rsid w:val="002F5C83"/>
    <w:rsid w:val="002F757A"/>
    <w:rsid w:val="002F7CD5"/>
    <w:rsid w:val="0030064E"/>
    <w:rsid w:val="0030075E"/>
    <w:rsid w:val="0030188F"/>
    <w:rsid w:val="00301B96"/>
    <w:rsid w:val="003021E0"/>
    <w:rsid w:val="003037AC"/>
    <w:rsid w:val="00303D24"/>
    <w:rsid w:val="003042F2"/>
    <w:rsid w:val="0030455A"/>
    <w:rsid w:val="003061F7"/>
    <w:rsid w:val="003065F5"/>
    <w:rsid w:val="0030662D"/>
    <w:rsid w:val="00311FE5"/>
    <w:rsid w:val="003139AE"/>
    <w:rsid w:val="00314964"/>
    <w:rsid w:val="00314A2A"/>
    <w:rsid w:val="00315E99"/>
    <w:rsid w:val="00316C14"/>
    <w:rsid w:val="00316EA7"/>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478"/>
    <w:rsid w:val="00330C01"/>
    <w:rsid w:val="00330FB5"/>
    <w:rsid w:val="003318A7"/>
    <w:rsid w:val="003339BF"/>
    <w:rsid w:val="00333BFC"/>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47E6E"/>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620A"/>
    <w:rsid w:val="00367B48"/>
    <w:rsid w:val="003709B7"/>
    <w:rsid w:val="003709E9"/>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4F1"/>
    <w:rsid w:val="00386B39"/>
    <w:rsid w:val="00387AF2"/>
    <w:rsid w:val="003908CB"/>
    <w:rsid w:val="003913A5"/>
    <w:rsid w:val="003923BA"/>
    <w:rsid w:val="00392609"/>
    <w:rsid w:val="0039301E"/>
    <w:rsid w:val="00394B15"/>
    <w:rsid w:val="0039536D"/>
    <w:rsid w:val="00395852"/>
    <w:rsid w:val="003A179C"/>
    <w:rsid w:val="003A1902"/>
    <w:rsid w:val="003A1B4E"/>
    <w:rsid w:val="003A2B95"/>
    <w:rsid w:val="003A2D4E"/>
    <w:rsid w:val="003A2F66"/>
    <w:rsid w:val="003A5204"/>
    <w:rsid w:val="003A5A01"/>
    <w:rsid w:val="003A64D2"/>
    <w:rsid w:val="003A666A"/>
    <w:rsid w:val="003B0DAF"/>
    <w:rsid w:val="003B0F4F"/>
    <w:rsid w:val="003B1431"/>
    <w:rsid w:val="003B15A7"/>
    <w:rsid w:val="003B1AAD"/>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6F24"/>
    <w:rsid w:val="003D7056"/>
    <w:rsid w:val="003D73A2"/>
    <w:rsid w:val="003E0332"/>
    <w:rsid w:val="003E03DB"/>
    <w:rsid w:val="003E151B"/>
    <w:rsid w:val="003E16F7"/>
    <w:rsid w:val="003E23B3"/>
    <w:rsid w:val="003E2422"/>
    <w:rsid w:val="003E5C4B"/>
    <w:rsid w:val="003E60A3"/>
    <w:rsid w:val="003E6F20"/>
    <w:rsid w:val="003E7FED"/>
    <w:rsid w:val="003F1406"/>
    <w:rsid w:val="003F1776"/>
    <w:rsid w:val="003F4F89"/>
    <w:rsid w:val="003F53D0"/>
    <w:rsid w:val="003F6403"/>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5D49"/>
    <w:rsid w:val="004161D7"/>
    <w:rsid w:val="004162C3"/>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20EC"/>
    <w:rsid w:val="0044358E"/>
    <w:rsid w:val="00446514"/>
    <w:rsid w:val="004476E7"/>
    <w:rsid w:val="00451585"/>
    <w:rsid w:val="0045446C"/>
    <w:rsid w:val="0045497B"/>
    <w:rsid w:val="00454EA1"/>
    <w:rsid w:val="004550AF"/>
    <w:rsid w:val="00455614"/>
    <w:rsid w:val="0045591F"/>
    <w:rsid w:val="00455D51"/>
    <w:rsid w:val="00456CD5"/>
    <w:rsid w:val="0046128F"/>
    <w:rsid w:val="00462380"/>
    <w:rsid w:val="0046303A"/>
    <w:rsid w:val="004639A5"/>
    <w:rsid w:val="00463B8A"/>
    <w:rsid w:val="00466129"/>
    <w:rsid w:val="0046618A"/>
    <w:rsid w:val="004661DA"/>
    <w:rsid w:val="00467973"/>
    <w:rsid w:val="00471614"/>
    <w:rsid w:val="00471E9B"/>
    <w:rsid w:val="004721B0"/>
    <w:rsid w:val="004733AC"/>
    <w:rsid w:val="00473AA6"/>
    <w:rsid w:val="00474643"/>
    <w:rsid w:val="00474726"/>
    <w:rsid w:val="00475210"/>
    <w:rsid w:val="0047613B"/>
    <w:rsid w:val="00477E86"/>
    <w:rsid w:val="0048010A"/>
    <w:rsid w:val="0048038C"/>
    <w:rsid w:val="004847A3"/>
    <w:rsid w:val="00485723"/>
    <w:rsid w:val="0048587D"/>
    <w:rsid w:val="0048596C"/>
    <w:rsid w:val="004864D8"/>
    <w:rsid w:val="00486AAA"/>
    <w:rsid w:val="00487403"/>
    <w:rsid w:val="00487959"/>
    <w:rsid w:val="00490979"/>
    <w:rsid w:val="0049102A"/>
    <w:rsid w:val="00491107"/>
    <w:rsid w:val="00491A1B"/>
    <w:rsid w:val="00491D38"/>
    <w:rsid w:val="00491D6D"/>
    <w:rsid w:val="00492FB1"/>
    <w:rsid w:val="00493AEA"/>
    <w:rsid w:val="004952D8"/>
    <w:rsid w:val="00495567"/>
    <w:rsid w:val="00495F79"/>
    <w:rsid w:val="00496A96"/>
    <w:rsid w:val="004976BE"/>
    <w:rsid w:val="004A056D"/>
    <w:rsid w:val="004A059F"/>
    <w:rsid w:val="004A08C0"/>
    <w:rsid w:val="004A28F7"/>
    <w:rsid w:val="004A4210"/>
    <w:rsid w:val="004A4566"/>
    <w:rsid w:val="004A5068"/>
    <w:rsid w:val="004A5B55"/>
    <w:rsid w:val="004A5C1C"/>
    <w:rsid w:val="004A5DA0"/>
    <w:rsid w:val="004A729F"/>
    <w:rsid w:val="004A757C"/>
    <w:rsid w:val="004A7CAD"/>
    <w:rsid w:val="004A7D29"/>
    <w:rsid w:val="004B03DD"/>
    <w:rsid w:val="004B05BF"/>
    <w:rsid w:val="004B2576"/>
    <w:rsid w:val="004B3780"/>
    <w:rsid w:val="004B41D0"/>
    <w:rsid w:val="004B66A1"/>
    <w:rsid w:val="004B6829"/>
    <w:rsid w:val="004B698E"/>
    <w:rsid w:val="004B765E"/>
    <w:rsid w:val="004C1936"/>
    <w:rsid w:val="004C28B7"/>
    <w:rsid w:val="004C3812"/>
    <w:rsid w:val="004C4FA5"/>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590D"/>
    <w:rsid w:val="00507736"/>
    <w:rsid w:val="00507AF5"/>
    <w:rsid w:val="00507B00"/>
    <w:rsid w:val="00511BF7"/>
    <w:rsid w:val="005122E3"/>
    <w:rsid w:val="00512506"/>
    <w:rsid w:val="00512523"/>
    <w:rsid w:val="00515610"/>
    <w:rsid w:val="005172B1"/>
    <w:rsid w:val="005202AC"/>
    <w:rsid w:val="00521283"/>
    <w:rsid w:val="00525A84"/>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45A3"/>
    <w:rsid w:val="005564DD"/>
    <w:rsid w:val="00556AB7"/>
    <w:rsid w:val="005572C1"/>
    <w:rsid w:val="00557D48"/>
    <w:rsid w:val="0056059B"/>
    <w:rsid w:val="005607CF"/>
    <w:rsid w:val="0056118B"/>
    <w:rsid w:val="00562A1A"/>
    <w:rsid w:val="00562E71"/>
    <w:rsid w:val="00563866"/>
    <w:rsid w:val="00563CEF"/>
    <w:rsid w:val="00563EF6"/>
    <w:rsid w:val="0056551A"/>
    <w:rsid w:val="005661C8"/>
    <w:rsid w:val="005670AA"/>
    <w:rsid w:val="00567601"/>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158A"/>
    <w:rsid w:val="00591DA1"/>
    <w:rsid w:val="00592DF0"/>
    <w:rsid w:val="005935B7"/>
    <w:rsid w:val="005941C8"/>
    <w:rsid w:val="0059432C"/>
    <w:rsid w:val="00595195"/>
    <w:rsid w:val="005952CF"/>
    <w:rsid w:val="00595B0F"/>
    <w:rsid w:val="005962CC"/>
    <w:rsid w:val="005965B3"/>
    <w:rsid w:val="00596A98"/>
    <w:rsid w:val="005970A7"/>
    <w:rsid w:val="00597442"/>
    <w:rsid w:val="005A03CB"/>
    <w:rsid w:val="005A198D"/>
    <w:rsid w:val="005A218C"/>
    <w:rsid w:val="005A2512"/>
    <w:rsid w:val="005A26AE"/>
    <w:rsid w:val="005A2885"/>
    <w:rsid w:val="005A3CDE"/>
    <w:rsid w:val="005A5037"/>
    <w:rsid w:val="005A5237"/>
    <w:rsid w:val="005A58AB"/>
    <w:rsid w:val="005A58F9"/>
    <w:rsid w:val="005A60B4"/>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3D8"/>
    <w:rsid w:val="005B6960"/>
    <w:rsid w:val="005B7CEF"/>
    <w:rsid w:val="005C0274"/>
    <w:rsid w:val="005C2698"/>
    <w:rsid w:val="005C3255"/>
    <w:rsid w:val="005C41B7"/>
    <w:rsid w:val="005C4B93"/>
    <w:rsid w:val="005C57D9"/>
    <w:rsid w:val="005C60F6"/>
    <w:rsid w:val="005D100C"/>
    <w:rsid w:val="005D1340"/>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AD"/>
    <w:rsid w:val="005E64D0"/>
    <w:rsid w:val="005E6514"/>
    <w:rsid w:val="005E669C"/>
    <w:rsid w:val="005F03CB"/>
    <w:rsid w:val="005F1BA2"/>
    <w:rsid w:val="005F1D52"/>
    <w:rsid w:val="005F2681"/>
    <w:rsid w:val="005F2E57"/>
    <w:rsid w:val="005F31B2"/>
    <w:rsid w:val="005F508A"/>
    <w:rsid w:val="005F53A0"/>
    <w:rsid w:val="005F661B"/>
    <w:rsid w:val="005F6828"/>
    <w:rsid w:val="005F6A96"/>
    <w:rsid w:val="005F75E8"/>
    <w:rsid w:val="005F7A14"/>
    <w:rsid w:val="0060089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08CE"/>
    <w:rsid w:val="00632516"/>
    <w:rsid w:val="006328EA"/>
    <w:rsid w:val="00632C13"/>
    <w:rsid w:val="006333A2"/>
    <w:rsid w:val="00634AA3"/>
    <w:rsid w:val="00635563"/>
    <w:rsid w:val="00636893"/>
    <w:rsid w:val="00637608"/>
    <w:rsid w:val="00637F0E"/>
    <w:rsid w:val="00640D87"/>
    <w:rsid w:val="00640FAC"/>
    <w:rsid w:val="006416E4"/>
    <w:rsid w:val="00641F28"/>
    <w:rsid w:val="00642157"/>
    <w:rsid w:val="006437E5"/>
    <w:rsid w:val="00643DA5"/>
    <w:rsid w:val="006442EB"/>
    <w:rsid w:val="0064575E"/>
    <w:rsid w:val="0064592B"/>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1A8A"/>
    <w:rsid w:val="00673240"/>
    <w:rsid w:val="00673920"/>
    <w:rsid w:val="0067421B"/>
    <w:rsid w:val="006759CB"/>
    <w:rsid w:val="00676447"/>
    <w:rsid w:val="00677048"/>
    <w:rsid w:val="006803F3"/>
    <w:rsid w:val="00681F73"/>
    <w:rsid w:val="00682E69"/>
    <w:rsid w:val="00684002"/>
    <w:rsid w:val="00684D5D"/>
    <w:rsid w:val="00685CE5"/>
    <w:rsid w:val="006902CB"/>
    <w:rsid w:val="006903CC"/>
    <w:rsid w:val="00690AF5"/>
    <w:rsid w:val="006912EC"/>
    <w:rsid w:val="006935CF"/>
    <w:rsid w:val="0069435C"/>
    <w:rsid w:val="00695207"/>
    <w:rsid w:val="006961B8"/>
    <w:rsid w:val="00696223"/>
    <w:rsid w:val="0069647C"/>
    <w:rsid w:val="006976A7"/>
    <w:rsid w:val="00697813"/>
    <w:rsid w:val="0069783B"/>
    <w:rsid w:val="006A08CE"/>
    <w:rsid w:val="006A0A4E"/>
    <w:rsid w:val="006A1071"/>
    <w:rsid w:val="006A1200"/>
    <w:rsid w:val="006A1886"/>
    <w:rsid w:val="006A1BE6"/>
    <w:rsid w:val="006A1CAC"/>
    <w:rsid w:val="006A22CD"/>
    <w:rsid w:val="006A3740"/>
    <w:rsid w:val="006A39F5"/>
    <w:rsid w:val="006A3A6E"/>
    <w:rsid w:val="006A40E5"/>
    <w:rsid w:val="006A46D1"/>
    <w:rsid w:val="006A4D6B"/>
    <w:rsid w:val="006A4DBB"/>
    <w:rsid w:val="006B1036"/>
    <w:rsid w:val="006B3533"/>
    <w:rsid w:val="006B4E4F"/>
    <w:rsid w:val="006B6AD1"/>
    <w:rsid w:val="006B6F9A"/>
    <w:rsid w:val="006B70E3"/>
    <w:rsid w:val="006C077C"/>
    <w:rsid w:val="006C2A43"/>
    <w:rsid w:val="006C2B88"/>
    <w:rsid w:val="006C3524"/>
    <w:rsid w:val="006C485E"/>
    <w:rsid w:val="006C618D"/>
    <w:rsid w:val="006C7167"/>
    <w:rsid w:val="006C720A"/>
    <w:rsid w:val="006C7C80"/>
    <w:rsid w:val="006C7DBE"/>
    <w:rsid w:val="006D056C"/>
    <w:rsid w:val="006D1208"/>
    <w:rsid w:val="006D146E"/>
    <w:rsid w:val="006D15B2"/>
    <w:rsid w:val="006D19EC"/>
    <w:rsid w:val="006D2333"/>
    <w:rsid w:val="006D48B2"/>
    <w:rsid w:val="006D5936"/>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80D"/>
    <w:rsid w:val="00706B5A"/>
    <w:rsid w:val="0070710F"/>
    <w:rsid w:val="007102DE"/>
    <w:rsid w:val="007103C5"/>
    <w:rsid w:val="007106F7"/>
    <w:rsid w:val="00710E83"/>
    <w:rsid w:val="007113CB"/>
    <w:rsid w:val="007114E8"/>
    <w:rsid w:val="007124D1"/>
    <w:rsid w:val="00713C38"/>
    <w:rsid w:val="00714C60"/>
    <w:rsid w:val="00715BAB"/>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35C"/>
    <w:rsid w:val="00741A8D"/>
    <w:rsid w:val="0074230D"/>
    <w:rsid w:val="00744738"/>
    <w:rsid w:val="0074524D"/>
    <w:rsid w:val="00746105"/>
    <w:rsid w:val="0075125C"/>
    <w:rsid w:val="007524F8"/>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DD0"/>
    <w:rsid w:val="00771E70"/>
    <w:rsid w:val="00772A65"/>
    <w:rsid w:val="00772DC8"/>
    <w:rsid w:val="0077330A"/>
    <w:rsid w:val="00773954"/>
    <w:rsid w:val="007761C7"/>
    <w:rsid w:val="007765D8"/>
    <w:rsid w:val="007779CF"/>
    <w:rsid w:val="00777DB6"/>
    <w:rsid w:val="00780129"/>
    <w:rsid w:val="00782A9C"/>
    <w:rsid w:val="00783954"/>
    <w:rsid w:val="00785404"/>
    <w:rsid w:val="00786992"/>
    <w:rsid w:val="0078742F"/>
    <w:rsid w:val="0078761D"/>
    <w:rsid w:val="00790484"/>
    <w:rsid w:val="00790740"/>
    <w:rsid w:val="0079129D"/>
    <w:rsid w:val="007914F4"/>
    <w:rsid w:val="00792A01"/>
    <w:rsid w:val="00793B02"/>
    <w:rsid w:val="007941F4"/>
    <w:rsid w:val="007951D2"/>
    <w:rsid w:val="007955F7"/>
    <w:rsid w:val="00795C73"/>
    <w:rsid w:val="00796D52"/>
    <w:rsid w:val="007A06E3"/>
    <w:rsid w:val="007A2EF4"/>
    <w:rsid w:val="007A300A"/>
    <w:rsid w:val="007A3165"/>
    <w:rsid w:val="007A3D7C"/>
    <w:rsid w:val="007A3DF3"/>
    <w:rsid w:val="007A4B6C"/>
    <w:rsid w:val="007A4BBC"/>
    <w:rsid w:val="007A4BCF"/>
    <w:rsid w:val="007A5197"/>
    <w:rsid w:val="007A5AFA"/>
    <w:rsid w:val="007A5C0A"/>
    <w:rsid w:val="007A66E2"/>
    <w:rsid w:val="007A690B"/>
    <w:rsid w:val="007A6D3C"/>
    <w:rsid w:val="007A6E64"/>
    <w:rsid w:val="007A7555"/>
    <w:rsid w:val="007B09F8"/>
    <w:rsid w:val="007B0D78"/>
    <w:rsid w:val="007B1288"/>
    <w:rsid w:val="007B27AA"/>
    <w:rsid w:val="007B2DCA"/>
    <w:rsid w:val="007B3ABD"/>
    <w:rsid w:val="007B45CD"/>
    <w:rsid w:val="007B51A0"/>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388D"/>
    <w:rsid w:val="007D4440"/>
    <w:rsid w:val="007D4951"/>
    <w:rsid w:val="007D4C8A"/>
    <w:rsid w:val="007D52EC"/>
    <w:rsid w:val="007D55A4"/>
    <w:rsid w:val="007D5818"/>
    <w:rsid w:val="007D6242"/>
    <w:rsid w:val="007D66DC"/>
    <w:rsid w:val="007D7301"/>
    <w:rsid w:val="007E173C"/>
    <w:rsid w:val="007E2F7B"/>
    <w:rsid w:val="007E2FD8"/>
    <w:rsid w:val="007E3251"/>
    <w:rsid w:val="007E3328"/>
    <w:rsid w:val="007E4E80"/>
    <w:rsid w:val="007E7050"/>
    <w:rsid w:val="007E78A5"/>
    <w:rsid w:val="007E7984"/>
    <w:rsid w:val="007F225B"/>
    <w:rsid w:val="007F2D79"/>
    <w:rsid w:val="007F3550"/>
    <w:rsid w:val="007F548A"/>
    <w:rsid w:val="007F59FD"/>
    <w:rsid w:val="007F625E"/>
    <w:rsid w:val="007F7D8F"/>
    <w:rsid w:val="00800F50"/>
    <w:rsid w:val="00803074"/>
    <w:rsid w:val="008034B4"/>
    <w:rsid w:val="008043A0"/>
    <w:rsid w:val="00804AF8"/>
    <w:rsid w:val="008054A4"/>
    <w:rsid w:val="00810F50"/>
    <w:rsid w:val="00811307"/>
    <w:rsid w:val="00811D3D"/>
    <w:rsid w:val="008142D4"/>
    <w:rsid w:val="0081436B"/>
    <w:rsid w:val="008144FC"/>
    <w:rsid w:val="00815A36"/>
    <w:rsid w:val="00816232"/>
    <w:rsid w:val="00816B03"/>
    <w:rsid w:val="00817DA3"/>
    <w:rsid w:val="00820F9B"/>
    <w:rsid w:val="00821C88"/>
    <w:rsid w:val="00821ECD"/>
    <w:rsid w:val="008226A1"/>
    <w:rsid w:val="008256DC"/>
    <w:rsid w:val="00826252"/>
    <w:rsid w:val="00826514"/>
    <w:rsid w:val="0083199E"/>
    <w:rsid w:val="00831C05"/>
    <w:rsid w:val="00831CA3"/>
    <w:rsid w:val="008321D7"/>
    <w:rsid w:val="00832CF7"/>
    <w:rsid w:val="00832D2C"/>
    <w:rsid w:val="008330EB"/>
    <w:rsid w:val="008368C6"/>
    <w:rsid w:val="008371AB"/>
    <w:rsid w:val="00837343"/>
    <w:rsid w:val="008373AC"/>
    <w:rsid w:val="00840C2E"/>
    <w:rsid w:val="00841D88"/>
    <w:rsid w:val="00841DC6"/>
    <w:rsid w:val="00841FA4"/>
    <w:rsid w:val="008420E2"/>
    <w:rsid w:val="0084212F"/>
    <w:rsid w:val="00842FA3"/>
    <w:rsid w:val="008446E1"/>
    <w:rsid w:val="00845FDB"/>
    <w:rsid w:val="00852ACE"/>
    <w:rsid w:val="0085325E"/>
    <w:rsid w:val="0085339F"/>
    <w:rsid w:val="00853C1F"/>
    <w:rsid w:val="00854144"/>
    <w:rsid w:val="008570BB"/>
    <w:rsid w:val="00857349"/>
    <w:rsid w:val="008600C7"/>
    <w:rsid w:val="0086027A"/>
    <w:rsid w:val="00861DF2"/>
    <w:rsid w:val="00861EF0"/>
    <w:rsid w:val="0086295B"/>
    <w:rsid w:val="00862F9D"/>
    <w:rsid w:val="00863CFA"/>
    <w:rsid w:val="00863F91"/>
    <w:rsid w:val="008644F3"/>
    <w:rsid w:val="00864E9A"/>
    <w:rsid w:val="00865C07"/>
    <w:rsid w:val="00866291"/>
    <w:rsid w:val="00866DBF"/>
    <w:rsid w:val="0087057D"/>
    <w:rsid w:val="00870DD9"/>
    <w:rsid w:val="00872662"/>
    <w:rsid w:val="00872A8D"/>
    <w:rsid w:val="00872D79"/>
    <w:rsid w:val="0087332A"/>
    <w:rsid w:val="00873FFA"/>
    <w:rsid w:val="008741CF"/>
    <w:rsid w:val="008745D4"/>
    <w:rsid w:val="00874A4F"/>
    <w:rsid w:val="00874CCE"/>
    <w:rsid w:val="0087649E"/>
    <w:rsid w:val="00876B31"/>
    <w:rsid w:val="0087752D"/>
    <w:rsid w:val="00877809"/>
    <w:rsid w:val="00881A2F"/>
    <w:rsid w:val="00882B45"/>
    <w:rsid w:val="00882DF6"/>
    <w:rsid w:val="0088342B"/>
    <w:rsid w:val="00883DA3"/>
    <w:rsid w:val="00884902"/>
    <w:rsid w:val="008914F3"/>
    <w:rsid w:val="008924D3"/>
    <w:rsid w:val="00892C20"/>
    <w:rsid w:val="00892D99"/>
    <w:rsid w:val="00893B4C"/>
    <w:rsid w:val="008A108F"/>
    <w:rsid w:val="008A1305"/>
    <w:rsid w:val="008A1DE9"/>
    <w:rsid w:val="008A337B"/>
    <w:rsid w:val="008A39F2"/>
    <w:rsid w:val="008A41D8"/>
    <w:rsid w:val="008A4693"/>
    <w:rsid w:val="008A544F"/>
    <w:rsid w:val="008B170F"/>
    <w:rsid w:val="008B1AF0"/>
    <w:rsid w:val="008B2A39"/>
    <w:rsid w:val="008B328E"/>
    <w:rsid w:val="008B34B7"/>
    <w:rsid w:val="008B3CE1"/>
    <w:rsid w:val="008B442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011"/>
    <w:rsid w:val="008D080C"/>
    <w:rsid w:val="008D2D05"/>
    <w:rsid w:val="008D38D7"/>
    <w:rsid w:val="008D3B2B"/>
    <w:rsid w:val="008D401F"/>
    <w:rsid w:val="008D5510"/>
    <w:rsid w:val="008D5DD3"/>
    <w:rsid w:val="008D6F0A"/>
    <w:rsid w:val="008D7792"/>
    <w:rsid w:val="008D7E04"/>
    <w:rsid w:val="008E08FD"/>
    <w:rsid w:val="008E1510"/>
    <w:rsid w:val="008E2374"/>
    <w:rsid w:val="008E4235"/>
    <w:rsid w:val="008E513E"/>
    <w:rsid w:val="008E6F71"/>
    <w:rsid w:val="008E77A3"/>
    <w:rsid w:val="008F1C5E"/>
    <w:rsid w:val="008F2C2B"/>
    <w:rsid w:val="008F33A5"/>
    <w:rsid w:val="008F3BC3"/>
    <w:rsid w:val="008F52F1"/>
    <w:rsid w:val="008F5ACB"/>
    <w:rsid w:val="008F5D55"/>
    <w:rsid w:val="008F629C"/>
    <w:rsid w:val="008F757F"/>
    <w:rsid w:val="0090038E"/>
    <w:rsid w:val="00903D74"/>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1EB2"/>
    <w:rsid w:val="009223C1"/>
    <w:rsid w:val="00923AD3"/>
    <w:rsid w:val="0092495D"/>
    <w:rsid w:val="00925042"/>
    <w:rsid w:val="00925ED6"/>
    <w:rsid w:val="00926F33"/>
    <w:rsid w:val="00927464"/>
    <w:rsid w:val="009310AD"/>
    <w:rsid w:val="00932836"/>
    <w:rsid w:val="00933268"/>
    <w:rsid w:val="00934180"/>
    <w:rsid w:val="00934842"/>
    <w:rsid w:val="00936351"/>
    <w:rsid w:val="009363E9"/>
    <w:rsid w:val="00940B93"/>
    <w:rsid w:val="009415A6"/>
    <w:rsid w:val="0094329C"/>
    <w:rsid w:val="00947459"/>
    <w:rsid w:val="00947E7A"/>
    <w:rsid w:val="00950BF7"/>
    <w:rsid w:val="00950D11"/>
    <w:rsid w:val="0095100C"/>
    <w:rsid w:val="0095171F"/>
    <w:rsid w:val="00952601"/>
    <w:rsid w:val="00952761"/>
    <w:rsid w:val="009545A4"/>
    <w:rsid w:val="00954C8A"/>
    <w:rsid w:val="00954FF2"/>
    <w:rsid w:val="0095510B"/>
    <w:rsid w:val="0095581A"/>
    <w:rsid w:val="00955E79"/>
    <w:rsid w:val="009566B7"/>
    <w:rsid w:val="00956967"/>
    <w:rsid w:val="00956A5C"/>
    <w:rsid w:val="00960666"/>
    <w:rsid w:val="009608ED"/>
    <w:rsid w:val="00960A5B"/>
    <w:rsid w:val="00960CB5"/>
    <w:rsid w:val="00961551"/>
    <w:rsid w:val="009624A6"/>
    <w:rsid w:val="00962A4A"/>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83A"/>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1312"/>
    <w:rsid w:val="009C20A3"/>
    <w:rsid w:val="009C22E0"/>
    <w:rsid w:val="009C262F"/>
    <w:rsid w:val="009C32E1"/>
    <w:rsid w:val="009C39BD"/>
    <w:rsid w:val="009C4DDD"/>
    <w:rsid w:val="009C5249"/>
    <w:rsid w:val="009C599B"/>
    <w:rsid w:val="009C6897"/>
    <w:rsid w:val="009C6940"/>
    <w:rsid w:val="009C7F3A"/>
    <w:rsid w:val="009D03AF"/>
    <w:rsid w:val="009D06F8"/>
    <w:rsid w:val="009D2348"/>
    <w:rsid w:val="009D2805"/>
    <w:rsid w:val="009D37AB"/>
    <w:rsid w:val="009D3DA8"/>
    <w:rsid w:val="009D5A1B"/>
    <w:rsid w:val="009D5C8F"/>
    <w:rsid w:val="009D66FB"/>
    <w:rsid w:val="009D6AB0"/>
    <w:rsid w:val="009D6F44"/>
    <w:rsid w:val="009D71CE"/>
    <w:rsid w:val="009D73B3"/>
    <w:rsid w:val="009E19F9"/>
    <w:rsid w:val="009E1A05"/>
    <w:rsid w:val="009E4BA5"/>
    <w:rsid w:val="009E6072"/>
    <w:rsid w:val="009E72CB"/>
    <w:rsid w:val="009E7384"/>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17D27"/>
    <w:rsid w:val="00A201C1"/>
    <w:rsid w:val="00A20EBE"/>
    <w:rsid w:val="00A20F16"/>
    <w:rsid w:val="00A2362A"/>
    <w:rsid w:val="00A24183"/>
    <w:rsid w:val="00A241C2"/>
    <w:rsid w:val="00A2486A"/>
    <w:rsid w:val="00A26394"/>
    <w:rsid w:val="00A273CD"/>
    <w:rsid w:val="00A2747C"/>
    <w:rsid w:val="00A3481D"/>
    <w:rsid w:val="00A36C3A"/>
    <w:rsid w:val="00A37B0D"/>
    <w:rsid w:val="00A41698"/>
    <w:rsid w:val="00A4170C"/>
    <w:rsid w:val="00A43D60"/>
    <w:rsid w:val="00A44DEF"/>
    <w:rsid w:val="00A4500D"/>
    <w:rsid w:val="00A45D4A"/>
    <w:rsid w:val="00A47521"/>
    <w:rsid w:val="00A4772C"/>
    <w:rsid w:val="00A47D27"/>
    <w:rsid w:val="00A5019F"/>
    <w:rsid w:val="00A50905"/>
    <w:rsid w:val="00A53529"/>
    <w:rsid w:val="00A54369"/>
    <w:rsid w:val="00A54530"/>
    <w:rsid w:val="00A55B0C"/>
    <w:rsid w:val="00A560B2"/>
    <w:rsid w:val="00A56302"/>
    <w:rsid w:val="00A56465"/>
    <w:rsid w:val="00A569C0"/>
    <w:rsid w:val="00A56D4B"/>
    <w:rsid w:val="00A57954"/>
    <w:rsid w:val="00A60547"/>
    <w:rsid w:val="00A6108B"/>
    <w:rsid w:val="00A62BA4"/>
    <w:rsid w:val="00A62CB6"/>
    <w:rsid w:val="00A64333"/>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57F9"/>
    <w:rsid w:val="00A87787"/>
    <w:rsid w:val="00A900C7"/>
    <w:rsid w:val="00A920E0"/>
    <w:rsid w:val="00A9293C"/>
    <w:rsid w:val="00A95AE9"/>
    <w:rsid w:val="00A95EE1"/>
    <w:rsid w:val="00A97A9F"/>
    <w:rsid w:val="00A97B1C"/>
    <w:rsid w:val="00A97B44"/>
    <w:rsid w:val="00AA2272"/>
    <w:rsid w:val="00AA40A9"/>
    <w:rsid w:val="00AA6EE1"/>
    <w:rsid w:val="00AA76E1"/>
    <w:rsid w:val="00AB0134"/>
    <w:rsid w:val="00AB109E"/>
    <w:rsid w:val="00AB1FA8"/>
    <w:rsid w:val="00AB2820"/>
    <w:rsid w:val="00AB287C"/>
    <w:rsid w:val="00AB3F79"/>
    <w:rsid w:val="00AB491F"/>
    <w:rsid w:val="00AB59E1"/>
    <w:rsid w:val="00AB7311"/>
    <w:rsid w:val="00AC12D9"/>
    <w:rsid w:val="00AC2357"/>
    <w:rsid w:val="00AC2853"/>
    <w:rsid w:val="00AC3A15"/>
    <w:rsid w:val="00AC5177"/>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6BB"/>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2962"/>
    <w:rsid w:val="00B04256"/>
    <w:rsid w:val="00B04A15"/>
    <w:rsid w:val="00B0527D"/>
    <w:rsid w:val="00B05E20"/>
    <w:rsid w:val="00B0602D"/>
    <w:rsid w:val="00B07964"/>
    <w:rsid w:val="00B1095E"/>
    <w:rsid w:val="00B10DE3"/>
    <w:rsid w:val="00B11A38"/>
    <w:rsid w:val="00B11F0E"/>
    <w:rsid w:val="00B12120"/>
    <w:rsid w:val="00B126C4"/>
    <w:rsid w:val="00B12940"/>
    <w:rsid w:val="00B12E5D"/>
    <w:rsid w:val="00B131F4"/>
    <w:rsid w:val="00B134B4"/>
    <w:rsid w:val="00B1445B"/>
    <w:rsid w:val="00B146A4"/>
    <w:rsid w:val="00B146D2"/>
    <w:rsid w:val="00B158E1"/>
    <w:rsid w:val="00B15929"/>
    <w:rsid w:val="00B165A2"/>
    <w:rsid w:val="00B16FB0"/>
    <w:rsid w:val="00B177D7"/>
    <w:rsid w:val="00B1780F"/>
    <w:rsid w:val="00B20A14"/>
    <w:rsid w:val="00B20EBD"/>
    <w:rsid w:val="00B21C86"/>
    <w:rsid w:val="00B23718"/>
    <w:rsid w:val="00B23E80"/>
    <w:rsid w:val="00B24D95"/>
    <w:rsid w:val="00B25060"/>
    <w:rsid w:val="00B250D0"/>
    <w:rsid w:val="00B25702"/>
    <w:rsid w:val="00B272FB"/>
    <w:rsid w:val="00B2733B"/>
    <w:rsid w:val="00B27CAA"/>
    <w:rsid w:val="00B302FC"/>
    <w:rsid w:val="00B3193F"/>
    <w:rsid w:val="00B31F30"/>
    <w:rsid w:val="00B3269A"/>
    <w:rsid w:val="00B3580E"/>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56B5"/>
    <w:rsid w:val="00B56CF0"/>
    <w:rsid w:val="00B60198"/>
    <w:rsid w:val="00B601D6"/>
    <w:rsid w:val="00B602B1"/>
    <w:rsid w:val="00B60911"/>
    <w:rsid w:val="00B60C90"/>
    <w:rsid w:val="00B60F28"/>
    <w:rsid w:val="00B6158F"/>
    <w:rsid w:val="00B615D1"/>
    <w:rsid w:val="00B62729"/>
    <w:rsid w:val="00B628E4"/>
    <w:rsid w:val="00B64DD8"/>
    <w:rsid w:val="00B65711"/>
    <w:rsid w:val="00B6674D"/>
    <w:rsid w:val="00B67214"/>
    <w:rsid w:val="00B6768F"/>
    <w:rsid w:val="00B67D46"/>
    <w:rsid w:val="00B73878"/>
    <w:rsid w:val="00B762DA"/>
    <w:rsid w:val="00B8007E"/>
    <w:rsid w:val="00B80448"/>
    <w:rsid w:val="00B80C60"/>
    <w:rsid w:val="00B815AF"/>
    <w:rsid w:val="00B81FFB"/>
    <w:rsid w:val="00B83A11"/>
    <w:rsid w:val="00B859C4"/>
    <w:rsid w:val="00B863A6"/>
    <w:rsid w:val="00B86B08"/>
    <w:rsid w:val="00B87276"/>
    <w:rsid w:val="00B87618"/>
    <w:rsid w:val="00B91D3A"/>
    <w:rsid w:val="00B93237"/>
    <w:rsid w:val="00B95304"/>
    <w:rsid w:val="00B95ACA"/>
    <w:rsid w:val="00B95E2A"/>
    <w:rsid w:val="00B95FB5"/>
    <w:rsid w:val="00B969ED"/>
    <w:rsid w:val="00B979FC"/>
    <w:rsid w:val="00BA0287"/>
    <w:rsid w:val="00BA1409"/>
    <w:rsid w:val="00BA2BA4"/>
    <w:rsid w:val="00BA35A4"/>
    <w:rsid w:val="00BA3FD6"/>
    <w:rsid w:val="00BA4A07"/>
    <w:rsid w:val="00BA596C"/>
    <w:rsid w:val="00BA5E86"/>
    <w:rsid w:val="00BA7140"/>
    <w:rsid w:val="00BA788B"/>
    <w:rsid w:val="00BB585E"/>
    <w:rsid w:val="00BB5AD5"/>
    <w:rsid w:val="00BB79A0"/>
    <w:rsid w:val="00BB7C63"/>
    <w:rsid w:val="00BC0AF0"/>
    <w:rsid w:val="00BC0C3D"/>
    <w:rsid w:val="00BC0F1A"/>
    <w:rsid w:val="00BC2BB7"/>
    <w:rsid w:val="00BC30F5"/>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5A8D"/>
    <w:rsid w:val="00BF6177"/>
    <w:rsid w:val="00BF7A95"/>
    <w:rsid w:val="00C00B4D"/>
    <w:rsid w:val="00C01140"/>
    <w:rsid w:val="00C013AC"/>
    <w:rsid w:val="00C01E4A"/>
    <w:rsid w:val="00C020E8"/>
    <w:rsid w:val="00C02925"/>
    <w:rsid w:val="00C03D75"/>
    <w:rsid w:val="00C04476"/>
    <w:rsid w:val="00C05077"/>
    <w:rsid w:val="00C1047B"/>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8F5"/>
    <w:rsid w:val="00C24E3A"/>
    <w:rsid w:val="00C26C64"/>
    <w:rsid w:val="00C26F50"/>
    <w:rsid w:val="00C279D1"/>
    <w:rsid w:val="00C27F50"/>
    <w:rsid w:val="00C31017"/>
    <w:rsid w:val="00C31D3C"/>
    <w:rsid w:val="00C325ED"/>
    <w:rsid w:val="00C3318F"/>
    <w:rsid w:val="00C33236"/>
    <w:rsid w:val="00C33FBA"/>
    <w:rsid w:val="00C35618"/>
    <w:rsid w:val="00C36325"/>
    <w:rsid w:val="00C36D11"/>
    <w:rsid w:val="00C36FC9"/>
    <w:rsid w:val="00C36FE7"/>
    <w:rsid w:val="00C40BC9"/>
    <w:rsid w:val="00C41DD2"/>
    <w:rsid w:val="00C42247"/>
    <w:rsid w:val="00C4283A"/>
    <w:rsid w:val="00C4329A"/>
    <w:rsid w:val="00C4462B"/>
    <w:rsid w:val="00C448B6"/>
    <w:rsid w:val="00C44966"/>
    <w:rsid w:val="00C45461"/>
    <w:rsid w:val="00C45A27"/>
    <w:rsid w:val="00C46795"/>
    <w:rsid w:val="00C473EF"/>
    <w:rsid w:val="00C47DF3"/>
    <w:rsid w:val="00C50BED"/>
    <w:rsid w:val="00C51918"/>
    <w:rsid w:val="00C53296"/>
    <w:rsid w:val="00C53394"/>
    <w:rsid w:val="00C542FE"/>
    <w:rsid w:val="00C555A8"/>
    <w:rsid w:val="00C55D49"/>
    <w:rsid w:val="00C564B4"/>
    <w:rsid w:val="00C5673A"/>
    <w:rsid w:val="00C56E19"/>
    <w:rsid w:val="00C6101F"/>
    <w:rsid w:val="00C62593"/>
    <w:rsid w:val="00C65B14"/>
    <w:rsid w:val="00C65D59"/>
    <w:rsid w:val="00C67D4D"/>
    <w:rsid w:val="00C70297"/>
    <w:rsid w:val="00C70D28"/>
    <w:rsid w:val="00C71BED"/>
    <w:rsid w:val="00C71DB1"/>
    <w:rsid w:val="00C73B6F"/>
    <w:rsid w:val="00C73F18"/>
    <w:rsid w:val="00C74AFC"/>
    <w:rsid w:val="00C7658A"/>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6694"/>
    <w:rsid w:val="00CA7B3D"/>
    <w:rsid w:val="00CA7DF9"/>
    <w:rsid w:val="00CB13A1"/>
    <w:rsid w:val="00CB18E0"/>
    <w:rsid w:val="00CB2223"/>
    <w:rsid w:val="00CB374D"/>
    <w:rsid w:val="00CB5B01"/>
    <w:rsid w:val="00CB6303"/>
    <w:rsid w:val="00CB7168"/>
    <w:rsid w:val="00CB7F58"/>
    <w:rsid w:val="00CC1556"/>
    <w:rsid w:val="00CC4085"/>
    <w:rsid w:val="00CC4CB2"/>
    <w:rsid w:val="00CC521F"/>
    <w:rsid w:val="00CC592C"/>
    <w:rsid w:val="00CC594B"/>
    <w:rsid w:val="00CC5D38"/>
    <w:rsid w:val="00CC63C9"/>
    <w:rsid w:val="00CC7AA2"/>
    <w:rsid w:val="00CC7D47"/>
    <w:rsid w:val="00CC7FEF"/>
    <w:rsid w:val="00CD16E1"/>
    <w:rsid w:val="00CD3516"/>
    <w:rsid w:val="00CD47C8"/>
    <w:rsid w:val="00CD4822"/>
    <w:rsid w:val="00CD4C08"/>
    <w:rsid w:val="00CD73BF"/>
    <w:rsid w:val="00CD7A09"/>
    <w:rsid w:val="00CE0A5E"/>
    <w:rsid w:val="00CE1354"/>
    <w:rsid w:val="00CE7D1C"/>
    <w:rsid w:val="00CF1397"/>
    <w:rsid w:val="00CF242B"/>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A26"/>
    <w:rsid w:val="00D10C3D"/>
    <w:rsid w:val="00D10CA7"/>
    <w:rsid w:val="00D11881"/>
    <w:rsid w:val="00D11C85"/>
    <w:rsid w:val="00D11F74"/>
    <w:rsid w:val="00D14BBA"/>
    <w:rsid w:val="00D14F96"/>
    <w:rsid w:val="00D1518D"/>
    <w:rsid w:val="00D15F34"/>
    <w:rsid w:val="00D165B4"/>
    <w:rsid w:val="00D17097"/>
    <w:rsid w:val="00D212AE"/>
    <w:rsid w:val="00D21F90"/>
    <w:rsid w:val="00D24300"/>
    <w:rsid w:val="00D24549"/>
    <w:rsid w:val="00D24690"/>
    <w:rsid w:val="00D2577F"/>
    <w:rsid w:val="00D26582"/>
    <w:rsid w:val="00D269DC"/>
    <w:rsid w:val="00D273B3"/>
    <w:rsid w:val="00D3029E"/>
    <w:rsid w:val="00D311BE"/>
    <w:rsid w:val="00D3202B"/>
    <w:rsid w:val="00D322C4"/>
    <w:rsid w:val="00D322CD"/>
    <w:rsid w:val="00D32C4D"/>
    <w:rsid w:val="00D32DEB"/>
    <w:rsid w:val="00D33651"/>
    <w:rsid w:val="00D3476C"/>
    <w:rsid w:val="00D35F23"/>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671AD"/>
    <w:rsid w:val="00D71610"/>
    <w:rsid w:val="00D71D1B"/>
    <w:rsid w:val="00D72E7D"/>
    <w:rsid w:val="00D73017"/>
    <w:rsid w:val="00D7359A"/>
    <w:rsid w:val="00D77100"/>
    <w:rsid w:val="00D8089A"/>
    <w:rsid w:val="00D8163E"/>
    <w:rsid w:val="00D81A70"/>
    <w:rsid w:val="00D81F85"/>
    <w:rsid w:val="00D8218D"/>
    <w:rsid w:val="00D82204"/>
    <w:rsid w:val="00D83428"/>
    <w:rsid w:val="00D83DB5"/>
    <w:rsid w:val="00D840F6"/>
    <w:rsid w:val="00D84D4A"/>
    <w:rsid w:val="00D8515A"/>
    <w:rsid w:val="00D85712"/>
    <w:rsid w:val="00D85746"/>
    <w:rsid w:val="00D867A2"/>
    <w:rsid w:val="00D87158"/>
    <w:rsid w:val="00D906C1"/>
    <w:rsid w:val="00D91442"/>
    <w:rsid w:val="00D91B49"/>
    <w:rsid w:val="00D927F6"/>
    <w:rsid w:val="00D94D27"/>
    <w:rsid w:val="00D964F9"/>
    <w:rsid w:val="00D96A4E"/>
    <w:rsid w:val="00D970D4"/>
    <w:rsid w:val="00D9732A"/>
    <w:rsid w:val="00D9782A"/>
    <w:rsid w:val="00D97F0D"/>
    <w:rsid w:val="00DA08C8"/>
    <w:rsid w:val="00DA0B08"/>
    <w:rsid w:val="00DA1636"/>
    <w:rsid w:val="00DA1801"/>
    <w:rsid w:val="00DA2C5A"/>
    <w:rsid w:val="00DA5E12"/>
    <w:rsid w:val="00DA6ADD"/>
    <w:rsid w:val="00DA72F4"/>
    <w:rsid w:val="00DA7D36"/>
    <w:rsid w:val="00DB0058"/>
    <w:rsid w:val="00DB3C8D"/>
    <w:rsid w:val="00DB4997"/>
    <w:rsid w:val="00DB5655"/>
    <w:rsid w:val="00DB58FA"/>
    <w:rsid w:val="00DB6CB0"/>
    <w:rsid w:val="00DB7126"/>
    <w:rsid w:val="00DC0133"/>
    <w:rsid w:val="00DC1ECE"/>
    <w:rsid w:val="00DC2CFF"/>
    <w:rsid w:val="00DC458E"/>
    <w:rsid w:val="00DC4A5D"/>
    <w:rsid w:val="00DC6018"/>
    <w:rsid w:val="00DD13F4"/>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759"/>
    <w:rsid w:val="00DF0A45"/>
    <w:rsid w:val="00DF0B59"/>
    <w:rsid w:val="00DF0C17"/>
    <w:rsid w:val="00DF19EA"/>
    <w:rsid w:val="00DF1C2C"/>
    <w:rsid w:val="00DF1E18"/>
    <w:rsid w:val="00DF1E7E"/>
    <w:rsid w:val="00DF27C6"/>
    <w:rsid w:val="00DF2D7E"/>
    <w:rsid w:val="00DF30BD"/>
    <w:rsid w:val="00DF373C"/>
    <w:rsid w:val="00DF404D"/>
    <w:rsid w:val="00DF42E8"/>
    <w:rsid w:val="00DF5BE6"/>
    <w:rsid w:val="00DF6091"/>
    <w:rsid w:val="00DF631F"/>
    <w:rsid w:val="00DF6B51"/>
    <w:rsid w:val="00DF7009"/>
    <w:rsid w:val="00E0094C"/>
    <w:rsid w:val="00E00EAF"/>
    <w:rsid w:val="00E019C4"/>
    <w:rsid w:val="00E02C8B"/>
    <w:rsid w:val="00E0334C"/>
    <w:rsid w:val="00E04A83"/>
    <w:rsid w:val="00E05BB8"/>
    <w:rsid w:val="00E0608A"/>
    <w:rsid w:val="00E06E4D"/>
    <w:rsid w:val="00E077D1"/>
    <w:rsid w:val="00E12466"/>
    <w:rsid w:val="00E1262C"/>
    <w:rsid w:val="00E12789"/>
    <w:rsid w:val="00E17252"/>
    <w:rsid w:val="00E203B2"/>
    <w:rsid w:val="00E20CF1"/>
    <w:rsid w:val="00E21815"/>
    <w:rsid w:val="00E231C3"/>
    <w:rsid w:val="00E25B9A"/>
    <w:rsid w:val="00E2667D"/>
    <w:rsid w:val="00E26CF0"/>
    <w:rsid w:val="00E27524"/>
    <w:rsid w:val="00E27894"/>
    <w:rsid w:val="00E27AB6"/>
    <w:rsid w:val="00E30273"/>
    <w:rsid w:val="00E3270E"/>
    <w:rsid w:val="00E32B5D"/>
    <w:rsid w:val="00E330C6"/>
    <w:rsid w:val="00E33F63"/>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47A96"/>
    <w:rsid w:val="00E47AE1"/>
    <w:rsid w:val="00E507AD"/>
    <w:rsid w:val="00E51A1B"/>
    <w:rsid w:val="00E541D7"/>
    <w:rsid w:val="00E5426C"/>
    <w:rsid w:val="00E54F0C"/>
    <w:rsid w:val="00E55BAA"/>
    <w:rsid w:val="00E57C1F"/>
    <w:rsid w:val="00E60388"/>
    <w:rsid w:val="00E6249D"/>
    <w:rsid w:val="00E64012"/>
    <w:rsid w:val="00E6421F"/>
    <w:rsid w:val="00E64EC1"/>
    <w:rsid w:val="00E66477"/>
    <w:rsid w:val="00E67E11"/>
    <w:rsid w:val="00E715B5"/>
    <w:rsid w:val="00E71A3E"/>
    <w:rsid w:val="00E71B34"/>
    <w:rsid w:val="00E72455"/>
    <w:rsid w:val="00E74403"/>
    <w:rsid w:val="00E74BA7"/>
    <w:rsid w:val="00E75D66"/>
    <w:rsid w:val="00E775C2"/>
    <w:rsid w:val="00E77BE4"/>
    <w:rsid w:val="00E8048E"/>
    <w:rsid w:val="00E804C9"/>
    <w:rsid w:val="00E80F7C"/>
    <w:rsid w:val="00E8126A"/>
    <w:rsid w:val="00E82B4B"/>
    <w:rsid w:val="00E83C38"/>
    <w:rsid w:val="00E83D3D"/>
    <w:rsid w:val="00E83FA7"/>
    <w:rsid w:val="00E846DA"/>
    <w:rsid w:val="00E847C6"/>
    <w:rsid w:val="00E84AA1"/>
    <w:rsid w:val="00E850B2"/>
    <w:rsid w:val="00E8583F"/>
    <w:rsid w:val="00E867BE"/>
    <w:rsid w:val="00E87344"/>
    <w:rsid w:val="00E87EF3"/>
    <w:rsid w:val="00E87F4D"/>
    <w:rsid w:val="00E917EB"/>
    <w:rsid w:val="00E91B25"/>
    <w:rsid w:val="00E935F2"/>
    <w:rsid w:val="00E938F3"/>
    <w:rsid w:val="00E93B2D"/>
    <w:rsid w:val="00E9465B"/>
    <w:rsid w:val="00E96DA4"/>
    <w:rsid w:val="00E970B0"/>
    <w:rsid w:val="00E97BD7"/>
    <w:rsid w:val="00EA05D2"/>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5FB9"/>
    <w:rsid w:val="00EC6461"/>
    <w:rsid w:val="00EC7017"/>
    <w:rsid w:val="00EC7E75"/>
    <w:rsid w:val="00ED04AF"/>
    <w:rsid w:val="00ED1ACB"/>
    <w:rsid w:val="00ED1DE2"/>
    <w:rsid w:val="00ED3AA8"/>
    <w:rsid w:val="00ED5574"/>
    <w:rsid w:val="00ED6218"/>
    <w:rsid w:val="00ED7338"/>
    <w:rsid w:val="00ED7900"/>
    <w:rsid w:val="00ED791A"/>
    <w:rsid w:val="00ED796A"/>
    <w:rsid w:val="00ED79C0"/>
    <w:rsid w:val="00EE1004"/>
    <w:rsid w:val="00EE11A0"/>
    <w:rsid w:val="00EE1FD0"/>
    <w:rsid w:val="00EE2A04"/>
    <w:rsid w:val="00EE3C30"/>
    <w:rsid w:val="00EE423F"/>
    <w:rsid w:val="00EE54CD"/>
    <w:rsid w:val="00EE7D35"/>
    <w:rsid w:val="00EF0CA1"/>
    <w:rsid w:val="00EF108F"/>
    <w:rsid w:val="00EF1168"/>
    <w:rsid w:val="00EF1822"/>
    <w:rsid w:val="00EF1AA3"/>
    <w:rsid w:val="00EF29AF"/>
    <w:rsid w:val="00EF3032"/>
    <w:rsid w:val="00EF3C4C"/>
    <w:rsid w:val="00EF3C58"/>
    <w:rsid w:val="00EF57E0"/>
    <w:rsid w:val="00EF7167"/>
    <w:rsid w:val="00EF71B7"/>
    <w:rsid w:val="00EF78B0"/>
    <w:rsid w:val="00F00CCC"/>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06BA"/>
    <w:rsid w:val="00F139DF"/>
    <w:rsid w:val="00F14B0C"/>
    <w:rsid w:val="00F1524C"/>
    <w:rsid w:val="00F16DD2"/>
    <w:rsid w:val="00F16F3D"/>
    <w:rsid w:val="00F17E34"/>
    <w:rsid w:val="00F17FB5"/>
    <w:rsid w:val="00F21066"/>
    <w:rsid w:val="00F21CCB"/>
    <w:rsid w:val="00F21D87"/>
    <w:rsid w:val="00F222A2"/>
    <w:rsid w:val="00F2270B"/>
    <w:rsid w:val="00F274CB"/>
    <w:rsid w:val="00F308B1"/>
    <w:rsid w:val="00F32FF0"/>
    <w:rsid w:val="00F33CD5"/>
    <w:rsid w:val="00F34F78"/>
    <w:rsid w:val="00F35089"/>
    <w:rsid w:val="00F3512B"/>
    <w:rsid w:val="00F35C73"/>
    <w:rsid w:val="00F36801"/>
    <w:rsid w:val="00F36897"/>
    <w:rsid w:val="00F370EE"/>
    <w:rsid w:val="00F42D80"/>
    <w:rsid w:val="00F42D98"/>
    <w:rsid w:val="00F43D19"/>
    <w:rsid w:val="00F448E3"/>
    <w:rsid w:val="00F454C1"/>
    <w:rsid w:val="00F47A58"/>
    <w:rsid w:val="00F50048"/>
    <w:rsid w:val="00F54AC9"/>
    <w:rsid w:val="00F55062"/>
    <w:rsid w:val="00F55250"/>
    <w:rsid w:val="00F57C1B"/>
    <w:rsid w:val="00F60BA2"/>
    <w:rsid w:val="00F61AE9"/>
    <w:rsid w:val="00F62BBA"/>
    <w:rsid w:val="00F63247"/>
    <w:rsid w:val="00F64276"/>
    <w:rsid w:val="00F64521"/>
    <w:rsid w:val="00F653CB"/>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73D70"/>
    <w:rsid w:val="00F75049"/>
    <w:rsid w:val="00F8038D"/>
    <w:rsid w:val="00F803A1"/>
    <w:rsid w:val="00F80951"/>
    <w:rsid w:val="00F81494"/>
    <w:rsid w:val="00F81EFD"/>
    <w:rsid w:val="00F829AE"/>
    <w:rsid w:val="00F833B9"/>
    <w:rsid w:val="00F84DB6"/>
    <w:rsid w:val="00F8557B"/>
    <w:rsid w:val="00F8589A"/>
    <w:rsid w:val="00F860E7"/>
    <w:rsid w:val="00F864E5"/>
    <w:rsid w:val="00F87D31"/>
    <w:rsid w:val="00F90F5B"/>
    <w:rsid w:val="00F92785"/>
    <w:rsid w:val="00F94218"/>
    <w:rsid w:val="00F95A8D"/>
    <w:rsid w:val="00F964BA"/>
    <w:rsid w:val="00F97E4D"/>
    <w:rsid w:val="00FA146A"/>
    <w:rsid w:val="00FA1898"/>
    <w:rsid w:val="00FA2080"/>
    <w:rsid w:val="00FA2AAE"/>
    <w:rsid w:val="00FA3C6D"/>
    <w:rsid w:val="00FA4B5E"/>
    <w:rsid w:val="00FA5123"/>
    <w:rsid w:val="00FA522E"/>
    <w:rsid w:val="00FA55CD"/>
    <w:rsid w:val="00FA5752"/>
    <w:rsid w:val="00FA6EB5"/>
    <w:rsid w:val="00FB00EB"/>
    <w:rsid w:val="00FB0A62"/>
    <w:rsid w:val="00FB0B9B"/>
    <w:rsid w:val="00FB36E0"/>
    <w:rsid w:val="00FB4F68"/>
    <w:rsid w:val="00FB5646"/>
    <w:rsid w:val="00FB5D4E"/>
    <w:rsid w:val="00FB6232"/>
    <w:rsid w:val="00FB7BB3"/>
    <w:rsid w:val="00FC0E79"/>
    <w:rsid w:val="00FC14BB"/>
    <w:rsid w:val="00FC3161"/>
    <w:rsid w:val="00FC5A3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0FF7DED"/>
    <w:rsid w:val="03E3E7CD"/>
    <w:rsid w:val="0582EA50"/>
    <w:rsid w:val="07E901FE"/>
    <w:rsid w:val="093781DE"/>
    <w:rsid w:val="0D2465AE"/>
    <w:rsid w:val="0E093BCE"/>
    <w:rsid w:val="0ED7686B"/>
    <w:rsid w:val="12B8F24F"/>
    <w:rsid w:val="1303D22F"/>
    <w:rsid w:val="13D6814F"/>
    <w:rsid w:val="14DFEF31"/>
    <w:rsid w:val="16454ED0"/>
    <w:rsid w:val="16E38E0F"/>
    <w:rsid w:val="16EEA158"/>
    <w:rsid w:val="176CB1BB"/>
    <w:rsid w:val="18B829B4"/>
    <w:rsid w:val="1A25DADF"/>
    <w:rsid w:val="1A76FC1D"/>
    <w:rsid w:val="1B275BB8"/>
    <w:rsid w:val="1B601C3F"/>
    <w:rsid w:val="1F97019F"/>
    <w:rsid w:val="21173804"/>
    <w:rsid w:val="2292EA9E"/>
    <w:rsid w:val="24891539"/>
    <w:rsid w:val="260C6B87"/>
    <w:rsid w:val="28235515"/>
    <w:rsid w:val="284CE0F4"/>
    <w:rsid w:val="29512189"/>
    <w:rsid w:val="29EC570D"/>
    <w:rsid w:val="2A09F09F"/>
    <w:rsid w:val="2A2A838E"/>
    <w:rsid w:val="2A87D814"/>
    <w:rsid w:val="2BA38D6D"/>
    <w:rsid w:val="2C456A88"/>
    <w:rsid w:val="2E9D8A59"/>
    <w:rsid w:val="2FAFE56B"/>
    <w:rsid w:val="318D6B89"/>
    <w:rsid w:val="32E7862D"/>
    <w:rsid w:val="33094270"/>
    <w:rsid w:val="35A0C0F1"/>
    <w:rsid w:val="35D8F9E1"/>
    <w:rsid w:val="37BAC8AB"/>
    <w:rsid w:val="37D54E52"/>
    <w:rsid w:val="3817968F"/>
    <w:rsid w:val="39C0F636"/>
    <w:rsid w:val="39F36CE5"/>
    <w:rsid w:val="3B55479C"/>
    <w:rsid w:val="3C00210C"/>
    <w:rsid w:val="3C754016"/>
    <w:rsid w:val="3D7C8374"/>
    <w:rsid w:val="3E548EF2"/>
    <w:rsid w:val="40A0CEBD"/>
    <w:rsid w:val="437F912F"/>
    <w:rsid w:val="438A12F2"/>
    <w:rsid w:val="45669838"/>
    <w:rsid w:val="45E580FE"/>
    <w:rsid w:val="47419123"/>
    <w:rsid w:val="48892CFB"/>
    <w:rsid w:val="4A78E836"/>
    <w:rsid w:val="4D823418"/>
    <w:rsid w:val="4D83EB67"/>
    <w:rsid w:val="5149F343"/>
    <w:rsid w:val="52813730"/>
    <w:rsid w:val="540E0555"/>
    <w:rsid w:val="56AF1506"/>
    <w:rsid w:val="5B4A4DAB"/>
    <w:rsid w:val="5C22B042"/>
    <w:rsid w:val="5C986096"/>
    <w:rsid w:val="5D73C726"/>
    <w:rsid w:val="5F368AED"/>
    <w:rsid w:val="5FB5409E"/>
    <w:rsid w:val="615FDD70"/>
    <w:rsid w:val="61D5C4D3"/>
    <w:rsid w:val="627252D2"/>
    <w:rsid w:val="62AE6F8A"/>
    <w:rsid w:val="62BD5650"/>
    <w:rsid w:val="64AB709D"/>
    <w:rsid w:val="6524B8C8"/>
    <w:rsid w:val="6539623B"/>
    <w:rsid w:val="65E6104C"/>
    <w:rsid w:val="68267FE7"/>
    <w:rsid w:val="6C8CACA6"/>
    <w:rsid w:val="6CD2B6C8"/>
    <w:rsid w:val="6D676724"/>
    <w:rsid w:val="6D9A3390"/>
    <w:rsid w:val="6DD593F4"/>
    <w:rsid w:val="712DE9E9"/>
    <w:rsid w:val="7233707B"/>
    <w:rsid w:val="733C4E40"/>
    <w:rsid w:val="73CA96F1"/>
    <w:rsid w:val="749C094A"/>
    <w:rsid w:val="750E4B86"/>
    <w:rsid w:val="75B6A0E2"/>
    <w:rsid w:val="793F46AD"/>
    <w:rsid w:val="79E1AD1B"/>
    <w:rsid w:val="7ACDE40C"/>
    <w:rsid w:val="7BAF3B83"/>
    <w:rsid w:val="7C07302B"/>
    <w:rsid w:val="7D9ABAC2"/>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6FAE6C8A-8012-4F80-A05D-5A518B4D5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129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paragraph" w:styleId="berschrift3">
    <w:name w:val="heading 3"/>
    <w:basedOn w:val="Standard"/>
    <w:next w:val="Standard"/>
    <w:link w:val="berschrift3Zchn"/>
    <w:semiHidden/>
    <w:unhideWhenUsed/>
    <w:qFormat/>
    <w:rsid w:val="00AC517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val="de-DE" w:eastAsia="de-DE"/>
    </w:rPr>
  </w:style>
  <w:style w:type="character" w:styleId="NichtaufgelsteErwhnung">
    <w:name w:val="Unresolved Mention"/>
    <w:basedOn w:val="Absatz-Standardschriftart"/>
    <w:uiPriority w:val="99"/>
    <w:semiHidden/>
    <w:unhideWhenUsed/>
    <w:rsid w:val="0004366A"/>
    <w:rPr>
      <w:color w:val="605E5C"/>
      <w:shd w:val="clear" w:color="auto" w:fill="E1DFDD"/>
    </w:rPr>
  </w:style>
  <w:style w:type="character" w:customStyle="1" w:styleId="eop">
    <w:name w:val="eop"/>
    <w:basedOn w:val="Absatz-Standardschriftart"/>
    <w:rsid w:val="0059158A"/>
  </w:style>
  <w:style w:type="paragraph" w:customStyle="1" w:styleId="paragraph">
    <w:name w:val="paragraph"/>
    <w:basedOn w:val="Standard"/>
    <w:rsid w:val="003864F1"/>
    <w:pPr>
      <w:spacing w:before="100" w:beforeAutospacing="1" w:after="100" w:afterAutospacing="1"/>
    </w:pPr>
    <w:rPr>
      <w:rFonts w:ascii="Times New Roman" w:hAnsi="Times New Roman"/>
      <w:sz w:val="24"/>
      <w:szCs w:val="24"/>
      <w:lang w:val="de-DE" w:eastAsia="de-DE"/>
    </w:rPr>
  </w:style>
  <w:style w:type="character" w:customStyle="1" w:styleId="berschrift3Zchn">
    <w:name w:val="Überschrift 3 Zchn"/>
    <w:basedOn w:val="Absatz-Standardschriftart"/>
    <w:link w:val="berschrift3"/>
    <w:semiHidden/>
    <w:rsid w:val="00AC517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6263">
      <w:bodyDiv w:val="1"/>
      <w:marLeft w:val="0"/>
      <w:marRight w:val="0"/>
      <w:marTop w:val="0"/>
      <w:marBottom w:val="0"/>
      <w:divBdr>
        <w:top w:val="none" w:sz="0" w:space="0" w:color="auto"/>
        <w:left w:val="none" w:sz="0" w:space="0" w:color="auto"/>
        <w:bottom w:val="none" w:sz="0" w:space="0" w:color="auto"/>
        <w:right w:val="none" w:sz="0" w:space="0" w:color="auto"/>
      </w:divBdr>
    </w:div>
    <w:div w:id="132673700">
      <w:bodyDiv w:val="1"/>
      <w:marLeft w:val="0"/>
      <w:marRight w:val="0"/>
      <w:marTop w:val="0"/>
      <w:marBottom w:val="0"/>
      <w:divBdr>
        <w:top w:val="none" w:sz="0" w:space="0" w:color="auto"/>
        <w:left w:val="none" w:sz="0" w:space="0" w:color="auto"/>
        <w:bottom w:val="none" w:sz="0" w:space="0" w:color="auto"/>
        <w:right w:val="none" w:sz="0" w:space="0" w:color="auto"/>
      </w:divBdr>
      <w:divsChild>
        <w:div w:id="249852630">
          <w:marLeft w:val="0"/>
          <w:marRight w:val="0"/>
          <w:marTop w:val="0"/>
          <w:marBottom w:val="0"/>
          <w:divBdr>
            <w:top w:val="none" w:sz="0" w:space="0" w:color="auto"/>
            <w:left w:val="none" w:sz="0" w:space="0" w:color="auto"/>
            <w:bottom w:val="none" w:sz="0" w:space="0" w:color="auto"/>
            <w:right w:val="none" w:sz="0" w:space="0" w:color="auto"/>
          </w:divBdr>
        </w:div>
        <w:div w:id="399406882">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189268066">
      <w:bodyDiv w:val="1"/>
      <w:marLeft w:val="0"/>
      <w:marRight w:val="0"/>
      <w:marTop w:val="0"/>
      <w:marBottom w:val="0"/>
      <w:divBdr>
        <w:top w:val="none" w:sz="0" w:space="0" w:color="auto"/>
        <w:left w:val="none" w:sz="0" w:space="0" w:color="auto"/>
        <w:bottom w:val="none" w:sz="0" w:space="0" w:color="auto"/>
        <w:right w:val="none" w:sz="0" w:space="0" w:color="auto"/>
      </w:divBdr>
    </w:div>
    <w:div w:id="204950003">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58607848">
      <w:bodyDiv w:val="1"/>
      <w:marLeft w:val="0"/>
      <w:marRight w:val="0"/>
      <w:marTop w:val="0"/>
      <w:marBottom w:val="0"/>
      <w:divBdr>
        <w:top w:val="none" w:sz="0" w:space="0" w:color="auto"/>
        <w:left w:val="none" w:sz="0" w:space="0" w:color="auto"/>
        <w:bottom w:val="none" w:sz="0" w:space="0" w:color="auto"/>
        <w:right w:val="none" w:sz="0" w:space="0" w:color="auto"/>
      </w:divBdr>
    </w:div>
    <w:div w:id="370106533">
      <w:bodyDiv w:val="1"/>
      <w:marLeft w:val="0"/>
      <w:marRight w:val="0"/>
      <w:marTop w:val="0"/>
      <w:marBottom w:val="0"/>
      <w:divBdr>
        <w:top w:val="none" w:sz="0" w:space="0" w:color="auto"/>
        <w:left w:val="none" w:sz="0" w:space="0" w:color="auto"/>
        <w:bottom w:val="none" w:sz="0" w:space="0" w:color="auto"/>
        <w:right w:val="none" w:sz="0" w:space="0" w:color="auto"/>
      </w:divBdr>
    </w:div>
    <w:div w:id="393354738">
      <w:bodyDiv w:val="1"/>
      <w:marLeft w:val="0"/>
      <w:marRight w:val="0"/>
      <w:marTop w:val="0"/>
      <w:marBottom w:val="0"/>
      <w:divBdr>
        <w:top w:val="none" w:sz="0" w:space="0" w:color="auto"/>
        <w:left w:val="none" w:sz="0" w:space="0" w:color="auto"/>
        <w:bottom w:val="none" w:sz="0" w:space="0" w:color="auto"/>
        <w:right w:val="none" w:sz="0" w:space="0" w:color="auto"/>
      </w:divBdr>
    </w:div>
    <w:div w:id="401487906">
      <w:bodyDiv w:val="1"/>
      <w:marLeft w:val="0"/>
      <w:marRight w:val="0"/>
      <w:marTop w:val="0"/>
      <w:marBottom w:val="0"/>
      <w:divBdr>
        <w:top w:val="none" w:sz="0" w:space="0" w:color="auto"/>
        <w:left w:val="none" w:sz="0" w:space="0" w:color="auto"/>
        <w:bottom w:val="none" w:sz="0" w:space="0" w:color="auto"/>
        <w:right w:val="none" w:sz="0" w:space="0" w:color="auto"/>
      </w:divBdr>
    </w:div>
    <w:div w:id="439031068">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62911324">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2562113">
      <w:bodyDiv w:val="1"/>
      <w:marLeft w:val="0"/>
      <w:marRight w:val="0"/>
      <w:marTop w:val="0"/>
      <w:marBottom w:val="0"/>
      <w:divBdr>
        <w:top w:val="none" w:sz="0" w:space="0" w:color="auto"/>
        <w:left w:val="none" w:sz="0" w:space="0" w:color="auto"/>
        <w:bottom w:val="none" w:sz="0" w:space="0" w:color="auto"/>
        <w:right w:val="none" w:sz="0" w:space="0" w:color="auto"/>
      </w:divBdr>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48191401">
      <w:bodyDiv w:val="1"/>
      <w:marLeft w:val="0"/>
      <w:marRight w:val="0"/>
      <w:marTop w:val="0"/>
      <w:marBottom w:val="0"/>
      <w:divBdr>
        <w:top w:val="none" w:sz="0" w:space="0" w:color="auto"/>
        <w:left w:val="none" w:sz="0" w:space="0" w:color="auto"/>
        <w:bottom w:val="none" w:sz="0" w:space="0" w:color="auto"/>
        <w:right w:val="none" w:sz="0" w:space="0" w:color="auto"/>
      </w:divBdr>
      <w:divsChild>
        <w:div w:id="114062335">
          <w:marLeft w:val="0"/>
          <w:marRight w:val="0"/>
          <w:marTop w:val="0"/>
          <w:marBottom w:val="0"/>
          <w:divBdr>
            <w:top w:val="none" w:sz="0" w:space="0" w:color="auto"/>
            <w:left w:val="none" w:sz="0" w:space="0" w:color="auto"/>
            <w:bottom w:val="none" w:sz="0" w:space="0" w:color="auto"/>
            <w:right w:val="none" w:sz="0" w:space="0" w:color="auto"/>
          </w:divBdr>
        </w:div>
        <w:div w:id="455369288">
          <w:marLeft w:val="0"/>
          <w:marRight w:val="0"/>
          <w:marTop w:val="0"/>
          <w:marBottom w:val="0"/>
          <w:divBdr>
            <w:top w:val="none" w:sz="0" w:space="0" w:color="auto"/>
            <w:left w:val="none" w:sz="0" w:space="0" w:color="auto"/>
            <w:bottom w:val="none" w:sz="0" w:space="0" w:color="auto"/>
            <w:right w:val="none" w:sz="0" w:space="0" w:color="auto"/>
          </w:divBdr>
        </w:div>
        <w:div w:id="2022395597">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18828789">
      <w:bodyDiv w:val="1"/>
      <w:marLeft w:val="0"/>
      <w:marRight w:val="0"/>
      <w:marTop w:val="0"/>
      <w:marBottom w:val="0"/>
      <w:divBdr>
        <w:top w:val="none" w:sz="0" w:space="0" w:color="auto"/>
        <w:left w:val="none" w:sz="0" w:space="0" w:color="auto"/>
        <w:bottom w:val="none" w:sz="0" w:space="0" w:color="auto"/>
        <w:right w:val="none" w:sz="0" w:space="0" w:color="auto"/>
      </w:divBdr>
    </w:div>
    <w:div w:id="919026873">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96776347">
      <w:bodyDiv w:val="1"/>
      <w:marLeft w:val="0"/>
      <w:marRight w:val="0"/>
      <w:marTop w:val="0"/>
      <w:marBottom w:val="0"/>
      <w:divBdr>
        <w:top w:val="none" w:sz="0" w:space="0" w:color="auto"/>
        <w:left w:val="none" w:sz="0" w:space="0" w:color="auto"/>
        <w:bottom w:val="none" w:sz="0" w:space="0" w:color="auto"/>
        <w:right w:val="none" w:sz="0" w:space="0" w:color="auto"/>
      </w:divBdr>
    </w:div>
    <w:div w:id="1232614030">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67081696">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52090767">
      <w:bodyDiv w:val="1"/>
      <w:marLeft w:val="0"/>
      <w:marRight w:val="0"/>
      <w:marTop w:val="0"/>
      <w:marBottom w:val="0"/>
      <w:divBdr>
        <w:top w:val="none" w:sz="0" w:space="0" w:color="auto"/>
        <w:left w:val="none" w:sz="0" w:space="0" w:color="auto"/>
        <w:bottom w:val="none" w:sz="0" w:space="0" w:color="auto"/>
        <w:right w:val="none" w:sz="0" w:space="0" w:color="auto"/>
      </w:divBdr>
      <w:divsChild>
        <w:div w:id="121308213">
          <w:marLeft w:val="0"/>
          <w:marRight w:val="0"/>
          <w:marTop w:val="0"/>
          <w:marBottom w:val="0"/>
          <w:divBdr>
            <w:top w:val="none" w:sz="0" w:space="0" w:color="auto"/>
            <w:left w:val="none" w:sz="0" w:space="0" w:color="auto"/>
            <w:bottom w:val="none" w:sz="0" w:space="0" w:color="auto"/>
            <w:right w:val="none" w:sz="0" w:space="0" w:color="auto"/>
          </w:divBdr>
        </w:div>
        <w:div w:id="445780645">
          <w:marLeft w:val="0"/>
          <w:marRight w:val="0"/>
          <w:marTop w:val="0"/>
          <w:marBottom w:val="0"/>
          <w:divBdr>
            <w:top w:val="none" w:sz="0" w:space="0" w:color="auto"/>
            <w:left w:val="none" w:sz="0" w:space="0" w:color="auto"/>
            <w:bottom w:val="none" w:sz="0" w:space="0" w:color="auto"/>
            <w:right w:val="none" w:sz="0" w:space="0" w:color="auto"/>
          </w:divBdr>
        </w:div>
        <w:div w:id="2007199976">
          <w:marLeft w:val="0"/>
          <w:marRight w:val="0"/>
          <w:marTop w:val="0"/>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85314325">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19351580">
      <w:bodyDiv w:val="1"/>
      <w:marLeft w:val="0"/>
      <w:marRight w:val="0"/>
      <w:marTop w:val="0"/>
      <w:marBottom w:val="0"/>
      <w:divBdr>
        <w:top w:val="none" w:sz="0" w:space="0" w:color="auto"/>
        <w:left w:val="none" w:sz="0" w:space="0" w:color="auto"/>
        <w:bottom w:val="none" w:sz="0" w:space="0" w:color="auto"/>
        <w:right w:val="none" w:sz="0" w:space="0" w:color="auto"/>
      </w:divBdr>
    </w:div>
    <w:div w:id="1561669691">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594825190">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5610898">
      <w:bodyDiv w:val="1"/>
      <w:marLeft w:val="0"/>
      <w:marRight w:val="0"/>
      <w:marTop w:val="0"/>
      <w:marBottom w:val="0"/>
      <w:divBdr>
        <w:top w:val="none" w:sz="0" w:space="0" w:color="auto"/>
        <w:left w:val="none" w:sz="0" w:space="0" w:color="auto"/>
        <w:bottom w:val="none" w:sz="0" w:space="0" w:color="auto"/>
        <w:right w:val="none" w:sz="0" w:space="0" w:color="auto"/>
      </w:divBdr>
    </w:div>
    <w:div w:id="1803496340">
      <w:bodyDiv w:val="1"/>
      <w:marLeft w:val="0"/>
      <w:marRight w:val="0"/>
      <w:marTop w:val="0"/>
      <w:marBottom w:val="0"/>
      <w:divBdr>
        <w:top w:val="none" w:sz="0" w:space="0" w:color="auto"/>
        <w:left w:val="none" w:sz="0" w:space="0" w:color="auto"/>
        <w:bottom w:val="none" w:sz="0" w:space="0" w:color="auto"/>
        <w:right w:val="none" w:sz="0" w:space="0" w:color="auto"/>
      </w:divBdr>
    </w:div>
    <w:div w:id="1819104982">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879704946">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1418806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41467006">
      <w:bodyDiv w:val="1"/>
      <w:marLeft w:val="0"/>
      <w:marRight w:val="0"/>
      <w:marTop w:val="0"/>
      <w:marBottom w:val="0"/>
      <w:divBdr>
        <w:top w:val="none" w:sz="0" w:space="0" w:color="auto"/>
        <w:left w:val="none" w:sz="0" w:space="0" w:color="auto"/>
        <w:bottom w:val="none" w:sz="0" w:space="0" w:color="auto"/>
        <w:right w:val="none" w:sz="0" w:space="0" w:color="auto"/>
      </w:divBdr>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de/nachhaltigkeitsbroschue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eidmueller.de/de/unternehmen/unser_unternehmen/wer_wir_sind/index.js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8657A-679E-44AF-8BF5-FF40AACB17D4}">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ef0bd676-2fa1-4f90-9075-fcc9bbed01ad"/>
    <ds:schemaRef ds:uri="http://schemas.openxmlformats.org/package/2006/metadata/core-properties"/>
    <ds:schemaRef ds:uri="http://schemas.microsoft.com/office/infopath/2007/PartnerControls"/>
    <ds:schemaRef ds:uri="dde8b94e-0d97-4c33-9139-0fa9dfaadaee"/>
    <ds:schemaRef ds:uri="http://www.w3.org/XML/1998/namespace"/>
  </ds:schemaRefs>
</ds:datastoreItem>
</file>

<file path=customXml/itemProps2.xml><?xml version="1.0" encoding="utf-8"?>
<ds:datastoreItem xmlns:ds="http://schemas.openxmlformats.org/officeDocument/2006/customXml" ds:itemID="{10044110-14B8-4804-A6F8-F67A855E5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81716-3040-41BE-BDDE-3E01E1576D69}">
  <ds:schemaRefs>
    <ds:schemaRef ds:uri="http://schemas.openxmlformats.org/officeDocument/2006/bibliography"/>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721</Words>
  <Characters>5637</Characters>
  <Application>Microsoft Office Word</Application>
  <DocSecurity>0</DocSecurity>
  <Lines>46</Lines>
  <Paragraphs>12</Paragraphs>
  <ScaleCrop>false</ScaleCrop>
  <Company>Weidmüller Holding</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Weidmüller SNAP IN-Technologie erstmals in Schneider Electric TeSys-Baureihe integriert</dc:title>
  <dc:subject/>
  <dc:creator>presse@weidmueller.com</dc:creator>
  <cp:keywords/>
  <cp:lastModifiedBy>Campos Chavero, Chantal</cp:lastModifiedBy>
  <cp:revision>92</cp:revision>
  <cp:lastPrinted>2024-08-07T11:33:00Z</cp:lastPrinted>
  <dcterms:created xsi:type="dcterms:W3CDTF">2025-11-10T09:53:00Z</dcterms:created>
  <dcterms:modified xsi:type="dcterms:W3CDTF">2025-11-20T08:54:00Z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y fmtid="{D5CDD505-2E9C-101B-9397-08002B2CF9AE}" pid="4" name="docLang">
    <vt:lpwstr>de</vt:lpwstr>
  </property>
</Properties>
</file>