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AB74" w14:textId="269E3C6D" w:rsidR="00E10AC1" w:rsidRDefault="00E10AC1" w:rsidP="00E10AC1">
      <w:pPr>
        <w:jc w:val="both"/>
      </w:pPr>
      <w:r w:rsidRPr="00E10AC1">
        <w:rPr>
          <w:rFonts w:cs="Arial"/>
          <w:b/>
          <w:bCs/>
        </w:rPr>
        <w:t>Weidmüller: Switches for the new series</w:t>
      </w:r>
    </w:p>
    <w:p w14:paraId="51015F85" w14:textId="59A074FB" w:rsidR="001F383B" w:rsidRPr="001F383B" w:rsidRDefault="001F383B" w:rsidP="4EBA6386">
      <w:pPr>
        <w:spacing w:line="360" w:lineRule="auto"/>
        <w:jc w:val="both"/>
        <w:rPr>
          <w:rFonts w:cs="Arial"/>
          <w:b/>
          <w:bCs/>
        </w:rPr>
      </w:pPr>
    </w:p>
    <w:p w14:paraId="43A43F0D" w14:textId="77777777" w:rsidR="008B5A20" w:rsidRDefault="008B5A20" w:rsidP="008B5A20">
      <w:pPr>
        <w:jc w:val="both"/>
      </w:pPr>
    </w:p>
    <w:p w14:paraId="0F13B722" w14:textId="77777777" w:rsidR="008B5A20" w:rsidRPr="008B5A20" w:rsidRDefault="008B5A20" w:rsidP="008B5A20">
      <w:pPr>
        <w:spacing w:line="360" w:lineRule="auto"/>
        <w:jc w:val="both"/>
        <w:rPr>
          <w:rFonts w:eastAsia="Arial" w:cs="Arial"/>
          <w:i/>
          <w:iCs/>
          <w:color w:val="000000" w:themeColor="text1"/>
          <w:szCs w:val="22"/>
        </w:rPr>
      </w:pPr>
      <w:r w:rsidRPr="008B5A20">
        <w:rPr>
          <w:rFonts w:eastAsia="Arial" w:cs="Arial"/>
          <w:i/>
          <w:iCs/>
          <w:color w:val="000000" w:themeColor="text1"/>
          <w:szCs w:val="22"/>
        </w:rPr>
        <w:t xml:space="preserve">The company is expanding its unmanaged switches portfolio with the </w:t>
      </w:r>
      <w:proofErr w:type="spellStart"/>
      <w:r w:rsidRPr="008B5A20">
        <w:rPr>
          <w:rFonts w:eastAsia="Arial" w:cs="Arial"/>
          <w:i/>
          <w:iCs/>
          <w:color w:val="000000" w:themeColor="text1"/>
          <w:szCs w:val="22"/>
        </w:rPr>
        <w:t>EcoLine</w:t>
      </w:r>
      <w:proofErr w:type="spellEnd"/>
      <w:r w:rsidRPr="008B5A20">
        <w:rPr>
          <w:rFonts w:eastAsia="Arial" w:cs="Arial"/>
          <w:i/>
          <w:iCs/>
          <w:color w:val="000000" w:themeColor="text1"/>
          <w:szCs w:val="22"/>
        </w:rPr>
        <w:t xml:space="preserve"> Series B</w:t>
      </w:r>
    </w:p>
    <w:p w14:paraId="1779BA8A" w14:textId="77777777" w:rsidR="008B5A20" w:rsidRDefault="008B5A20" w:rsidP="008B5A20">
      <w:pPr>
        <w:spacing w:line="360" w:lineRule="auto"/>
        <w:jc w:val="both"/>
        <w:rPr>
          <w:rFonts w:eastAsia="Arial" w:cs="Arial"/>
          <w:color w:val="000000" w:themeColor="text1"/>
          <w:szCs w:val="22"/>
        </w:rPr>
      </w:pPr>
    </w:p>
    <w:p w14:paraId="02654BED" w14:textId="0EEC3A00" w:rsidR="008B5A20" w:rsidRPr="008B5A20" w:rsidRDefault="008B5A20" w:rsidP="008B5A20">
      <w:pPr>
        <w:spacing w:line="360" w:lineRule="auto"/>
        <w:jc w:val="both"/>
        <w:rPr>
          <w:rFonts w:eastAsia="Arial" w:cs="Arial"/>
          <w:color w:val="000000" w:themeColor="text1"/>
          <w:szCs w:val="22"/>
        </w:rPr>
      </w:pPr>
      <w:r w:rsidRPr="008B5A20">
        <w:rPr>
          <w:rFonts w:eastAsia="Arial" w:cs="Arial"/>
          <w:color w:val="000000" w:themeColor="text1"/>
          <w:szCs w:val="22"/>
        </w:rPr>
        <w:t xml:space="preserve">Weidmüller is launching new unmanaged switches on the market. </w:t>
      </w:r>
      <w:proofErr w:type="spellStart"/>
      <w:r w:rsidRPr="008B5A20">
        <w:rPr>
          <w:rFonts w:eastAsia="Arial" w:cs="Arial"/>
          <w:color w:val="000000" w:themeColor="text1"/>
          <w:szCs w:val="22"/>
        </w:rPr>
        <w:t>EcoLine</w:t>
      </w:r>
      <w:proofErr w:type="spellEnd"/>
      <w:r w:rsidRPr="008B5A20">
        <w:rPr>
          <w:rFonts w:eastAsia="Arial" w:cs="Arial"/>
          <w:color w:val="000000" w:themeColor="text1"/>
          <w:szCs w:val="22"/>
        </w:rPr>
        <w:t xml:space="preserve"> Series B products stand out for their particularly compact design and </w:t>
      </w:r>
      <w:proofErr w:type="gramStart"/>
      <w:r w:rsidRPr="008B5A20">
        <w:rPr>
          <w:rFonts w:eastAsia="Arial" w:cs="Arial"/>
          <w:color w:val="000000" w:themeColor="text1"/>
          <w:szCs w:val="22"/>
        </w:rPr>
        <w:t>high performance</w:t>
      </w:r>
      <w:proofErr w:type="gramEnd"/>
      <w:r w:rsidRPr="008B5A20">
        <w:rPr>
          <w:rFonts w:eastAsia="Arial" w:cs="Arial"/>
          <w:color w:val="000000" w:themeColor="text1"/>
          <w:szCs w:val="22"/>
        </w:rPr>
        <w:t xml:space="preserve"> capability. New technical highlights include expanded functions like Quality of Service and Broadcast Storm Protection. </w:t>
      </w:r>
    </w:p>
    <w:p w14:paraId="031E7BE6" w14:textId="77777777" w:rsidR="008B5A20" w:rsidRPr="008B5A20" w:rsidRDefault="008B5A20" w:rsidP="008B5A20">
      <w:pPr>
        <w:spacing w:line="360" w:lineRule="auto"/>
        <w:jc w:val="both"/>
        <w:rPr>
          <w:rFonts w:eastAsia="Arial" w:cs="Arial"/>
          <w:color w:val="000000" w:themeColor="text1"/>
        </w:rPr>
      </w:pPr>
      <w:r w:rsidRPr="008B5A20">
        <w:rPr>
          <w:rFonts w:eastAsia="Arial" w:cs="Arial"/>
          <w:color w:val="000000" w:themeColor="text1"/>
          <w:szCs w:val="22"/>
        </w:rPr>
        <w:t>The new switch series supports “Quality of Service”. This function prioritises data traffic and regulates the priorities between different applications and services – minimising latency times. This ensures that business-critical applications are always executed with the necessary priority. Less important tasks are handled automatically in order of priority. Because they use this principle, the switches fulfil Profinet Conformance Class A, meaning they can be used in industrial real-time networks like Profinet.</w:t>
      </w:r>
    </w:p>
    <w:p w14:paraId="4383CDE5" w14:textId="77777777" w:rsidR="008B5A20" w:rsidRPr="008B5A20" w:rsidRDefault="008B5A20" w:rsidP="008B5A20">
      <w:pPr>
        <w:spacing w:line="360" w:lineRule="auto"/>
        <w:jc w:val="both"/>
        <w:rPr>
          <w:rFonts w:eastAsia="Arial" w:cs="Arial"/>
          <w:color w:val="000000" w:themeColor="text1"/>
          <w:szCs w:val="22"/>
        </w:rPr>
      </w:pPr>
    </w:p>
    <w:p w14:paraId="327EA287" w14:textId="77777777" w:rsidR="008B5A20" w:rsidRPr="008B5A20" w:rsidRDefault="008B5A20" w:rsidP="008B5A20">
      <w:pPr>
        <w:spacing w:line="360" w:lineRule="auto"/>
        <w:jc w:val="both"/>
        <w:rPr>
          <w:rFonts w:eastAsia="Arial" w:cs="Arial"/>
          <w:color w:val="000000" w:themeColor="text1"/>
        </w:rPr>
      </w:pPr>
      <w:r w:rsidRPr="008B5A20">
        <w:rPr>
          <w:rFonts w:eastAsia="Arial" w:cs="Arial"/>
          <w:color w:val="000000" w:themeColor="text1"/>
          <w:szCs w:val="22"/>
        </w:rPr>
        <w:t xml:space="preserve">In addition to performance, network reliability is essential to ensuring the smooth operation of production lines. The switches protect the network against “Broadcast Storms”. A faulty device or faulty application transmits a flood of broadcast messages, which can result in a system failure. The “Broadcast Storm Protection” (BSP) function detects floods of messages and automatically limits them </w:t>
      </w:r>
      <w:proofErr w:type="gramStart"/>
      <w:r w:rsidRPr="008B5A20">
        <w:rPr>
          <w:rFonts w:eastAsia="Arial" w:cs="Arial"/>
          <w:color w:val="000000" w:themeColor="text1"/>
          <w:szCs w:val="22"/>
        </w:rPr>
        <w:t>in order to</w:t>
      </w:r>
      <w:proofErr w:type="gramEnd"/>
      <w:r w:rsidRPr="008B5A20">
        <w:rPr>
          <w:rFonts w:eastAsia="Arial" w:cs="Arial"/>
          <w:color w:val="000000" w:themeColor="text1"/>
          <w:szCs w:val="22"/>
        </w:rPr>
        <w:t xml:space="preserve"> maintain network integrity. This prevents potential network outages and stabilises data traffic. </w:t>
      </w:r>
    </w:p>
    <w:p w14:paraId="3F2DED29" w14:textId="77777777" w:rsidR="008B5A20" w:rsidRPr="008B5A20" w:rsidRDefault="008B5A20" w:rsidP="008B5A20">
      <w:pPr>
        <w:spacing w:line="360" w:lineRule="auto"/>
        <w:jc w:val="both"/>
        <w:rPr>
          <w:rFonts w:eastAsia="Arial" w:cs="Arial"/>
          <w:color w:val="000000" w:themeColor="text1"/>
          <w:szCs w:val="22"/>
        </w:rPr>
      </w:pPr>
    </w:p>
    <w:p w14:paraId="5FF008BF" w14:textId="77777777" w:rsidR="008B5A20" w:rsidRPr="008B5A20" w:rsidRDefault="008B5A20" w:rsidP="008B5A20">
      <w:pPr>
        <w:spacing w:line="360" w:lineRule="auto"/>
        <w:jc w:val="both"/>
        <w:rPr>
          <w:rFonts w:eastAsia="Arial" w:cs="Arial"/>
          <w:color w:val="000000" w:themeColor="text1"/>
          <w:szCs w:val="22"/>
        </w:rPr>
      </w:pPr>
      <w:r w:rsidRPr="008B5A20">
        <w:rPr>
          <w:rFonts w:eastAsia="Arial" w:cs="Arial"/>
          <w:color w:val="000000" w:themeColor="text1"/>
          <w:szCs w:val="22"/>
        </w:rPr>
        <w:t xml:space="preserve">The revised technology used in </w:t>
      </w:r>
      <w:proofErr w:type="spellStart"/>
      <w:r w:rsidRPr="008B5A20">
        <w:rPr>
          <w:rFonts w:eastAsia="Arial" w:cs="Arial"/>
          <w:color w:val="000000" w:themeColor="text1"/>
          <w:szCs w:val="22"/>
        </w:rPr>
        <w:t>EcoLine</w:t>
      </w:r>
      <w:proofErr w:type="spellEnd"/>
      <w:r w:rsidRPr="008B5A20">
        <w:rPr>
          <w:rFonts w:eastAsia="Arial" w:cs="Arial"/>
          <w:color w:val="000000" w:themeColor="text1"/>
          <w:szCs w:val="22"/>
        </w:rPr>
        <w:t xml:space="preserve"> Series B products allows the new devices to have a particularly small design. The narrow dimensions of the housing fit into areas with limited space. The snap-in foot, which can be rotated 90 degrees, allows for both horizontal and vertical installation in the control cabinet – allowing for it to be used even very close to cable ducts.</w:t>
      </w:r>
    </w:p>
    <w:p w14:paraId="168C72D6" w14:textId="77777777" w:rsidR="008B5A20" w:rsidRPr="008B5A20" w:rsidRDefault="008B5A20" w:rsidP="008B5A20">
      <w:pPr>
        <w:spacing w:line="360" w:lineRule="auto"/>
        <w:jc w:val="both"/>
        <w:rPr>
          <w:rFonts w:eastAsia="Arial" w:cs="Arial"/>
          <w:color w:val="000000" w:themeColor="text1"/>
          <w:szCs w:val="22"/>
        </w:rPr>
      </w:pPr>
      <w:r w:rsidRPr="008B5A20">
        <w:rPr>
          <w:rFonts w:eastAsia="Arial" w:cs="Arial"/>
          <w:color w:val="000000" w:themeColor="text1"/>
          <w:szCs w:val="22"/>
        </w:rPr>
        <w:t> </w:t>
      </w:r>
    </w:p>
    <w:p w14:paraId="251E415A" w14:textId="77777777" w:rsidR="008B5A20" w:rsidRPr="008B5A20" w:rsidRDefault="008B5A20" w:rsidP="008B5A20">
      <w:pPr>
        <w:spacing w:line="360" w:lineRule="auto"/>
        <w:jc w:val="both"/>
        <w:rPr>
          <w:rFonts w:eastAsia="Arial" w:cs="Arial"/>
          <w:color w:val="000000" w:themeColor="text1"/>
          <w:szCs w:val="22"/>
        </w:rPr>
      </w:pPr>
      <w:r w:rsidRPr="008B5A20">
        <w:rPr>
          <w:rFonts w:eastAsia="Arial" w:cs="Arial"/>
          <w:color w:val="000000" w:themeColor="text1"/>
          <w:szCs w:val="22"/>
        </w:rPr>
        <w:t xml:space="preserve">The industrial metal housing ensures the switches are highly robust. This protects them against impacts, </w:t>
      </w:r>
      <w:proofErr w:type="gramStart"/>
      <w:r w:rsidRPr="008B5A20">
        <w:rPr>
          <w:rFonts w:eastAsia="Arial" w:cs="Arial"/>
          <w:color w:val="000000" w:themeColor="text1"/>
          <w:szCs w:val="22"/>
        </w:rPr>
        <w:t>vibrations</w:t>
      </w:r>
      <w:proofErr w:type="gramEnd"/>
      <w:r w:rsidRPr="008B5A20">
        <w:rPr>
          <w:rFonts w:eastAsia="Arial" w:cs="Arial"/>
          <w:color w:val="000000" w:themeColor="text1"/>
          <w:szCs w:val="22"/>
        </w:rPr>
        <w:t xml:space="preserve"> and other environmental influences, ensuring a long device service life and minimising downtimes. With the new </w:t>
      </w:r>
      <w:r w:rsidRPr="008B5A20">
        <w:rPr>
          <w:rFonts w:eastAsia="Arial" w:cs="Arial"/>
          <w:color w:val="000000" w:themeColor="text1"/>
          <w:szCs w:val="22"/>
        </w:rPr>
        <w:lastRenderedPageBreak/>
        <w:t>series, Weidmüller has also succeeded in reducing overall operating costs. This has been made possible by delivering energy savings of 60 percent compared to the previous model as well as thanks to the cardboard packaging, which can be recycled without being separated from other waste. </w:t>
      </w:r>
    </w:p>
    <w:p w14:paraId="32E1F816" w14:textId="77777777" w:rsidR="008B5A20" w:rsidRDefault="008B5A20" w:rsidP="4EBA6386">
      <w:pPr>
        <w:spacing w:line="360" w:lineRule="auto"/>
        <w:ind w:right="-851"/>
        <w:jc w:val="both"/>
        <w:rPr>
          <w:sz w:val="18"/>
          <w:szCs w:val="18"/>
        </w:rPr>
      </w:pPr>
    </w:p>
    <w:p w14:paraId="2DBDB092" w14:textId="15E0E288" w:rsidR="00E422D4" w:rsidRPr="003F0303" w:rsidRDefault="008B5A20" w:rsidP="4EBA6386">
      <w:pPr>
        <w:spacing w:line="360" w:lineRule="auto"/>
        <w:ind w:right="-851"/>
        <w:jc w:val="both"/>
        <w:rPr>
          <w:sz w:val="18"/>
          <w:szCs w:val="18"/>
        </w:rPr>
      </w:pPr>
      <w:r>
        <w:rPr>
          <w:sz w:val="18"/>
          <w:szCs w:val="18"/>
        </w:rPr>
        <w:t>2412</w:t>
      </w:r>
      <w:r w:rsidR="00301932" w:rsidRPr="4EBA6386">
        <w:rPr>
          <w:sz w:val="18"/>
          <w:szCs w:val="18"/>
        </w:rPr>
        <w:t xml:space="preserve"> characters including </w:t>
      </w:r>
      <w:proofErr w:type="gramStart"/>
      <w:r w:rsidR="00301932" w:rsidRPr="4EBA6386">
        <w:rPr>
          <w:sz w:val="18"/>
          <w:szCs w:val="18"/>
        </w:rPr>
        <w:t>spaces</w:t>
      </w:r>
      <w:proofErr w:type="gramEnd"/>
    </w:p>
    <w:p w14:paraId="3ECE2C4A" w14:textId="56C52C03" w:rsidR="00E422D4" w:rsidRPr="000731C5" w:rsidRDefault="759B1E68" w:rsidP="00F57589">
      <w:pPr>
        <w:spacing w:line="360" w:lineRule="auto"/>
        <w:ind w:right="-851"/>
        <w:jc w:val="both"/>
        <w:rPr>
          <w:sz w:val="18"/>
        </w:rPr>
      </w:pPr>
      <w:r w:rsidRPr="4EBA6386">
        <w:rPr>
          <w:sz w:val="18"/>
          <w:szCs w:val="18"/>
        </w:rPr>
        <w:t xml:space="preserve"> </w:t>
      </w:r>
      <w:r w:rsidR="00301932" w:rsidRPr="4EBA6386">
        <w:rPr>
          <w:sz w:val="18"/>
          <w:szCs w:val="18"/>
        </w:rPr>
        <w:t xml:space="preserve"> </w:t>
      </w:r>
    </w:p>
    <w:p w14:paraId="33D4691C" w14:textId="77777777" w:rsidR="00F137BF" w:rsidRDefault="00F137BF" w:rsidP="15259608">
      <w:pPr>
        <w:spacing w:line="360" w:lineRule="auto"/>
        <w:ind w:right="-851"/>
        <w:jc w:val="both"/>
        <w:rPr>
          <w:sz w:val="18"/>
          <w:szCs w:val="18"/>
          <w:lang w:val="en-US"/>
        </w:rPr>
      </w:pPr>
      <w:bookmarkStart w:id="0" w:name="_Hlk123550621"/>
    </w:p>
    <w:p w14:paraId="1344B226" w14:textId="77777777" w:rsidR="00F137BF" w:rsidRDefault="00F137BF" w:rsidP="15259608">
      <w:pPr>
        <w:spacing w:line="360" w:lineRule="auto"/>
        <w:ind w:right="-851"/>
        <w:jc w:val="both"/>
        <w:rPr>
          <w:sz w:val="18"/>
          <w:szCs w:val="18"/>
          <w:lang w:val="en-US"/>
        </w:rPr>
      </w:pPr>
      <w:r>
        <w:rPr>
          <w:noProof/>
          <w:sz w:val="18"/>
          <w:szCs w:val="18"/>
        </w:rPr>
        <w:drawing>
          <wp:inline distT="0" distB="0" distL="0" distR="0" wp14:anchorId="511B9FBA" wp14:editId="2BCB9330">
            <wp:extent cx="4848225" cy="32385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14:paraId="563D579E" w14:textId="5FB4F5DF" w:rsidR="00E422D4" w:rsidRPr="00F0372B" w:rsidRDefault="00301932" w:rsidP="15259608">
      <w:pPr>
        <w:spacing w:line="360" w:lineRule="auto"/>
        <w:ind w:right="-851"/>
        <w:jc w:val="both"/>
        <w:rPr>
          <w:sz w:val="18"/>
          <w:szCs w:val="18"/>
          <w:lang w:val="en-US"/>
        </w:rPr>
      </w:pPr>
      <w:r w:rsidRPr="4EBA6386">
        <w:rPr>
          <w:sz w:val="18"/>
          <w:szCs w:val="18"/>
          <w:lang w:val="en-US"/>
        </w:rPr>
        <w:t>Image caption:</w:t>
      </w:r>
      <w:bookmarkEnd w:id="0"/>
      <w:r w:rsidR="00F2524E">
        <w:rPr>
          <w:sz w:val="18"/>
          <w:szCs w:val="18"/>
          <w:lang w:val="en-US"/>
        </w:rPr>
        <w:t xml:space="preserve"> </w:t>
      </w:r>
      <w:r w:rsidR="00F2524E" w:rsidRPr="00F2524E">
        <w:rPr>
          <w:sz w:val="18"/>
          <w:szCs w:val="18"/>
          <w:lang w:val="en-US"/>
        </w:rPr>
        <w:t>The switches feature Quality of Service and Broadcast Storm Protection.</w:t>
      </w:r>
    </w:p>
    <w:p w14:paraId="17254515" w14:textId="756AA933" w:rsidR="00E422D4" w:rsidRPr="00E4399C" w:rsidRDefault="00E422D4" w:rsidP="4EBA6386">
      <w:pPr>
        <w:spacing w:line="360" w:lineRule="auto"/>
        <w:ind w:right="-851"/>
        <w:jc w:val="both"/>
        <w:rPr>
          <w:rFonts w:eastAsia="Arial"/>
          <w:sz w:val="20"/>
          <w:lang w:val="en-US"/>
        </w:rPr>
      </w:pPr>
    </w:p>
    <w:p w14:paraId="24036D6F"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lang w:val="en-US"/>
        </w:rPr>
        <w:t>Your contact person:</w:t>
      </w:r>
      <w:r>
        <w:rPr>
          <w:rStyle w:val="normaltextrun"/>
          <w:rFonts w:ascii="Arial" w:hAnsi="Arial" w:cs="Arial"/>
          <w:sz w:val="18"/>
          <w:szCs w:val="18"/>
          <w:lang w:val="en-US"/>
        </w:rPr>
        <w:t xml:space="preserve"> </w:t>
      </w:r>
      <w:r>
        <w:rPr>
          <w:rStyle w:val="tabchar"/>
          <w:rFonts w:ascii="Calibri" w:hAnsi="Calibri" w:cs="Calibri"/>
          <w:sz w:val="18"/>
          <w:szCs w:val="18"/>
        </w:rPr>
        <w:tab/>
      </w:r>
      <w:r>
        <w:rPr>
          <w:rStyle w:val="tabchar"/>
          <w:rFonts w:ascii="Calibri" w:hAnsi="Calibri" w:cs="Calibri"/>
          <w:sz w:val="22"/>
          <w:szCs w:val="22"/>
        </w:rPr>
        <w:tab/>
      </w:r>
      <w:r>
        <w:rPr>
          <w:rStyle w:val="normaltextrun"/>
          <w:rFonts w:ascii="Arial" w:hAnsi="Arial" w:cs="Arial"/>
          <w:sz w:val="18"/>
          <w:szCs w:val="18"/>
          <w:lang w:val="en-US"/>
        </w:rPr>
        <w:t>Weidmüller Corporate Communications </w:t>
      </w:r>
      <w:r>
        <w:rPr>
          <w:rStyle w:val="eop"/>
          <w:rFonts w:ascii="Arial" w:hAnsi="Arial" w:cs="Arial"/>
          <w:sz w:val="18"/>
          <w:szCs w:val="18"/>
        </w:rPr>
        <w:t> </w:t>
      </w:r>
    </w:p>
    <w:p w14:paraId="328A0248"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18"/>
          <w:szCs w:val="18"/>
          <w:lang w:val="en-US"/>
        </w:rPr>
        <w:t xml:space="preserve">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18"/>
          <w:szCs w:val="18"/>
          <w:lang w:val="en-US"/>
        </w:rPr>
        <w:t>Tel.: +49 5231 14-292322</w:t>
      </w:r>
      <w:r>
        <w:rPr>
          <w:rStyle w:val="eop"/>
          <w:rFonts w:ascii="Arial" w:hAnsi="Arial" w:cs="Arial"/>
          <w:sz w:val="18"/>
          <w:szCs w:val="18"/>
        </w:rPr>
        <w:t> </w:t>
      </w:r>
    </w:p>
    <w:p w14:paraId="73865E84" w14:textId="77777777" w:rsidR="000818E6" w:rsidRDefault="000818E6" w:rsidP="000818E6">
      <w:pPr>
        <w:pStyle w:val="paragraph"/>
        <w:spacing w:before="0" w:beforeAutospacing="0" w:after="0" w:afterAutospacing="0" w:line="360" w:lineRule="auto"/>
        <w:ind w:left="2115" w:firstLine="705"/>
        <w:jc w:val="both"/>
        <w:textAlignment w:val="baseline"/>
        <w:rPr>
          <w:rFonts w:ascii="Segoe UI" w:hAnsi="Segoe UI" w:cs="Segoe UI"/>
          <w:sz w:val="18"/>
          <w:szCs w:val="18"/>
        </w:rPr>
      </w:pPr>
      <w:r>
        <w:rPr>
          <w:rStyle w:val="normaltextrun"/>
          <w:rFonts w:ascii="Arial" w:hAnsi="Arial" w:cs="Arial"/>
          <w:sz w:val="18"/>
          <w:szCs w:val="18"/>
          <w:lang w:val="en-US"/>
        </w:rPr>
        <w:t xml:space="preserve">Email: </w:t>
      </w:r>
      <w:hyperlink r:id="rId12" w:tgtFrame="_blank" w:history="1">
        <w:r>
          <w:rPr>
            <w:rStyle w:val="normaltextrun"/>
            <w:rFonts w:ascii="Arial" w:hAnsi="Arial" w:cs="Arial"/>
            <w:color w:val="000000"/>
            <w:sz w:val="18"/>
            <w:szCs w:val="18"/>
            <w:lang w:val="en-US"/>
          </w:rPr>
          <w:t>presse@weidmueller.com</w:t>
        </w:r>
      </w:hyperlink>
      <w:r>
        <w:rPr>
          <w:rStyle w:val="eop"/>
          <w:rFonts w:ascii="Arial" w:hAnsi="Arial" w:cs="Arial"/>
          <w:sz w:val="22"/>
          <w:szCs w:val="22"/>
        </w:rPr>
        <w:t> </w:t>
      </w:r>
    </w:p>
    <w:p w14:paraId="04E4F068"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DE78266"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lang w:val="en-US"/>
        </w:rPr>
        <w:t>Weidmüller - Your Partner in Smart Industrial Connectivity</w:t>
      </w:r>
      <w:r>
        <w:rPr>
          <w:rStyle w:val="eop"/>
          <w:rFonts w:ascii="Arial" w:hAnsi="Arial" w:cs="Arial"/>
          <w:sz w:val="18"/>
          <w:szCs w:val="18"/>
        </w:rPr>
        <w:t> </w:t>
      </w:r>
    </w:p>
    <w:p w14:paraId="15825AE0"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18"/>
          <w:szCs w:val="18"/>
        </w:rPr>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r>
        <w:rPr>
          <w:rStyle w:val="eop"/>
          <w:rFonts w:ascii="Arial" w:hAnsi="Arial" w:cs="Arial"/>
          <w:color w:val="000000"/>
          <w:sz w:val="18"/>
          <w:szCs w:val="18"/>
        </w:rPr>
        <w:t> </w:t>
      </w:r>
    </w:p>
    <w:p w14:paraId="44E4F25B"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2"/>
          <w:szCs w:val="22"/>
        </w:rPr>
        <w:t> </w:t>
      </w:r>
    </w:p>
    <w:p w14:paraId="1E3262A1" w14:textId="77777777" w:rsidR="000818E6" w:rsidRDefault="000818E6" w:rsidP="000818E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lang w:val="en-US"/>
        </w:rPr>
        <w:t>Responsible for the content:</w:t>
      </w:r>
      <w:r>
        <w:rPr>
          <w:rStyle w:val="normaltextrun"/>
          <w:rFonts w:ascii="Arial" w:hAnsi="Arial" w:cs="Arial"/>
          <w:sz w:val="18"/>
          <w:szCs w:val="18"/>
          <w:lang w:val="en-US"/>
        </w:rPr>
        <w:t xml:space="preserve"> </w:t>
      </w:r>
      <w:r>
        <w:rPr>
          <w:rStyle w:val="tabchar"/>
          <w:rFonts w:ascii="Calibri" w:hAnsi="Calibri" w:cs="Calibri"/>
          <w:sz w:val="18"/>
          <w:szCs w:val="18"/>
        </w:rPr>
        <w:tab/>
      </w:r>
      <w:r>
        <w:rPr>
          <w:rStyle w:val="normaltextrun"/>
          <w:rFonts w:ascii="Arial" w:hAnsi="Arial" w:cs="Arial"/>
          <w:sz w:val="18"/>
          <w:szCs w:val="18"/>
          <w:lang w:val="en-US"/>
        </w:rPr>
        <w:t>Weidmüller Corporate Communications</w:t>
      </w:r>
      <w:r>
        <w:rPr>
          <w:rStyle w:val="eop"/>
          <w:rFonts w:ascii="Arial" w:hAnsi="Arial" w:cs="Arial"/>
          <w:sz w:val="18"/>
          <w:szCs w:val="18"/>
        </w:rPr>
        <w:t> </w:t>
      </w:r>
    </w:p>
    <w:p w14:paraId="0DFE7E9A" w14:textId="77777777" w:rsidR="000818E6" w:rsidRDefault="000818E6" w:rsidP="000818E6">
      <w:pPr>
        <w:pStyle w:val="paragraph"/>
        <w:spacing w:before="0" w:beforeAutospacing="0" w:after="0" w:afterAutospacing="0" w:line="360" w:lineRule="auto"/>
        <w:ind w:left="2115" w:firstLine="705"/>
        <w:jc w:val="both"/>
        <w:textAlignment w:val="baseline"/>
        <w:rPr>
          <w:rFonts w:ascii="Segoe UI" w:hAnsi="Segoe UI" w:cs="Segoe UI"/>
          <w:sz w:val="18"/>
          <w:szCs w:val="18"/>
        </w:rPr>
      </w:pPr>
      <w:r>
        <w:rPr>
          <w:rStyle w:val="normaltextrun"/>
          <w:rFonts w:ascii="Arial" w:hAnsi="Arial" w:cs="Arial"/>
          <w:sz w:val="18"/>
          <w:szCs w:val="18"/>
          <w:lang w:val="en-US"/>
        </w:rPr>
        <w:t>Corporate Spokesperson, Sybille Hilker</w:t>
      </w:r>
      <w:r>
        <w:rPr>
          <w:rStyle w:val="normaltextrun"/>
          <w:rFonts w:ascii="Arial" w:hAnsi="Arial" w:cs="Arial"/>
          <w:sz w:val="22"/>
          <w:szCs w:val="22"/>
          <w:lang w:val="en-US"/>
        </w:rPr>
        <w:t>      </w:t>
      </w:r>
      <w:r>
        <w:rPr>
          <w:rStyle w:val="eop"/>
          <w:rFonts w:ascii="Arial" w:hAnsi="Arial" w:cs="Arial"/>
          <w:sz w:val="22"/>
          <w:szCs w:val="22"/>
        </w:rPr>
        <w:t>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DF95" w14:textId="77777777" w:rsidR="00E14C1E" w:rsidRDefault="00E14C1E">
      <w:r>
        <w:separator/>
      </w:r>
    </w:p>
  </w:endnote>
  <w:endnote w:type="continuationSeparator" w:id="0">
    <w:p w14:paraId="334071F9" w14:textId="77777777" w:rsidR="00E14C1E" w:rsidRDefault="00E14C1E">
      <w:r>
        <w:continuationSeparator/>
      </w:r>
    </w:p>
  </w:endnote>
  <w:endnote w:type="continuationNotice" w:id="1">
    <w:p w14:paraId="0F67E6B7" w14:textId="77777777" w:rsidR="00E14C1E" w:rsidRDefault="00E14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F675" w14:textId="77777777" w:rsidR="00E14C1E" w:rsidRDefault="00E14C1E">
      <w:r>
        <w:separator/>
      </w:r>
    </w:p>
  </w:footnote>
  <w:footnote w:type="continuationSeparator" w:id="0">
    <w:p w14:paraId="22AA7506" w14:textId="77777777" w:rsidR="00E14C1E" w:rsidRDefault="00E14C1E">
      <w:r>
        <w:continuationSeparator/>
      </w:r>
    </w:p>
  </w:footnote>
  <w:footnote w:type="continuationNotice" w:id="1">
    <w:p w14:paraId="5458D346" w14:textId="77777777" w:rsidR="00E14C1E" w:rsidRDefault="00E14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16E57"/>
    <w:rsid w:val="00046596"/>
    <w:rsid w:val="000613DE"/>
    <w:rsid w:val="000731C5"/>
    <w:rsid w:val="000818E6"/>
    <w:rsid w:val="00090D0E"/>
    <w:rsid w:val="000937D9"/>
    <w:rsid w:val="000B51EC"/>
    <w:rsid w:val="000E4A92"/>
    <w:rsid w:val="000F2FDE"/>
    <w:rsid w:val="001234D0"/>
    <w:rsid w:val="00133C3B"/>
    <w:rsid w:val="00170D47"/>
    <w:rsid w:val="00174929"/>
    <w:rsid w:val="00180FAA"/>
    <w:rsid w:val="00183E11"/>
    <w:rsid w:val="001A6467"/>
    <w:rsid w:val="001B3185"/>
    <w:rsid w:val="001C67FE"/>
    <w:rsid w:val="001F325A"/>
    <w:rsid w:val="001F383B"/>
    <w:rsid w:val="00222C6D"/>
    <w:rsid w:val="0023453C"/>
    <w:rsid w:val="0023493A"/>
    <w:rsid w:val="00242DF9"/>
    <w:rsid w:val="00293327"/>
    <w:rsid w:val="002A1D22"/>
    <w:rsid w:val="002A6CB9"/>
    <w:rsid w:val="002D2289"/>
    <w:rsid w:val="002F0CFE"/>
    <w:rsid w:val="00301932"/>
    <w:rsid w:val="003154A8"/>
    <w:rsid w:val="00340492"/>
    <w:rsid w:val="003436A1"/>
    <w:rsid w:val="00347104"/>
    <w:rsid w:val="00351F8A"/>
    <w:rsid w:val="0035715E"/>
    <w:rsid w:val="003630EB"/>
    <w:rsid w:val="00371250"/>
    <w:rsid w:val="00393DBA"/>
    <w:rsid w:val="00394CD5"/>
    <w:rsid w:val="003C2488"/>
    <w:rsid w:val="003F0303"/>
    <w:rsid w:val="003F03DC"/>
    <w:rsid w:val="003F0DDB"/>
    <w:rsid w:val="00401D18"/>
    <w:rsid w:val="00413507"/>
    <w:rsid w:val="00417ED2"/>
    <w:rsid w:val="00445BD2"/>
    <w:rsid w:val="004538BC"/>
    <w:rsid w:val="00467CA9"/>
    <w:rsid w:val="00484CC9"/>
    <w:rsid w:val="00484F0F"/>
    <w:rsid w:val="004B4EED"/>
    <w:rsid w:val="004C4B0D"/>
    <w:rsid w:val="004D58D1"/>
    <w:rsid w:val="00506496"/>
    <w:rsid w:val="00515DAC"/>
    <w:rsid w:val="00532B9E"/>
    <w:rsid w:val="0053685A"/>
    <w:rsid w:val="00536C3D"/>
    <w:rsid w:val="00542BC6"/>
    <w:rsid w:val="00543E65"/>
    <w:rsid w:val="00552D24"/>
    <w:rsid w:val="0057710B"/>
    <w:rsid w:val="0058070C"/>
    <w:rsid w:val="005937AF"/>
    <w:rsid w:val="005A4D01"/>
    <w:rsid w:val="005A641F"/>
    <w:rsid w:val="005B048E"/>
    <w:rsid w:val="005B3979"/>
    <w:rsid w:val="005E592E"/>
    <w:rsid w:val="005F46A7"/>
    <w:rsid w:val="005F7898"/>
    <w:rsid w:val="006002D4"/>
    <w:rsid w:val="00602E26"/>
    <w:rsid w:val="00611406"/>
    <w:rsid w:val="006123C2"/>
    <w:rsid w:val="00617F08"/>
    <w:rsid w:val="00621533"/>
    <w:rsid w:val="0063529F"/>
    <w:rsid w:val="00645E40"/>
    <w:rsid w:val="0067023E"/>
    <w:rsid w:val="0068051B"/>
    <w:rsid w:val="00691EE1"/>
    <w:rsid w:val="006C393F"/>
    <w:rsid w:val="006E13D9"/>
    <w:rsid w:val="007119FD"/>
    <w:rsid w:val="00741FF6"/>
    <w:rsid w:val="00745593"/>
    <w:rsid w:val="00763A9B"/>
    <w:rsid w:val="00771F6F"/>
    <w:rsid w:val="00783367"/>
    <w:rsid w:val="007903F1"/>
    <w:rsid w:val="007E314E"/>
    <w:rsid w:val="007F45A2"/>
    <w:rsid w:val="0080108B"/>
    <w:rsid w:val="00806191"/>
    <w:rsid w:val="008133B1"/>
    <w:rsid w:val="008204DE"/>
    <w:rsid w:val="00853354"/>
    <w:rsid w:val="008611D3"/>
    <w:rsid w:val="00861FAA"/>
    <w:rsid w:val="008758C9"/>
    <w:rsid w:val="0088340F"/>
    <w:rsid w:val="0089101A"/>
    <w:rsid w:val="00894932"/>
    <w:rsid w:val="008A3CD4"/>
    <w:rsid w:val="008A6A5B"/>
    <w:rsid w:val="008B3A69"/>
    <w:rsid w:val="008B3BA1"/>
    <w:rsid w:val="008B3CEF"/>
    <w:rsid w:val="008B5A20"/>
    <w:rsid w:val="008C7050"/>
    <w:rsid w:val="008D05A6"/>
    <w:rsid w:val="008E5192"/>
    <w:rsid w:val="008F01D3"/>
    <w:rsid w:val="008F1337"/>
    <w:rsid w:val="0090573D"/>
    <w:rsid w:val="00923CD3"/>
    <w:rsid w:val="00930C4A"/>
    <w:rsid w:val="0099006F"/>
    <w:rsid w:val="00991593"/>
    <w:rsid w:val="009E569D"/>
    <w:rsid w:val="009F58C2"/>
    <w:rsid w:val="00A05AA8"/>
    <w:rsid w:val="00A22EF7"/>
    <w:rsid w:val="00A60138"/>
    <w:rsid w:val="00A6086C"/>
    <w:rsid w:val="00A939D9"/>
    <w:rsid w:val="00AC7677"/>
    <w:rsid w:val="00AE66ED"/>
    <w:rsid w:val="00B21BC9"/>
    <w:rsid w:val="00B26F41"/>
    <w:rsid w:val="00B27383"/>
    <w:rsid w:val="00B32213"/>
    <w:rsid w:val="00B369AF"/>
    <w:rsid w:val="00B77320"/>
    <w:rsid w:val="00B80C8B"/>
    <w:rsid w:val="00BB6E05"/>
    <w:rsid w:val="00BC512F"/>
    <w:rsid w:val="00BE3854"/>
    <w:rsid w:val="00BF0C09"/>
    <w:rsid w:val="00BF6E7D"/>
    <w:rsid w:val="00C03A3A"/>
    <w:rsid w:val="00C1340D"/>
    <w:rsid w:val="00C15661"/>
    <w:rsid w:val="00C22157"/>
    <w:rsid w:val="00C573E1"/>
    <w:rsid w:val="00CC185E"/>
    <w:rsid w:val="00CD0A4B"/>
    <w:rsid w:val="00CE43F3"/>
    <w:rsid w:val="00D26E05"/>
    <w:rsid w:val="00D31B4C"/>
    <w:rsid w:val="00D42711"/>
    <w:rsid w:val="00D43ED4"/>
    <w:rsid w:val="00D57B96"/>
    <w:rsid w:val="00D622EA"/>
    <w:rsid w:val="00D64190"/>
    <w:rsid w:val="00D67AD1"/>
    <w:rsid w:val="00D77DD8"/>
    <w:rsid w:val="00DA06B6"/>
    <w:rsid w:val="00DB60DC"/>
    <w:rsid w:val="00DB6523"/>
    <w:rsid w:val="00DC04AF"/>
    <w:rsid w:val="00DD1340"/>
    <w:rsid w:val="00DE3BFE"/>
    <w:rsid w:val="00E0195F"/>
    <w:rsid w:val="00E03970"/>
    <w:rsid w:val="00E10AC1"/>
    <w:rsid w:val="00E122D1"/>
    <w:rsid w:val="00E14C1E"/>
    <w:rsid w:val="00E16558"/>
    <w:rsid w:val="00E2459D"/>
    <w:rsid w:val="00E34072"/>
    <w:rsid w:val="00E422D4"/>
    <w:rsid w:val="00E4399C"/>
    <w:rsid w:val="00E43A8B"/>
    <w:rsid w:val="00E86295"/>
    <w:rsid w:val="00EF60DE"/>
    <w:rsid w:val="00F027C8"/>
    <w:rsid w:val="00F0372B"/>
    <w:rsid w:val="00F1286D"/>
    <w:rsid w:val="00F137BF"/>
    <w:rsid w:val="00F227A2"/>
    <w:rsid w:val="00F2524E"/>
    <w:rsid w:val="00F344DC"/>
    <w:rsid w:val="00F5183B"/>
    <w:rsid w:val="00F56B2E"/>
    <w:rsid w:val="00F56DF2"/>
    <w:rsid w:val="00F57589"/>
    <w:rsid w:val="00F57993"/>
    <w:rsid w:val="00F60385"/>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 w:id="1958174499">
      <w:bodyDiv w:val="1"/>
      <w:marLeft w:val="0"/>
      <w:marRight w:val="0"/>
      <w:marTop w:val="0"/>
      <w:marBottom w:val="0"/>
      <w:divBdr>
        <w:top w:val="none" w:sz="0" w:space="0" w:color="auto"/>
        <w:left w:val="none" w:sz="0" w:space="0" w:color="auto"/>
        <w:bottom w:val="none" w:sz="0" w:space="0" w:color="auto"/>
        <w:right w:val="none" w:sz="0" w:space="0" w:color="auto"/>
      </w:divBdr>
      <w:divsChild>
        <w:div w:id="106704794">
          <w:marLeft w:val="0"/>
          <w:marRight w:val="0"/>
          <w:marTop w:val="0"/>
          <w:marBottom w:val="0"/>
          <w:divBdr>
            <w:top w:val="none" w:sz="0" w:space="0" w:color="auto"/>
            <w:left w:val="none" w:sz="0" w:space="0" w:color="auto"/>
            <w:bottom w:val="none" w:sz="0" w:space="0" w:color="auto"/>
            <w:right w:val="none" w:sz="0" w:space="0" w:color="auto"/>
          </w:divBdr>
        </w:div>
        <w:div w:id="1081559691">
          <w:marLeft w:val="0"/>
          <w:marRight w:val="0"/>
          <w:marTop w:val="0"/>
          <w:marBottom w:val="0"/>
          <w:divBdr>
            <w:top w:val="none" w:sz="0" w:space="0" w:color="auto"/>
            <w:left w:val="none" w:sz="0" w:space="0" w:color="auto"/>
            <w:bottom w:val="none" w:sz="0" w:space="0" w:color="auto"/>
            <w:right w:val="none" w:sz="0" w:space="0" w:color="auto"/>
          </w:divBdr>
        </w:div>
        <w:div w:id="1623227578">
          <w:marLeft w:val="0"/>
          <w:marRight w:val="0"/>
          <w:marTop w:val="0"/>
          <w:marBottom w:val="0"/>
          <w:divBdr>
            <w:top w:val="none" w:sz="0" w:space="0" w:color="auto"/>
            <w:left w:val="none" w:sz="0" w:space="0" w:color="auto"/>
            <w:bottom w:val="none" w:sz="0" w:space="0" w:color="auto"/>
            <w:right w:val="none" w:sz="0" w:space="0" w:color="auto"/>
          </w:divBdr>
        </w:div>
        <w:div w:id="412240285">
          <w:marLeft w:val="0"/>
          <w:marRight w:val="0"/>
          <w:marTop w:val="0"/>
          <w:marBottom w:val="0"/>
          <w:divBdr>
            <w:top w:val="none" w:sz="0" w:space="0" w:color="auto"/>
            <w:left w:val="none" w:sz="0" w:space="0" w:color="auto"/>
            <w:bottom w:val="none" w:sz="0" w:space="0" w:color="auto"/>
            <w:right w:val="none" w:sz="0" w:space="0" w:color="auto"/>
          </w:divBdr>
        </w:div>
        <w:div w:id="1023172620">
          <w:marLeft w:val="0"/>
          <w:marRight w:val="0"/>
          <w:marTop w:val="0"/>
          <w:marBottom w:val="0"/>
          <w:divBdr>
            <w:top w:val="none" w:sz="0" w:space="0" w:color="auto"/>
            <w:left w:val="none" w:sz="0" w:space="0" w:color="auto"/>
            <w:bottom w:val="none" w:sz="0" w:space="0" w:color="auto"/>
            <w:right w:val="none" w:sz="0" w:space="0" w:color="auto"/>
          </w:divBdr>
        </w:div>
        <w:div w:id="1135871914">
          <w:marLeft w:val="0"/>
          <w:marRight w:val="0"/>
          <w:marTop w:val="0"/>
          <w:marBottom w:val="0"/>
          <w:divBdr>
            <w:top w:val="none" w:sz="0" w:space="0" w:color="auto"/>
            <w:left w:val="none" w:sz="0" w:space="0" w:color="auto"/>
            <w:bottom w:val="none" w:sz="0" w:space="0" w:color="auto"/>
            <w:right w:val="none" w:sz="0" w:space="0" w:color="auto"/>
          </w:divBdr>
        </w:div>
        <w:div w:id="332682226">
          <w:marLeft w:val="0"/>
          <w:marRight w:val="0"/>
          <w:marTop w:val="0"/>
          <w:marBottom w:val="0"/>
          <w:divBdr>
            <w:top w:val="none" w:sz="0" w:space="0" w:color="auto"/>
            <w:left w:val="none" w:sz="0" w:space="0" w:color="auto"/>
            <w:bottom w:val="none" w:sz="0" w:space="0" w:color="auto"/>
            <w:right w:val="none" w:sz="0" w:space="0" w:color="auto"/>
          </w:divBdr>
        </w:div>
        <w:div w:id="2109812358">
          <w:marLeft w:val="0"/>
          <w:marRight w:val="0"/>
          <w:marTop w:val="0"/>
          <w:marBottom w:val="0"/>
          <w:divBdr>
            <w:top w:val="none" w:sz="0" w:space="0" w:color="auto"/>
            <w:left w:val="none" w:sz="0" w:space="0" w:color="auto"/>
            <w:bottom w:val="none" w:sz="0" w:space="0" w:color="auto"/>
            <w:right w:val="none" w:sz="0" w:space="0" w:color="auto"/>
          </w:divBdr>
        </w:div>
        <w:div w:id="1529371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FA2C-820C-467F-80E6-06234784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Weidmüller Switches EcoLine Series B</dc:title>
  <dc:subject/>
  <dc:creator>presse@weidmueller.com</dc:creator>
  <cp:keywords/>
  <dc:description/>
  <cp:lastModifiedBy>Bayer, Katharina</cp:lastModifiedBy>
  <cp:revision>13</cp:revision>
  <dcterms:created xsi:type="dcterms:W3CDTF">2023-11-02T12:47:00Z</dcterms:created>
  <dcterms:modified xsi:type="dcterms:W3CDTF">2023-12-01T13:55:00Z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