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10" w:rsidRDefault="0080709A">
      <w:pPr>
        <w:ind w:left="-5" w:right="41"/>
      </w:pPr>
      <w:bookmarkStart w:id="0" w:name="_GoBack"/>
      <w:bookmarkEnd w:id="0"/>
      <w:r>
        <w:rPr>
          <w:b/>
        </w:rPr>
        <w:t xml:space="preserve">Weidmüller mit German Innovation Award 2020 ausgezeichnet </w:t>
      </w:r>
      <w:r>
        <w:t xml:space="preserve">Flexible Steuerung für Automatisierung und Digitalisierung überzeugt beim bedeutenden Innovationspreis die Jury </w:t>
      </w:r>
    </w:p>
    <w:p w:rsidR="00196310" w:rsidRDefault="0080709A">
      <w:pPr>
        <w:spacing w:after="105" w:line="259" w:lineRule="auto"/>
        <w:ind w:left="0" w:right="0" w:firstLine="0"/>
        <w:jc w:val="left"/>
      </w:pPr>
      <w:r>
        <w:t xml:space="preserve"> </w:t>
      </w:r>
    </w:p>
    <w:p w:rsidR="00196310" w:rsidRDefault="0080709A">
      <w:pPr>
        <w:spacing w:after="105" w:line="259" w:lineRule="auto"/>
        <w:ind w:left="-5" w:right="41"/>
      </w:pPr>
      <w:r>
        <w:rPr>
          <w:b/>
        </w:rPr>
        <w:t xml:space="preserve">Detmold, 25. Juni 2020. </w:t>
      </w:r>
      <w:r>
        <w:t xml:space="preserve">Der Preis, der Innovationen sichtbar macht: Das </w:t>
      </w:r>
    </w:p>
    <w:p w:rsidR="00196310" w:rsidRDefault="0080709A">
      <w:pPr>
        <w:ind w:left="-5" w:right="41"/>
      </w:pPr>
      <w:r>
        <w:t xml:space="preserve">Detmolder Elektrotechnikunternehmen Weidmüller erhielt den German Innovation Award 2020 in der Kategorie „Machines &amp; Engineering“ der </w:t>
      </w:r>
    </w:p>
    <w:p w:rsidR="00196310" w:rsidRDefault="0080709A">
      <w:pPr>
        <w:ind w:left="-5" w:right="41"/>
      </w:pPr>
      <w:r w:rsidRPr="008368CE">
        <w:rPr>
          <w:lang w:val="en-US"/>
        </w:rPr>
        <w:t xml:space="preserve">Wettbewerbsklasse „Excellence in Business to Business“. </w:t>
      </w:r>
      <w:r>
        <w:t>Die unabhängige Jury zeichnete die webbasierte Steuerung u-contro</w:t>
      </w:r>
      <w:r>
        <w:t>l 2000 web aus, die durch ihre IoT-Fähigkeit, die bedarfsgerechte Skalierbarkeit und ihr kompaktes uremote-Design punktete. „Mit u-control 2000 web haben wir eine einfache webbasierte und effiziente Steuerung entwickelt, die optimal Industrial-IoTAnwendung</w:t>
      </w:r>
      <w:r>
        <w:t xml:space="preserve">en unterstützt und auf jegliche Bedürfnisse der Anwender eingeht“, erklärt Dr. Thomas Bürger, Leiter der Division für Automatisierungs- und </w:t>
      </w:r>
    </w:p>
    <w:p w:rsidR="00196310" w:rsidRDefault="0080709A">
      <w:pPr>
        <w:spacing w:after="37"/>
        <w:ind w:left="-5" w:right="41"/>
      </w:pPr>
      <w:r>
        <w:t>Digitalisierungsprodukte bei Weidmüller. „Es freut uns, dass das große Innovationspotential auch von der Jury erkan</w:t>
      </w:r>
      <w:r>
        <w:t xml:space="preserve">nt wurde – das ist für uns Lob und </w:t>
      </w:r>
    </w:p>
    <w:p w:rsidR="00196310" w:rsidRDefault="0080709A">
      <w:pPr>
        <w:spacing w:after="105" w:line="259" w:lineRule="auto"/>
        <w:ind w:left="-5" w:right="41"/>
      </w:pPr>
      <w:r>
        <w:t xml:space="preserve">Ansporn zugleich.“ </w:t>
      </w:r>
    </w:p>
    <w:p w:rsidR="00196310" w:rsidRDefault="0080709A">
      <w:pPr>
        <w:spacing w:after="105" w:line="259" w:lineRule="auto"/>
        <w:ind w:left="0" w:right="0" w:firstLine="0"/>
        <w:jc w:val="left"/>
      </w:pPr>
      <w:r>
        <w:t xml:space="preserve"> </w:t>
      </w:r>
    </w:p>
    <w:p w:rsidR="00196310" w:rsidRDefault="0080709A">
      <w:pPr>
        <w:spacing w:after="103" w:line="259" w:lineRule="auto"/>
        <w:ind w:left="-5" w:right="0"/>
        <w:jc w:val="left"/>
      </w:pPr>
      <w:r>
        <w:rPr>
          <w:b/>
        </w:rPr>
        <w:t xml:space="preserve">Innovationen als Grundlage für den unternehmerischen Erfolg </w:t>
      </w:r>
    </w:p>
    <w:p w:rsidR="00196310" w:rsidRDefault="0080709A">
      <w:pPr>
        <w:ind w:left="-5" w:right="41"/>
      </w:pPr>
      <w:r>
        <w:t>Der German Innovation Award zeichnet branchenübergreifend Produkte und Lösungen aus, die sich vor allem durch Nutzerzentrierung und einen</w:t>
      </w:r>
      <w:r>
        <w:t xml:space="preserve"> Mehrwert gegenüber bisherigen Lösungen unterscheiden. Denn: Innovationen, die Zukunft gestalten und das Leben verbessern, gibt es in allen Branchen. Für Weidmüller ist es nicht die erste Auszeichnung für seine Innovationsfähigkeit: Anfang des Jahres erhie</w:t>
      </w:r>
      <w:r>
        <w:t xml:space="preserve">lt Weidmüller bereits den German Design Award und den Deutschen Exzellenzpreis. „Innovationen sind zusammen mit Anwendungskompetenz, durchgängigen Prozessen und neuesten </w:t>
      </w:r>
    </w:p>
    <w:p w:rsidR="00196310" w:rsidRDefault="0080709A">
      <w:pPr>
        <w:ind w:left="-5" w:right="41"/>
      </w:pPr>
      <w:r>
        <w:t>Produktionsverfahren die Grundlage für den unternehmerischen Erfolg“, verdeutlicht We</w:t>
      </w:r>
      <w:r>
        <w:t xml:space="preserve">idmüller Vorstandssprecher und Technologievorstand Volker </w:t>
      </w:r>
    </w:p>
    <w:p w:rsidR="00196310" w:rsidRDefault="0080709A">
      <w:pPr>
        <w:ind w:left="-5" w:right="41"/>
      </w:pPr>
      <w:r>
        <w:t xml:space="preserve">Bibelhausen. „Daher investieren wir kontinuierlich in Forschung und Entwicklung und setzen den Schwerpunkt zukünftig noch stärker auf die </w:t>
      </w:r>
    </w:p>
    <w:p w:rsidR="00196310" w:rsidRDefault="0080709A">
      <w:pPr>
        <w:spacing w:after="105" w:line="259" w:lineRule="auto"/>
        <w:ind w:left="-5" w:right="41"/>
      </w:pPr>
      <w:r>
        <w:t>Entwicklung von IIoT-Lösungen, die unser bestehendes Portf</w:t>
      </w:r>
      <w:r>
        <w:t xml:space="preserve">olio ergänzen.“ </w:t>
      </w:r>
    </w:p>
    <w:p w:rsidR="00196310" w:rsidRDefault="0080709A">
      <w:pPr>
        <w:spacing w:after="105" w:line="259" w:lineRule="auto"/>
        <w:ind w:left="0" w:right="0" w:firstLine="0"/>
        <w:jc w:val="left"/>
      </w:pPr>
      <w:r>
        <w:t xml:space="preserve"> </w:t>
      </w:r>
    </w:p>
    <w:p w:rsidR="00196310" w:rsidRDefault="0080709A">
      <w:pPr>
        <w:spacing w:after="103" w:line="259" w:lineRule="auto"/>
        <w:ind w:left="-5" w:right="0"/>
        <w:jc w:val="left"/>
      </w:pPr>
      <w:r>
        <w:rPr>
          <w:b/>
        </w:rPr>
        <w:lastRenderedPageBreak/>
        <w:t xml:space="preserve">Hohe Resonanz auf den German Innovation Award 2020 </w:t>
      </w:r>
    </w:p>
    <w:p w:rsidR="00196310" w:rsidRDefault="0080709A">
      <w:pPr>
        <w:ind w:left="-5" w:right="41"/>
      </w:pPr>
      <w:r>
        <w:t>Der German Innovation Award wird vom Rat für Formgebung vergeben und erzielte 2020 mit 700 Einreichungen erneut eine große Resonanz. Ins Leben gerufen vom Deutschen Bundestag und gestif</w:t>
      </w:r>
      <w:r>
        <w:t xml:space="preserve">tet von der deutschen Industrie setzt sich der Rat für Formgebung als unabhängige und international agierende Institution für die Wettbewerbsfähigkeit von Unternehmen ein. </w:t>
      </w:r>
    </w:p>
    <w:p w:rsidR="00196310" w:rsidRDefault="0080709A">
      <w:pPr>
        <w:spacing w:after="86" w:line="259" w:lineRule="auto"/>
        <w:ind w:left="0" w:right="0" w:firstLine="0"/>
        <w:jc w:val="left"/>
      </w:pPr>
      <w:r>
        <w:rPr>
          <w:sz w:val="18"/>
        </w:rPr>
        <w:t xml:space="preserve"> </w:t>
      </w:r>
    </w:p>
    <w:p w:rsidR="00196310" w:rsidRDefault="0080709A">
      <w:pPr>
        <w:spacing w:after="119" w:line="259" w:lineRule="auto"/>
        <w:ind w:left="-5" w:right="22"/>
      </w:pPr>
      <w:r>
        <w:rPr>
          <w:sz w:val="18"/>
        </w:rPr>
        <w:t xml:space="preserve">2.275 Zeichen inklusive Leerzeichen </w:t>
      </w:r>
    </w:p>
    <w:p w:rsidR="00196310" w:rsidRDefault="0080709A">
      <w:pPr>
        <w:spacing w:after="19" w:line="259" w:lineRule="auto"/>
        <w:ind w:left="-1" w:right="0" w:firstLine="0"/>
        <w:jc w:val="right"/>
      </w:pPr>
      <w:r>
        <w:rPr>
          <w:noProof/>
        </w:rPr>
        <w:drawing>
          <wp:inline distT="0" distB="0" distL="0" distR="0">
            <wp:extent cx="4848225" cy="3228975"/>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6"/>
                    <a:stretch>
                      <a:fillRect/>
                    </a:stretch>
                  </pic:blipFill>
                  <pic:spPr>
                    <a:xfrm>
                      <a:off x="0" y="0"/>
                      <a:ext cx="4848225" cy="3228975"/>
                    </a:xfrm>
                    <a:prstGeom prst="rect">
                      <a:avLst/>
                    </a:prstGeom>
                  </pic:spPr>
                </pic:pic>
              </a:graphicData>
            </a:graphic>
          </wp:inline>
        </w:drawing>
      </w:r>
      <w:r>
        <w:t xml:space="preserve"> </w:t>
      </w:r>
    </w:p>
    <w:p w:rsidR="00196310" w:rsidRDefault="0080709A">
      <w:pPr>
        <w:spacing w:after="38"/>
        <w:ind w:left="-5" w:right="22"/>
      </w:pPr>
      <w:r>
        <w:rPr>
          <w:sz w:val="18"/>
        </w:rPr>
        <w:t xml:space="preserve">Bildunterschrift: </w:t>
      </w:r>
      <w:r>
        <w:rPr>
          <w:sz w:val="18"/>
        </w:rPr>
        <w:t xml:space="preserve">Andreas Hoffmann, Leiter der Business Unit u-mation und Industrial Ethernet (li.), und Benjamin Wind, strategischer Produktmanager (re.), freuten sich in Detmold über die Auszeichnung mit dem German Innovation Award 2020. </w:t>
      </w:r>
    </w:p>
    <w:p w:rsidR="00196310" w:rsidRDefault="0080709A">
      <w:pPr>
        <w:spacing w:after="70" w:line="259" w:lineRule="auto"/>
        <w:ind w:left="0" w:right="0" w:firstLine="0"/>
        <w:jc w:val="left"/>
      </w:pPr>
      <w:r>
        <w:t xml:space="preserve"> </w:t>
      </w:r>
    </w:p>
    <w:p w:rsidR="00196310" w:rsidRDefault="0080709A">
      <w:pPr>
        <w:spacing w:after="86" w:line="259" w:lineRule="auto"/>
        <w:ind w:left="0" w:right="0" w:firstLine="0"/>
        <w:jc w:val="left"/>
      </w:pPr>
      <w:r>
        <w:rPr>
          <w:b/>
          <w:sz w:val="18"/>
        </w:rPr>
        <w:t>Weidmüller – Partner der Indust</w:t>
      </w:r>
      <w:r>
        <w:rPr>
          <w:b/>
          <w:sz w:val="18"/>
        </w:rPr>
        <w:t xml:space="preserve">rial Connectivity. </w:t>
      </w:r>
    </w:p>
    <w:p w:rsidR="00196310" w:rsidRDefault="0080709A">
      <w:pPr>
        <w:spacing w:after="1"/>
        <w:ind w:left="-5" w:right="22"/>
      </w:pPr>
      <w:r>
        <w:rPr>
          <w:sz w:val="18"/>
        </w:rPr>
        <w:t>Als erfahrene Experten unterstützen wir unsere Kunden und Partner auf der ganzen Welt mit Produkten, Lösungen und Services im industriellen Umfeld von Energie, Signalen und Daten. Wir sind in ihren Branchen und Märkten zu Hause und kenn</w:t>
      </w:r>
      <w:r>
        <w:rPr>
          <w:sz w:val="18"/>
        </w:rPr>
        <w:t xml:space="preserve">en die technologischen Herausforderungen von morgen. So entwickeln wir immer wieder innovative, nachhaltige und wertschöpfende Lösungen für ihre individuellen Anforderungen. Gemeinsam setzen wir Maßstäbe in der Industrial Connectivity. </w:t>
      </w:r>
    </w:p>
    <w:p w:rsidR="00196310" w:rsidRDefault="0080709A">
      <w:pPr>
        <w:spacing w:after="1"/>
        <w:ind w:left="-5" w:right="22"/>
      </w:pPr>
      <w:r>
        <w:rPr>
          <w:sz w:val="18"/>
        </w:rPr>
        <w:t>Die Unternehmensgru</w:t>
      </w:r>
      <w:r>
        <w:rPr>
          <w:sz w:val="18"/>
        </w:rPr>
        <w:t xml:space="preserve">ppe Weidmüller verfügt über Produktionsstätten, Vertriebsgesellschaften und Vertretungen in mehr als 80 Ländern. </w:t>
      </w:r>
    </w:p>
    <w:p w:rsidR="00196310" w:rsidRDefault="0080709A">
      <w:pPr>
        <w:spacing w:after="1"/>
        <w:ind w:left="-5" w:right="22"/>
      </w:pPr>
      <w:r>
        <w:rPr>
          <w:sz w:val="18"/>
        </w:rPr>
        <w:t xml:space="preserve">Im Geschäftsjahr 2019 erzielte Weidmüller einen Umsatz von 830 Mio. Euro mit rund 5.000 Mitarbeitern. </w:t>
      </w:r>
    </w:p>
    <w:p w:rsidR="00196310" w:rsidRDefault="0080709A">
      <w:pPr>
        <w:spacing w:after="105" w:line="259" w:lineRule="auto"/>
        <w:ind w:left="0" w:right="0" w:firstLine="0"/>
        <w:jc w:val="left"/>
      </w:pPr>
      <w:r>
        <w:rPr>
          <w:sz w:val="18"/>
        </w:rPr>
        <w:lastRenderedPageBreak/>
        <w:t xml:space="preserve"> </w:t>
      </w:r>
    </w:p>
    <w:p w:rsidR="00196310" w:rsidRDefault="0080709A">
      <w:pPr>
        <w:tabs>
          <w:tab w:val="center" w:pos="2459"/>
        </w:tabs>
        <w:spacing w:after="102" w:line="259" w:lineRule="auto"/>
        <w:ind w:left="-15" w:right="0" w:firstLine="0"/>
        <w:jc w:val="left"/>
      </w:pPr>
      <w:r>
        <w:rPr>
          <w:sz w:val="20"/>
        </w:rPr>
        <w:t xml:space="preserve">Kontakt:  </w:t>
      </w:r>
      <w:r>
        <w:rPr>
          <w:sz w:val="20"/>
        </w:rPr>
        <w:tab/>
        <w:t xml:space="preserve">Unternehmenskommunikation </w:t>
      </w:r>
    </w:p>
    <w:p w:rsidR="00196310" w:rsidRDefault="0080709A">
      <w:pPr>
        <w:tabs>
          <w:tab w:val="center" w:pos="2458"/>
        </w:tabs>
        <w:spacing w:after="102" w:line="259" w:lineRule="auto"/>
        <w:ind w:left="-15" w:right="0" w:firstLine="0"/>
        <w:jc w:val="left"/>
      </w:pPr>
      <w:r>
        <w:rPr>
          <w:sz w:val="20"/>
        </w:rPr>
        <w:t xml:space="preserve"> </w:t>
      </w:r>
      <w:r>
        <w:rPr>
          <w:sz w:val="20"/>
        </w:rPr>
        <w:tab/>
        <w:t xml:space="preserve">Tel.: +49 (0)5231 / 14-292322 </w:t>
      </w:r>
    </w:p>
    <w:p w:rsidR="00196310" w:rsidRDefault="0080709A">
      <w:pPr>
        <w:tabs>
          <w:tab w:val="center" w:pos="2624"/>
        </w:tabs>
        <w:spacing w:after="102" w:line="259" w:lineRule="auto"/>
        <w:ind w:left="-15" w:right="0" w:firstLine="0"/>
        <w:jc w:val="left"/>
      </w:pPr>
      <w:r>
        <w:rPr>
          <w:sz w:val="20"/>
        </w:rPr>
        <w:t xml:space="preserve"> </w:t>
      </w:r>
      <w:r>
        <w:rPr>
          <w:sz w:val="20"/>
        </w:rPr>
        <w:tab/>
        <w:t xml:space="preserve">E-mail: presse@weidmueller.com </w:t>
      </w:r>
    </w:p>
    <w:sectPr w:rsidR="00196310">
      <w:headerReference w:type="even" r:id="rId7"/>
      <w:headerReference w:type="default" r:id="rId8"/>
      <w:footerReference w:type="even" r:id="rId9"/>
      <w:footerReference w:type="default" r:id="rId10"/>
      <w:headerReference w:type="first" r:id="rId11"/>
      <w:footerReference w:type="first" r:id="rId12"/>
      <w:pgSz w:w="11906" w:h="16838"/>
      <w:pgMar w:top="2558" w:right="2776" w:bottom="1274" w:left="1419" w:header="60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09A" w:rsidRDefault="0080709A">
      <w:pPr>
        <w:spacing w:after="0" w:line="240" w:lineRule="auto"/>
      </w:pPr>
      <w:r>
        <w:separator/>
      </w:r>
    </w:p>
  </w:endnote>
  <w:endnote w:type="continuationSeparator" w:id="0">
    <w:p w:rsidR="0080709A" w:rsidRDefault="0080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5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5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56"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09A" w:rsidRDefault="0080709A">
      <w:pPr>
        <w:spacing w:after="0" w:line="240" w:lineRule="auto"/>
      </w:pPr>
      <w:r>
        <w:separator/>
      </w:r>
    </w:p>
  </w:footnote>
  <w:footnote w:type="continuationSeparator" w:id="0">
    <w:p w:rsidR="0080709A" w:rsidRDefault="0080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4229100</wp:posOffset>
          </wp:positionH>
          <wp:positionV relativeFrom="page">
            <wp:posOffset>385445</wp:posOffset>
          </wp:positionV>
          <wp:extent cx="1657350" cy="3333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57350" cy="333375"/>
                  </a:xfrm>
                  <a:prstGeom prst="rect">
                    <a:avLst/>
                  </a:prstGeom>
                </pic:spPr>
              </pic:pic>
            </a:graphicData>
          </a:graphic>
        </wp:anchor>
      </w:drawing>
    </w:r>
    <w:r>
      <w:rPr>
        <w:sz w:val="32"/>
      </w:rPr>
      <w:t>Pressemitteilung</w:t>
    </w:r>
    <w:r>
      <w:rPr>
        <w:sz w:val="32"/>
        <w:vertAlign w:val="subscript"/>
      </w:rPr>
      <w:t xml:space="preserve"> </w:t>
    </w:r>
    <w:r>
      <w:rPr>
        <w:sz w:val="32"/>
        <w:vertAlign w:val="subscri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4229100</wp:posOffset>
          </wp:positionH>
          <wp:positionV relativeFrom="page">
            <wp:posOffset>385445</wp:posOffset>
          </wp:positionV>
          <wp:extent cx="1657350" cy="33337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57350" cy="333375"/>
                  </a:xfrm>
                  <a:prstGeom prst="rect">
                    <a:avLst/>
                  </a:prstGeom>
                </pic:spPr>
              </pic:pic>
            </a:graphicData>
          </a:graphic>
        </wp:anchor>
      </w:drawing>
    </w:r>
    <w:r>
      <w:rPr>
        <w:sz w:val="32"/>
      </w:rPr>
      <w:t>Pressemitteilung</w:t>
    </w:r>
    <w:r>
      <w:rPr>
        <w:sz w:val="32"/>
        <w:vertAlign w:val="subscript"/>
      </w:rPr>
      <w:t xml:space="preserve"> </w:t>
    </w:r>
    <w:r>
      <w:rPr>
        <w:sz w:val="32"/>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10" w:rsidRDefault="0080709A">
    <w:pPr>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4229100</wp:posOffset>
          </wp:positionH>
          <wp:positionV relativeFrom="page">
            <wp:posOffset>385445</wp:posOffset>
          </wp:positionV>
          <wp:extent cx="1657350" cy="33337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57350" cy="333375"/>
                  </a:xfrm>
                  <a:prstGeom prst="rect">
                    <a:avLst/>
                  </a:prstGeom>
                </pic:spPr>
              </pic:pic>
            </a:graphicData>
          </a:graphic>
        </wp:anchor>
      </w:drawing>
    </w:r>
    <w:r>
      <w:rPr>
        <w:sz w:val="32"/>
      </w:rPr>
      <w:t>Pressemitteilung</w:t>
    </w:r>
    <w:r>
      <w:rPr>
        <w:sz w:val="32"/>
        <w:vertAlign w:val="subscript"/>
      </w:rPr>
      <w:t xml:space="preserve"> </w:t>
    </w:r>
    <w:r>
      <w:rPr>
        <w:sz w:val="32"/>
        <w:vertAlign w:val="subscrip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10"/>
    <w:rsid w:val="00196310"/>
    <w:rsid w:val="0080709A"/>
    <w:rsid w:val="00836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740F9-F029-4559-B9A4-12B7648E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 w:line="360" w:lineRule="auto"/>
      <w:ind w:left="10" w:right="55" w:hanging="10"/>
      <w:jc w:val="both"/>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3124</Characters>
  <Application>Microsoft Office Word</Application>
  <DocSecurity>0</DocSecurity>
  <Lines>26</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2020-07-15T09:28:00Z</dcterms:created>
  <dcterms:modified xsi:type="dcterms:W3CDTF">2020-07-15T09:28:00Z</dcterms:modified>
</cp:coreProperties>
</file>