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E00E31" w:rsidR="0D2465AE" w:rsidP="00DD66E9" w:rsidRDefault="00D224ED" w14:paraId="6AC7BAC6" w14:textId="40FA129B">
      <w:pPr>
        <w:spacing w:line="360" w:lineRule="auto"/>
        <w:rPr>
          <w:rFonts w:eastAsia="Arial" w:cs="Arial"/>
          <w:color w:val="000000" w:themeColor="text1"/>
          <w:sz w:val="24"/>
          <w:szCs w:val="24"/>
          <w:lang w:val="de-DE"/>
        </w:rPr>
      </w:pPr>
      <w:proofErr w:type="spellStart"/>
      <w:r w:rsidRPr="00D224ED">
        <w:rPr>
          <w:rFonts w:eastAsia="Arial" w:cs="Arial"/>
          <w:b/>
          <w:bCs/>
          <w:color w:val="000000" w:themeColor="text1"/>
          <w:sz w:val="24"/>
          <w:szCs w:val="24"/>
          <w:lang w:val="de-DE"/>
        </w:rPr>
        <w:t>SMARTcharge</w:t>
      </w:r>
      <w:proofErr w:type="spellEnd"/>
      <w:r w:rsidRPr="00D224ED">
        <w:rPr>
          <w:rFonts w:eastAsia="Arial" w:cs="Arial"/>
          <w:b/>
          <w:bCs/>
          <w:color w:val="000000" w:themeColor="text1"/>
          <w:sz w:val="24"/>
          <w:szCs w:val="24"/>
          <w:lang w:val="de-DE"/>
        </w:rPr>
        <w:t xml:space="preserve"> – das intelligente Lastmanagementsystem für Ihr Ladenetzwerk mit der Wallbox-Familie AC SMART</w:t>
      </w:r>
      <w:r>
        <w:rPr>
          <w:rFonts w:eastAsia="Arial" w:cs="Arial"/>
          <w:b/>
          <w:bCs/>
          <w:i/>
          <w:iCs/>
          <w:color w:val="000000" w:themeColor="text1"/>
          <w:sz w:val="24"/>
          <w:szCs w:val="24"/>
          <w:lang w:val="de-DE"/>
        </w:rPr>
        <w:br/>
      </w:r>
      <w:r w:rsidRPr="00E00E31" w:rsidR="00E00E31">
        <w:rPr>
          <w:rFonts w:eastAsia="Arial" w:cs="Arial"/>
          <w:color w:val="000000" w:themeColor="text1"/>
          <w:sz w:val="24"/>
          <w:szCs w:val="24"/>
          <w:lang w:val="de-DE"/>
        </w:rPr>
        <w:t>Optimale Stromverteilung für Mehrfamilienhäuser und Gewerbeimmobilien</w:t>
      </w:r>
    </w:p>
    <w:p w:rsidRPr="002A4D1B" w:rsidR="002A4D1B" w:rsidP="00DD66E9" w:rsidRDefault="002A4D1B" w14:paraId="07B7A4A5" w14:textId="77777777">
      <w:pPr>
        <w:spacing w:line="360" w:lineRule="auto"/>
        <w:rPr>
          <w:rFonts w:eastAsia="Arial" w:cs="Arial"/>
          <w:b/>
          <w:bCs/>
          <w:color w:val="000000" w:themeColor="text1"/>
          <w:sz w:val="24"/>
          <w:szCs w:val="24"/>
          <w:lang w:val="de-DE"/>
        </w:rPr>
      </w:pPr>
    </w:p>
    <w:p w:rsidR="00DE3A7C" w:rsidP="00DD66E9" w:rsidRDefault="00D82531" w14:paraId="0534DB7E" w14:textId="4812EEF2">
      <w:pPr>
        <w:spacing w:line="360" w:lineRule="auto"/>
        <w:rPr>
          <w:rFonts w:eastAsia="Arial" w:cs="Arial"/>
          <w:i/>
          <w:iCs/>
          <w:color w:val="000000" w:themeColor="text1"/>
          <w:sz w:val="24"/>
          <w:szCs w:val="24"/>
          <w:lang w:val="de-DE"/>
        </w:rPr>
      </w:pPr>
      <w:r w:rsidRPr="00D82531">
        <w:rPr>
          <w:rFonts w:eastAsia="Arial" w:cs="Arial"/>
          <w:i/>
          <w:iCs/>
          <w:color w:val="000000" w:themeColor="text1"/>
          <w:sz w:val="24"/>
          <w:szCs w:val="24"/>
          <w:lang w:val="de-DE"/>
        </w:rPr>
        <w:t xml:space="preserve">Elektroautos sind längst keine Rarität mehr auf deutschen Straßen. Die meisten Menschen laden ihre Elektroautos zu Hause oder am Arbeitsplatz. Allerdings sind die Netzanschlüsse vieler Mehrfamilienhäuser und Gewerbeimmobilien nicht für den Betrieb einer Ladeinfrastruktur ausgelegt. Die Folge sind teure Lastspitzen oder Stromausfälle. </w:t>
      </w:r>
      <w:proofErr w:type="spellStart"/>
      <w:r w:rsidRPr="00D82531">
        <w:rPr>
          <w:rFonts w:eastAsia="Arial" w:cs="Arial"/>
          <w:i/>
          <w:iCs/>
          <w:color w:val="000000" w:themeColor="text1"/>
          <w:sz w:val="24"/>
          <w:szCs w:val="24"/>
          <w:lang w:val="de-DE"/>
        </w:rPr>
        <w:t>SMARTcharge</w:t>
      </w:r>
      <w:proofErr w:type="spellEnd"/>
      <w:r w:rsidRPr="00D82531">
        <w:rPr>
          <w:rFonts w:eastAsia="Arial" w:cs="Arial"/>
          <w:i/>
          <w:iCs/>
          <w:color w:val="000000" w:themeColor="text1"/>
          <w:sz w:val="24"/>
          <w:szCs w:val="24"/>
          <w:lang w:val="de-DE"/>
        </w:rPr>
        <w:t xml:space="preserve"> von Weidmüller vermeidet solche Probleme zuverlässig, sodass Elektroautos sicher und schnellstmöglich geladen werden.</w:t>
      </w:r>
    </w:p>
    <w:p w:rsidRPr="00D82531" w:rsidR="00D82531" w:rsidP="00DD66E9" w:rsidRDefault="00D82531" w14:paraId="6B96E59E" w14:textId="77777777">
      <w:pPr>
        <w:spacing w:line="360" w:lineRule="auto"/>
        <w:rPr>
          <w:rFonts w:eastAsia="Arial" w:cs="Arial"/>
          <w:color w:val="000000" w:themeColor="text1"/>
          <w:sz w:val="24"/>
          <w:szCs w:val="24"/>
          <w:lang w:val="de-DE"/>
        </w:rPr>
      </w:pPr>
    </w:p>
    <w:p w:rsidRPr="005505E0" w:rsidR="00CA7A1D" w:rsidP="00D82531" w:rsidRDefault="005505E0" w14:paraId="18823320" w14:textId="2C093B3A">
      <w:pPr>
        <w:spacing w:line="360" w:lineRule="auto"/>
        <w:rPr>
          <w:rFonts w:eastAsia="Arial"/>
          <w:b/>
          <w:bCs/>
          <w:color w:val="000000" w:themeColor="text1"/>
          <w:sz w:val="24"/>
          <w:szCs w:val="24"/>
          <w:lang w:val="de-DE"/>
        </w:rPr>
      </w:pPr>
      <w:r w:rsidRPr="005505E0">
        <w:rPr>
          <w:rFonts w:eastAsia="Arial"/>
          <w:b/>
          <w:bCs/>
          <w:color w:val="000000" w:themeColor="text1"/>
          <w:sz w:val="24"/>
          <w:szCs w:val="24"/>
          <w:lang w:val="de-DE"/>
        </w:rPr>
        <w:t>Intelligente Ladeinfrastruktur für Mehrfamilienhäuser und Gewerbegebiete</w:t>
      </w:r>
    </w:p>
    <w:p w:rsidRPr="005505E0" w:rsidR="00D82531" w:rsidP="00D82531" w:rsidRDefault="005505E0" w14:paraId="10A7868A" w14:textId="3DBF0974">
      <w:pPr>
        <w:spacing w:line="360" w:lineRule="auto"/>
        <w:rPr>
          <w:rFonts w:eastAsia="Arial" w:cs="Arial"/>
          <w:color w:val="000000" w:themeColor="text1"/>
          <w:sz w:val="24"/>
          <w:szCs w:val="24"/>
          <w:lang w:val="de-DE"/>
        </w:rPr>
      </w:pPr>
      <w:r w:rsidRPr="005505E0">
        <w:rPr>
          <w:rFonts w:eastAsia="Arial" w:cs="Arial"/>
          <w:color w:val="000000" w:themeColor="text1"/>
          <w:sz w:val="24"/>
          <w:szCs w:val="24"/>
          <w:lang w:val="de-DE"/>
        </w:rPr>
        <w:t>Die einfachste und bequemste Möglichkeit, Elektroautos zu laden, ist an einer Wallbox zu Hause oder am Arbeitsplatz. Lange Standzeiten und günstige Stromtarife machen das Laden hier attraktiv. Allerdings kann dies bei Mehrfamilienhäusern und Gewerbeimmobilien zum Problem werden. Sollen mehrere Elektroautos gleichzeitig an einem Standort geladen werden, kann dies schnell zu teuren Lastspitzen oder einer Überlastung des Stromnetzes führen. Ein Ausbau des Netzanschlusses ist in der Regel sehr kostenintensiv und nicht praktikabel. Die Lösung: Eine intelligente Ladeinfrastruktur, die mittels Lastmanagement eine Überlastung des Hausanschlusses verhindert.</w:t>
      </w:r>
    </w:p>
    <w:p w:rsidR="00D82531" w:rsidP="00D82531" w:rsidRDefault="00D82531" w14:paraId="264BC368" w14:textId="77777777">
      <w:pPr>
        <w:spacing w:line="360" w:lineRule="auto"/>
        <w:rPr>
          <w:rFonts w:eastAsia="Arial" w:cs="Arial"/>
          <w:color w:val="000000" w:themeColor="text1"/>
          <w:sz w:val="24"/>
          <w:szCs w:val="24"/>
          <w:lang w:val="de-DE"/>
        </w:rPr>
      </w:pPr>
    </w:p>
    <w:p w:rsidRPr="00CA7A1D" w:rsidR="0060748C" w:rsidP="0060748C" w:rsidRDefault="0060748C" w14:paraId="228FEA04" w14:textId="06183455">
      <w:pPr>
        <w:spacing w:line="360" w:lineRule="auto"/>
        <w:rPr>
          <w:rFonts w:eastAsia="Arial"/>
          <w:b/>
          <w:bCs/>
          <w:color w:val="000000" w:themeColor="text1"/>
          <w:sz w:val="24"/>
          <w:szCs w:val="24"/>
          <w:lang w:val="de-DE"/>
        </w:rPr>
      </w:pPr>
      <w:r w:rsidRPr="00CA7A1D">
        <w:rPr>
          <w:rFonts w:eastAsia="Arial"/>
          <w:b/>
          <w:bCs/>
          <w:color w:val="000000" w:themeColor="text1"/>
          <w:sz w:val="24"/>
          <w:szCs w:val="24"/>
          <w:lang w:val="de-DE"/>
        </w:rPr>
        <w:t xml:space="preserve">Statisches und dynamisches Lastmanagement mit der AC SMART </w:t>
      </w:r>
    </w:p>
    <w:p w:rsidRPr="0060748C" w:rsidR="0060748C" w:rsidP="0060748C" w:rsidRDefault="0060748C" w14:paraId="61A34B68" w14:textId="77777777">
      <w:pPr>
        <w:spacing w:line="360" w:lineRule="auto"/>
        <w:rPr>
          <w:rFonts w:eastAsia="Arial"/>
          <w:color w:val="000000" w:themeColor="text1"/>
          <w:sz w:val="24"/>
          <w:szCs w:val="24"/>
          <w:lang w:val="de-DE"/>
        </w:rPr>
      </w:pPr>
      <w:r w:rsidRPr="0060748C">
        <w:rPr>
          <w:rFonts w:eastAsia="Arial"/>
          <w:color w:val="000000" w:themeColor="text1"/>
          <w:sz w:val="24"/>
          <w:szCs w:val="24"/>
          <w:lang w:val="de-DE"/>
        </w:rPr>
        <w:t xml:space="preserve">Im Kern des effizienten Energiemanagements liegt die Unterscheidung zwischen statischem und dynamischem Lastmanagement. Beide </w:t>
      </w:r>
      <w:r w:rsidRPr="0060748C">
        <w:rPr>
          <w:rFonts w:eastAsia="Arial"/>
          <w:color w:val="000000" w:themeColor="text1"/>
          <w:sz w:val="24"/>
          <w:szCs w:val="24"/>
          <w:lang w:val="de-DE"/>
        </w:rPr>
        <w:lastRenderedPageBreak/>
        <w:t xml:space="preserve">Varianten sind in der Wallbox-Familie AC SMART von Weidmüller integriert. So können bis zu 16 AC SMART VALUE und ADVANCED miteinander verbunden werden, um ohne weiteres Zubehör ein statisches Lastmanagement aufzubauen. Dabei wird eine statische maximale Strommenge in einer der Wallboxen definiert, die nicht überschritten werden darf. Die Wallbox übernimmt folglich die Funktion einer Steuerbox und verteilt den Strom intelligent auf die weiteren Ladestationen. </w:t>
      </w:r>
    </w:p>
    <w:p w:rsidRPr="0060748C" w:rsidR="0060748C" w:rsidP="0060748C" w:rsidRDefault="0060748C" w14:paraId="5090BE0E" w14:textId="77777777">
      <w:pPr>
        <w:spacing w:line="360" w:lineRule="auto"/>
        <w:rPr>
          <w:rFonts w:eastAsia="Arial"/>
          <w:color w:val="000000" w:themeColor="text1"/>
          <w:sz w:val="24"/>
          <w:szCs w:val="24"/>
          <w:lang w:val="de-DE"/>
        </w:rPr>
      </w:pPr>
    </w:p>
    <w:p w:rsidRPr="0060748C" w:rsidR="0060748C" w:rsidP="0060748C" w:rsidRDefault="0060748C" w14:paraId="5BD800CB" w14:textId="77777777">
      <w:pPr>
        <w:spacing w:line="360" w:lineRule="auto"/>
        <w:rPr>
          <w:rFonts w:eastAsia="Arial"/>
          <w:color w:val="000000" w:themeColor="text1"/>
          <w:sz w:val="24"/>
          <w:szCs w:val="24"/>
          <w:lang w:val="de-DE"/>
        </w:rPr>
      </w:pPr>
      <w:r w:rsidRPr="0060748C">
        <w:rPr>
          <w:rFonts w:eastAsia="Arial"/>
          <w:color w:val="000000" w:themeColor="text1"/>
          <w:sz w:val="24"/>
          <w:szCs w:val="24"/>
          <w:lang w:val="de-DE"/>
        </w:rPr>
        <w:t xml:space="preserve">Im Gegensatz zum statischen Lastmanagement ermittelt beim dynamischen Lastmanagement die AC SMART ADVANCED die zur Verfügung stehende Strommenge in Abhängigkeit aller weiteren Verbraucher eines Gebäudes. Dazu ist ein zusätzlicher Energiezähler erforderlich, der den Verbrauch am Hausanschluss ermittelt. Die AC SMART ADVANCED berechnet anhand dieser Messwerte dynamisch die zur Verfügung stehende Strommenge und verteilt sie auf bis zu 15 weitere AC SMART VALUE und ADVANCED.  </w:t>
      </w:r>
    </w:p>
    <w:p w:rsidRPr="0060748C" w:rsidR="0060748C" w:rsidP="0060748C" w:rsidRDefault="0060748C" w14:paraId="08A34032" w14:textId="77777777">
      <w:pPr>
        <w:spacing w:line="360" w:lineRule="auto"/>
        <w:rPr>
          <w:rFonts w:eastAsia="Arial"/>
          <w:color w:val="000000" w:themeColor="text1"/>
          <w:sz w:val="24"/>
          <w:szCs w:val="24"/>
          <w:lang w:val="de-DE"/>
        </w:rPr>
      </w:pPr>
    </w:p>
    <w:p w:rsidRPr="0060748C" w:rsidR="0060748C" w:rsidP="0060748C" w:rsidRDefault="0060748C" w14:paraId="79E26679" w14:textId="77777777">
      <w:pPr>
        <w:spacing w:line="360" w:lineRule="auto"/>
        <w:rPr>
          <w:rFonts w:eastAsia="Arial"/>
          <w:color w:val="000000" w:themeColor="text1"/>
          <w:sz w:val="24"/>
          <w:szCs w:val="24"/>
          <w:lang w:val="de-DE"/>
        </w:rPr>
      </w:pPr>
      <w:r w:rsidRPr="0060748C">
        <w:rPr>
          <w:rFonts w:eastAsia="Arial"/>
          <w:color w:val="000000" w:themeColor="text1"/>
          <w:sz w:val="24"/>
          <w:szCs w:val="24"/>
          <w:lang w:val="de-DE"/>
        </w:rPr>
        <w:t xml:space="preserve">Diese Funktionen sind für viele Anwendungen bereits ausreichend, um eine Überlastung des Hausanschlusses zu verhindern. Bei Mehrfamilienhäusern oder Gewerbeimmobilien reicht dies oft nicht aus. Hier muss entweder eine größere Anzahl an Ladestationen gesteuert oder es müssen weitere Kriterien erfüllt werden. Genau aus diesem Grund wurde </w:t>
      </w:r>
      <w:proofErr w:type="spellStart"/>
      <w:r w:rsidRPr="0060748C">
        <w:rPr>
          <w:rFonts w:eastAsia="Arial"/>
          <w:color w:val="000000" w:themeColor="text1"/>
          <w:sz w:val="24"/>
          <w:szCs w:val="24"/>
          <w:lang w:val="de-DE"/>
        </w:rPr>
        <w:t>SMARTcharge</w:t>
      </w:r>
      <w:proofErr w:type="spellEnd"/>
      <w:r w:rsidRPr="0060748C">
        <w:rPr>
          <w:rFonts w:eastAsia="Arial"/>
          <w:color w:val="000000" w:themeColor="text1"/>
          <w:sz w:val="24"/>
          <w:szCs w:val="24"/>
          <w:lang w:val="de-DE"/>
        </w:rPr>
        <w:t xml:space="preserve"> entwickelt. Das neue Lastmanagement-System von Weidmüller überwacht kontinuierlich den Hausanschluss des Gebäudes und verteilt den zur Verfügung stehenden Strom optimal an die Ladestationen. </w:t>
      </w:r>
    </w:p>
    <w:p w:rsidRPr="0060748C" w:rsidR="0060748C" w:rsidP="0060748C" w:rsidRDefault="0060748C" w14:paraId="7D822584" w14:textId="77777777">
      <w:pPr>
        <w:spacing w:line="360" w:lineRule="auto"/>
        <w:rPr>
          <w:rFonts w:eastAsia="Arial"/>
          <w:color w:val="000000" w:themeColor="text1"/>
          <w:sz w:val="24"/>
          <w:szCs w:val="24"/>
          <w:lang w:val="de-DE"/>
        </w:rPr>
      </w:pPr>
    </w:p>
    <w:p w:rsidRPr="00CA7A1D" w:rsidR="0060748C" w:rsidP="0060748C" w:rsidRDefault="0060748C" w14:paraId="3718015F" w14:textId="5D87DAF9">
      <w:pPr>
        <w:spacing w:line="360" w:lineRule="auto"/>
        <w:rPr>
          <w:rFonts w:eastAsia="Arial"/>
          <w:b/>
          <w:bCs/>
          <w:color w:val="000000" w:themeColor="text1"/>
          <w:sz w:val="24"/>
          <w:szCs w:val="24"/>
          <w:lang w:val="de-DE"/>
        </w:rPr>
      </w:pPr>
      <w:r w:rsidRPr="00CA7A1D">
        <w:rPr>
          <w:rFonts w:eastAsia="Arial"/>
          <w:b/>
          <w:bCs/>
          <w:color w:val="000000" w:themeColor="text1"/>
          <w:sz w:val="24"/>
          <w:szCs w:val="24"/>
          <w:lang w:val="de-DE"/>
        </w:rPr>
        <w:t xml:space="preserve">Effizientes Lastmanagement mit </w:t>
      </w:r>
      <w:proofErr w:type="spellStart"/>
      <w:r w:rsidRPr="00CA7A1D">
        <w:rPr>
          <w:rFonts w:eastAsia="Arial"/>
          <w:b/>
          <w:bCs/>
          <w:color w:val="000000" w:themeColor="text1"/>
          <w:sz w:val="24"/>
          <w:szCs w:val="24"/>
          <w:lang w:val="de-DE"/>
        </w:rPr>
        <w:t>SMARTcharge</w:t>
      </w:r>
      <w:proofErr w:type="spellEnd"/>
      <w:r w:rsidRPr="00CA7A1D">
        <w:rPr>
          <w:rFonts w:eastAsia="Arial"/>
          <w:b/>
          <w:bCs/>
          <w:color w:val="000000" w:themeColor="text1"/>
          <w:sz w:val="24"/>
          <w:szCs w:val="24"/>
          <w:lang w:val="de-DE"/>
        </w:rPr>
        <w:t xml:space="preserve">: Nutzerfreundlich und einfach zu installieren </w:t>
      </w:r>
      <w:r w:rsidR="00CA7A1D">
        <w:rPr>
          <w:rFonts w:eastAsia="Arial"/>
          <w:b/>
          <w:bCs/>
          <w:color w:val="000000" w:themeColor="text1"/>
          <w:sz w:val="24"/>
          <w:szCs w:val="24"/>
          <w:lang w:val="de-DE"/>
        </w:rPr>
        <w:br/>
      </w:r>
      <w:proofErr w:type="spellStart"/>
      <w:r w:rsidRPr="0060748C">
        <w:rPr>
          <w:rFonts w:eastAsia="Arial"/>
          <w:color w:val="000000" w:themeColor="text1"/>
          <w:sz w:val="24"/>
          <w:szCs w:val="24"/>
          <w:lang w:val="de-DE"/>
        </w:rPr>
        <w:lastRenderedPageBreak/>
        <w:t>SMARTcharge</w:t>
      </w:r>
      <w:proofErr w:type="spellEnd"/>
      <w:r w:rsidRPr="0060748C">
        <w:rPr>
          <w:rFonts w:eastAsia="Arial"/>
          <w:color w:val="000000" w:themeColor="text1"/>
          <w:sz w:val="24"/>
          <w:szCs w:val="24"/>
          <w:lang w:val="de-DE"/>
        </w:rPr>
        <w:t xml:space="preserve"> ermöglicht ein Lastmanagement für bis zu 50 Ladestationen der Wallbox-Familie AC SMART von Weidmüller und berücksichtigt dabei automatisch alle Verbraucher eines Gebäudes. Der vorhandene Strom wird zwischen den angeschlossenen Wallboxen verteilt, sodass Elektrofahrzeuge im Handumdrehen geladen sind, ohne das Netz zu überlasten. „Bei der Entwicklung lag unser Fokus besonders auf der Nutzerfreundlichkeit sowohl für die Betreiber als auch für die Installateure des Systems. Übersichtliche Monitoring- und Visualisierungstools erleichtern die Steuerung der Ladeinfrastruktur”, betont Dominik Sosna, Produktmanager e-</w:t>
      </w:r>
      <w:proofErr w:type="spellStart"/>
      <w:r w:rsidRPr="0060748C">
        <w:rPr>
          <w:rFonts w:eastAsia="Arial"/>
          <w:color w:val="000000" w:themeColor="text1"/>
          <w:sz w:val="24"/>
          <w:szCs w:val="24"/>
          <w:lang w:val="de-DE"/>
        </w:rPr>
        <w:t>mobility</w:t>
      </w:r>
      <w:proofErr w:type="spellEnd"/>
      <w:r w:rsidRPr="0060748C">
        <w:rPr>
          <w:rFonts w:eastAsia="Arial"/>
          <w:color w:val="000000" w:themeColor="text1"/>
          <w:sz w:val="24"/>
          <w:szCs w:val="24"/>
          <w:lang w:val="de-DE"/>
        </w:rPr>
        <w:t xml:space="preserve"> bei Weidmüller. Dank der komfortablen Fernsteuerung von </w:t>
      </w:r>
      <w:proofErr w:type="spellStart"/>
      <w:r w:rsidRPr="0060748C">
        <w:rPr>
          <w:rFonts w:eastAsia="Arial"/>
          <w:color w:val="000000" w:themeColor="text1"/>
          <w:sz w:val="24"/>
          <w:szCs w:val="24"/>
          <w:lang w:val="de-DE"/>
        </w:rPr>
        <w:t>SMARTcharge</w:t>
      </w:r>
      <w:proofErr w:type="spellEnd"/>
      <w:r w:rsidRPr="0060748C">
        <w:rPr>
          <w:rFonts w:eastAsia="Arial"/>
          <w:color w:val="000000" w:themeColor="text1"/>
          <w:sz w:val="24"/>
          <w:szCs w:val="24"/>
          <w:lang w:val="de-DE"/>
        </w:rPr>
        <w:t xml:space="preserve"> behalten die Betreiber alles unter Kontrolle. So können mehrere Projekte an verschiedenen Standorten zentral verwaltet und Ladeprozesse gesteuert und priorisiert werden.   </w:t>
      </w:r>
    </w:p>
    <w:p w:rsidRPr="0060748C" w:rsidR="0060748C" w:rsidP="0060748C" w:rsidRDefault="0060748C" w14:paraId="2EF962DE" w14:textId="77777777">
      <w:pPr>
        <w:spacing w:line="360" w:lineRule="auto"/>
        <w:rPr>
          <w:rFonts w:eastAsia="Arial"/>
          <w:color w:val="000000" w:themeColor="text1"/>
          <w:sz w:val="24"/>
          <w:szCs w:val="24"/>
          <w:lang w:val="de-DE"/>
        </w:rPr>
      </w:pPr>
    </w:p>
    <w:p w:rsidRPr="0060748C" w:rsidR="0060748C" w:rsidP="0060748C" w:rsidRDefault="0060748C" w14:paraId="3052B1D2" w14:textId="77777777">
      <w:pPr>
        <w:spacing w:line="360" w:lineRule="auto"/>
        <w:rPr>
          <w:rFonts w:eastAsia="Arial"/>
          <w:color w:val="000000" w:themeColor="text1"/>
          <w:sz w:val="24"/>
          <w:szCs w:val="24"/>
          <w:lang w:val="de-DE"/>
        </w:rPr>
      </w:pPr>
      <w:r w:rsidRPr="0060748C">
        <w:rPr>
          <w:rFonts w:eastAsia="Arial"/>
          <w:color w:val="000000" w:themeColor="text1"/>
          <w:sz w:val="24"/>
          <w:szCs w:val="24"/>
          <w:lang w:val="de-DE"/>
        </w:rPr>
        <w:t xml:space="preserve">Der Produktmanager erklärt zur Installation von </w:t>
      </w:r>
      <w:proofErr w:type="spellStart"/>
      <w:r w:rsidRPr="0060748C">
        <w:rPr>
          <w:rFonts w:eastAsia="Arial"/>
          <w:color w:val="000000" w:themeColor="text1"/>
          <w:sz w:val="24"/>
          <w:szCs w:val="24"/>
          <w:lang w:val="de-DE"/>
        </w:rPr>
        <w:t>SMARTcharge</w:t>
      </w:r>
      <w:proofErr w:type="spellEnd"/>
      <w:r w:rsidRPr="0060748C">
        <w:rPr>
          <w:rFonts w:eastAsia="Arial"/>
          <w:color w:val="000000" w:themeColor="text1"/>
          <w:sz w:val="24"/>
          <w:szCs w:val="24"/>
          <w:lang w:val="de-DE"/>
        </w:rPr>
        <w:t xml:space="preserve">: „Die Einrichtung von </w:t>
      </w:r>
      <w:proofErr w:type="spellStart"/>
      <w:r w:rsidRPr="0060748C">
        <w:rPr>
          <w:rFonts w:eastAsia="Arial"/>
          <w:color w:val="000000" w:themeColor="text1"/>
          <w:sz w:val="24"/>
          <w:szCs w:val="24"/>
          <w:lang w:val="de-DE"/>
        </w:rPr>
        <w:t>SMARTcharge</w:t>
      </w:r>
      <w:proofErr w:type="spellEnd"/>
      <w:r w:rsidRPr="0060748C">
        <w:rPr>
          <w:rFonts w:eastAsia="Arial"/>
          <w:color w:val="000000" w:themeColor="text1"/>
          <w:sz w:val="24"/>
          <w:szCs w:val="24"/>
          <w:lang w:val="de-DE"/>
        </w:rPr>
        <w:t xml:space="preserve"> haben wir mit einem klaren Fokus auf Benutzerfreundlichkeit sehr einfach gestaltet. Unser Installationsassistenten gibt genau vor, was zu tun ist. In kürzester Zeit ist das System einsatzbereit – und das Beste daran: Das Ganze erfordert keinerlei Programmierkenntnisse.“ </w:t>
      </w:r>
    </w:p>
    <w:p w:rsidRPr="0060748C" w:rsidR="0060748C" w:rsidP="0060748C" w:rsidRDefault="0060748C" w14:paraId="6F7C9097" w14:textId="77777777">
      <w:pPr>
        <w:spacing w:line="360" w:lineRule="auto"/>
        <w:rPr>
          <w:rFonts w:eastAsia="Arial"/>
          <w:color w:val="000000" w:themeColor="text1"/>
          <w:sz w:val="24"/>
          <w:szCs w:val="24"/>
          <w:lang w:val="de-DE"/>
        </w:rPr>
      </w:pPr>
    </w:p>
    <w:p w:rsidRPr="00CA7A1D" w:rsidR="0060748C" w:rsidP="0060748C" w:rsidRDefault="0060748C" w14:paraId="18C3DFC1" w14:textId="77777777">
      <w:pPr>
        <w:spacing w:line="360" w:lineRule="auto"/>
        <w:rPr>
          <w:rFonts w:eastAsia="Arial"/>
          <w:b/>
          <w:bCs/>
          <w:color w:val="000000" w:themeColor="text1"/>
          <w:sz w:val="24"/>
          <w:szCs w:val="24"/>
          <w:lang w:val="de-DE"/>
        </w:rPr>
      </w:pPr>
      <w:proofErr w:type="spellStart"/>
      <w:r w:rsidRPr="00CA7A1D">
        <w:rPr>
          <w:rFonts w:eastAsia="Arial"/>
          <w:b/>
          <w:bCs/>
          <w:color w:val="000000" w:themeColor="text1"/>
          <w:sz w:val="24"/>
          <w:szCs w:val="24"/>
          <w:lang w:val="de-DE"/>
        </w:rPr>
        <w:t>SMARTcharge</w:t>
      </w:r>
      <w:proofErr w:type="spellEnd"/>
      <w:r w:rsidRPr="00CA7A1D">
        <w:rPr>
          <w:rFonts w:eastAsia="Arial"/>
          <w:b/>
          <w:bCs/>
          <w:color w:val="000000" w:themeColor="text1"/>
          <w:sz w:val="24"/>
          <w:szCs w:val="24"/>
          <w:lang w:val="de-DE"/>
        </w:rPr>
        <w:t xml:space="preserve">: Intelligente Verbindung von Hardware und cloudbasierter Software </w:t>
      </w:r>
    </w:p>
    <w:p w:rsidRPr="0060748C" w:rsidR="0060748C" w:rsidP="0060748C" w:rsidRDefault="0060748C" w14:paraId="144C57E9" w14:textId="77777777">
      <w:pPr>
        <w:spacing w:line="360" w:lineRule="auto"/>
        <w:rPr>
          <w:rFonts w:eastAsia="Arial"/>
          <w:color w:val="000000" w:themeColor="text1"/>
          <w:sz w:val="24"/>
          <w:szCs w:val="24"/>
          <w:lang w:val="de-DE"/>
        </w:rPr>
      </w:pPr>
      <w:r w:rsidRPr="0060748C">
        <w:rPr>
          <w:rFonts w:eastAsia="Arial"/>
          <w:color w:val="000000" w:themeColor="text1"/>
          <w:sz w:val="24"/>
          <w:szCs w:val="24"/>
          <w:lang w:val="de-DE"/>
        </w:rPr>
        <w:t xml:space="preserve">Bei </w:t>
      </w:r>
      <w:proofErr w:type="spellStart"/>
      <w:r w:rsidRPr="0060748C">
        <w:rPr>
          <w:rFonts w:eastAsia="Arial"/>
          <w:color w:val="000000" w:themeColor="text1"/>
          <w:sz w:val="24"/>
          <w:szCs w:val="24"/>
          <w:lang w:val="de-DE"/>
        </w:rPr>
        <w:t>SMARTcharge</w:t>
      </w:r>
      <w:proofErr w:type="spellEnd"/>
      <w:r w:rsidRPr="0060748C">
        <w:rPr>
          <w:rFonts w:eastAsia="Arial"/>
          <w:color w:val="000000" w:themeColor="text1"/>
          <w:sz w:val="24"/>
          <w:szCs w:val="24"/>
          <w:lang w:val="de-DE"/>
        </w:rPr>
        <w:t xml:space="preserve"> handelt es sich um eine Kombination aus Hardware-Komponenten und einer cloudbasierten Software-Lösung. Durch die Nutzung von Weidmüller-Hardware-Komponenten, die im Schaltschrank des Gebäudes installiert werden, stellt </w:t>
      </w:r>
      <w:proofErr w:type="spellStart"/>
      <w:r w:rsidRPr="0060748C">
        <w:rPr>
          <w:rFonts w:eastAsia="Arial"/>
          <w:color w:val="000000" w:themeColor="text1"/>
          <w:sz w:val="24"/>
          <w:szCs w:val="24"/>
          <w:lang w:val="de-DE"/>
        </w:rPr>
        <w:t>SMARTcharge</w:t>
      </w:r>
      <w:proofErr w:type="spellEnd"/>
      <w:r w:rsidRPr="0060748C">
        <w:rPr>
          <w:rFonts w:eastAsia="Arial"/>
          <w:color w:val="000000" w:themeColor="text1"/>
          <w:sz w:val="24"/>
          <w:szCs w:val="24"/>
          <w:lang w:val="de-DE"/>
        </w:rPr>
        <w:t xml:space="preserve"> ein vollfunktionsfähiges Lastmanagementsystem dar. Dieses System sichert auch ohne Internetverbindung den Hausanschluss des </w:t>
      </w:r>
      <w:r w:rsidRPr="0060748C">
        <w:rPr>
          <w:rFonts w:eastAsia="Arial"/>
          <w:color w:val="000000" w:themeColor="text1"/>
          <w:sz w:val="24"/>
          <w:szCs w:val="24"/>
          <w:lang w:val="de-DE"/>
        </w:rPr>
        <w:lastRenderedPageBreak/>
        <w:t xml:space="preserve">Gebäudes ab. „In diesem Prozess verwenden wir einen Energiezähler, der den Gesamtstromverbrauch im Gebäude misst. Das System berechnet daraufhin lokal die Ladeleistung für die Wallboxen. Wenn beispielsweise andere große Verbraucher im Gebäude aktiv werden, wie etwa Klimaanlagen, wird die Ladestromstärke automatisch angepasst. Sobald diese Verbraucher nicht mehr aktiv sind, erhöht sich die Ladestromstärke entsprechend wieder", beschreibt Michaela Amedick, Head </w:t>
      </w:r>
      <w:proofErr w:type="spellStart"/>
      <w:r w:rsidRPr="0060748C">
        <w:rPr>
          <w:rFonts w:eastAsia="Arial"/>
          <w:color w:val="000000" w:themeColor="text1"/>
          <w:sz w:val="24"/>
          <w:szCs w:val="24"/>
          <w:lang w:val="de-DE"/>
        </w:rPr>
        <w:t>of</w:t>
      </w:r>
      <w:proofErr w:type="spellEnd"/>
      <w:r w:rsidRPr="0060748C">
        <w:rPr>
          <w:rFonts w:eastAsia="Arial"/>
          <w:color w:val="000000" w:themeColor="text1"/>
          <w:sz w:val="24"/>
          <w:szCs w:val="24"/>
          <w:lang w:val="de-DE"/>
        </w:rPr>
        <w:t xml:space="preserve"> </w:t>
      </w:r>
      <w:proofErr w:type="spellStart"/>
      <w:r w:rsidRPr="0060748C">
        <w:rPr>
          <w:rFonts w:eastAsia="Arial"/>
          <w:color w:val="000000" w:themeColor="text1"/>
          <w:sz w:val="24"/>
          <w:szCs w:val="24"/>
          <w:lang w:val="de-DE"/>
        </w:rPr>
        <w:t>Product</w:t>
      </w:r>
      <w:proofErr w:type="spellEnd"/>
      <w:r w:rsidRPr="0060748C">
        <w:rPr>
          <w:rFonts w:eastAsia="Arial"/>
          <w:color w:val="000000" w:themeColor="text1"/>
          <w:sz w:val="24"/>
          <w:szCs w:val="24"/>
          <w:lang w:val="de-DE"/>
        </w:rPr>
        <w:t xml:space="preserve"> Management bei Weidmüller die Funktionsweise des Systems. </w:t>
      </w:r>
    </w:p>
    <w:p w:rsidRPr="0060748C" w:rsidR="0060748C" w:rsidP="0060748C" w:rsidRDefault="0060748C" w14:paraId="4FD54A0E" w14:textId="77777777">
      <w:pPr>
        <w:spacing w:line="360" w:lineRule="auto"/>
        <w:rPr>
          <w:rFonts w:eastAsia="Arial"/>
          <w:color w:val="000000" w:themeColor="text1"/>
          <w:sz w:val="24"/>
          <w:szCs w:val="24"/>
          <w:lang w:val="de-DE"/>
        </w:rPr>
      </w:pPr>
    </w:p>
    <w:p w:rsidRPr="0060748C" w:rsidR="0060748C" w:rsidP="0060748C" w:rsidRDefault="0060748C" w14:paraId="4486CEB5" w14:textId="77777777">
      <w:pPr>
        <w:spacing w:line="360" w:lineRule="auto"/>
        <w:rPr>
          <w:rFonts w:eastAsia="Arial"/>
          <w:color w:val="000000" w:themeColor="text1"/>
          <w:sz w:val="24"/>
          <w:szCs w:val="24"/>
          <w:lang w:val="de-DE"/>
        </w:rPr>
      </w:pPr>
      <w:r w:rsidRPr="0060748C">
        <w:rPr>
          <w:rFonts w:eastAsia="Arial"/>
          <w:color w:val="000000" w:themeColor="text1"/>
          <w:sz w:val="24"/>
          <w:szCs w:val="24"/>
          <w:lang w:val="de-DE"/>
        </w:rPr>
        <w:t xml:space="preserve">Ergänzt wird das Lastmanagementsystem durch die Anbindung an eine Cloud. Diese ermöglicht den zentralen Fernzugriff auf mehrere Projekte an verschiedenen Standorten. Über die übersichtliche Weboberfläche von </w:t>
      </w:r>
      <w:proofErr w:type="spellStart"/>
      <w:r w:rsidRPr="0060748C">
        <w:rPr>
          <w:rFonts w:eastAsia="Arial"/>
          <w:color w:val="000000" w:themeColor="text1"/>
          <w:sz w:val="24"/>
          <w:szCs w:val="24"/>
          <w:lang w:val="de-DE"/>
        </w:rPr>
        <w:t>SMARTcharge</w:t>
      </w:r>
      <w:proofErr w:type="spellEnd"/>
      <w:r w:rsidRPr="0060748C">
        <w:rPr>
          <w:rFonts w:eastAsia="Arial"/>
          <w:color w:val="000000" w:themeColor="text1"/>
          <w:sz w:val="24"/>
          <w:szCs w:val="24"/>
          <w:lang w:val="de-DE"/>
        </w:rPr>
        <w:t xml:space="preserve"> können so beispielsweise Ladedaten ausgewertet und Berechtigungen verwaltet werden.  </w:t>
      </w:r>
    </w:p>
    <w:p w:rsidRPr="0060748C" w:rsidR="0060748C" w:rsidP="0060748C" w:rsidRDefault="0060748C" w14:paraId="02B4C482" w14:textId="77777777">
      <w:pPr>
        <w:spacing w:line="360" w:lineRule="auto"/>
        <w:rPr>
          <w:rFonts w:eastAsia="Arial"/>
          <w:color w:val="000000" w:themeColor="text1"/>
          <w:sz w:val="24"/>
          <w:szCs w:val="24"/>
          <w:lang w:val="de-DE"/>
        </w:rPr>
      </w:pPr>
    </w:p>
    <w:p w:rsidRPr="00CA7A1D" w:rsidR="0060748C" w:rsidP="0060748C" w:rsidRDefault="0060748C" w14:paraId="6BE35F07" w14:textId="77777777">
      <w:pPr>
        <w:spacing w:line="360" w:lineRule="auto"/>
        <w:rPr>
          <w:rFonts w:eastAsia="Arial"/>
          <w:b/>
          <w:bCs/>
          <w:color w:val="000000" w:themeColor="text1"/>
          <w:sz w:val="24"/>
          <w:szCs w:val="24"/>
          <w:lang w:val="de-DE"/>
        </w:rPr>
      </w:pPr>
      <w:r w:rsidRPr="00CA7A1D">
        <w:rPr>
          <w:rFonts w:eastAsia="Arial"/>
          <w:b/>
          <w:bCs/>
          <w:color w:val="000000" w:themeColor="text1"/>
          <w:sz w:val="24"/>
          <w:szCs w:val="24"/>
          <w:lang w:val="de-DE"/>
        </w:rPr>
        <w:t xml:space="preserve">Lastmanagement mit PV-Integration </w:t>
      </w:r>
    </w:p>
    <w:p w:rsidRPr="0060748C" w:rsidR="0060748C" w:rsidP="0060748C" w:rsidRDefault="0060748C" w14:paraId="780DC28F" w14:textId="77777777">
      <w:pPr>
        <w:spacing w:line="360" w:lineRule="auto"/>
        <w:rPr>
          <w:rFonts w:eastAsia="Arial"/>
          <w:color w:val="000000" w:themeColor="text1"/>
          <w:sz w:val="24"/>
          <w:szCs w:val="24"/>
          <w:lang w:val="de-DE"/>
        </w:rPr>
      </w:pPr>
      <w:r w:rsidRPr="0060748C">
        <w:rPr>
          <w:rFonts w:eastAsia="Arial"/>
          <w:color w:val="000000" w:themeColor="text1"/>
          <w:sz w:val="24"/>
          <w:szCs w:val="24"/>
          <w:lang w:val="de-DE"/>
        </w:rPr>
        <w:t xml:space="preserve">Das eigene Elektroauto mit selbstproduzierten PV-Strom zu laden, erhöht den Eigenverbrauchsanteil und schont neben der Umwelt auch den Geldbeutel. Auch dies wurde bei der Entwicklung von </w:t>
      </w:r>
      <w:proofErr w:type="spellStart"/>
      <w:r w:rsidRPr="0060748C">
        <w:rPr>
          <w:rFonts w:eastAsia="Arial"/>
          <w:color w:val="000000" w:themeColor="text1"/>
          <w:sz w:val="24"/>
          <w:szCs w:val="24"/>
          <w:lang w:val="de-DE"/>
        </w:rPr>
        <w:t>SMARTcharge</w:t>
      </w:r>
      <w:proofErr w:type="spellEnd"/>
      <w:r w:rsidRPr="0060748C">
        <w:rPr>
          <w:rFonts w:eastAsia="Arial"/>
          <w:color w:val="000000" w:themeColor="text1"/>
          <w:sz w:val="24"/>
          <w:szCs w:val="24"/>
          <w:lang w:val="de-DE"/>
        </w:rPr>
        <w:t xml:space="preserve"> berücksichtigt.  </w:t>
      </w:r>
    </w:p>
    <w:p w:rsidRPr="0060748C" w:rsidR="0060748C" w:rsidP="0060748C" w:rsidRDefault="0060748C" w14:paraId="42EDE77A" w14:textId="77777777">
      <w:pPr>
        <w:spacing w:line="360" w:lineRule="auto"/>
        <w:rPr>
          <w:rFonts w:eastAsia="Arial"/>
          <w:color w:val="000000" w:themeColor="text1"/>
          <w:sz w:val="24"/>
          <w:szCs w:val="24"/>
          <w:lang w:val="de-DE"/>
        </w:rPr>
      </w:pPr>
    </w:p>
    <w:p w:rsidRPr="0060748C" w:rsidR="0060748C" w:rsidP="0060748C" w:rsidRDefault="0060748C" w14:paraId="3BD61327" w14:textId="77777777">
      <w:pPr>
        <w:spacing w:line="360" w:lineRule="auto"/>
        <w:rPr>
          <w:rFonts w:eastAsia="Arial"/>
          <w:color w:val="000000" w:themeColor="text1"/>
          <w:sz w:val="24"/>
          <w:szCs w:val="24"/>
          <w:lang w:val="de-DE"/>
        </w:rPr>
      </w:pPr>
      <w:r w:rsidRPr="0060748C">
        <w:rPr>
          <w:rFonts w:eastAsia="Arial"/>
          <w:color w:val="000000" w:themeColor="text1"/>
          <w:sz w:val="24"/>
          <w:szCs w:val="24"/>
          <w:lang w:val="de-DE"/>
        </w:rPr>
        <w:t xml:space="preserve">„Mit </w:t>
      </w:r>
      <w:proofErr w:type="spellStart"/>
      <w:r w:rsidRPr="0060748C">
        <w:rPr>
          <w:rFonts w:eastAsia="Arial"/>
          <w:color w:val="000000" w:themeColor="text1"/>
          <w:sz w:val="24"/>
          <w:szCs w:val="24"/>
          <w:lang w:val="de-DE"/>
        </w:rPr>
        <w:t>SMARTcharge</w:t>
      </w:r>
      <w:proofErr w:type="spellEnd"/>
      <w:r w:rsidRPr="0060748C">
        <w:rPr>
          <w:rFonts w:eastAsia="Arial"/>
          <w:color w:val="000000" w:themeColor="text1"/>
          <w:sz w:val="24"/>
          <w:szCs w:val="24"/>
          <w:lang w:val="de-DE"/>
        </w:rPr>
        <w:t xml:space="preserve"> bieten wir eine zukunftsorientierte Lösung, die nicht nur die Ladeinfrastruktur optimiert, sondern auch die Integration erneuerbarer Energien wie Photovoltaik unterstützt – unabhängig davon, von welchem Hersteller die PV-Anlage stammt. So schaffen wir eine nachhaltige und kosteneffiziente Möglichkeit, Elektrofahrzeuge zu laden und gleichzeitig den Eigenverbrauch zu maximieren“, erläutert Michaela Amedick die Vorteile. </w:t>
      </w:r>
    </w:p>
    <w:p w:rsidRPr="0060748C" w:rsidR="0060748C" w:rsidP="0060748C" w:rsidRDefault="0060748C" w14:paraId="1EA9A539" w14:textId="77777777">
      <w:pPr>
        <w:spacing w:line="360" w:lineRule="auto"/>
        <w:rPr>
          <w:rFonts w:eastAsia="Arial"/>
          <w:color w:val="000000" w:themeColor="text1"/>
          <w:sz w:val="24"/>
          <w:szCs w:val="24"/>
          <w:lang w:val="de-DE"/>
        </w:rPr>
      </w:pPr>
    </w:p>
    <w:p w:rsidRPr="00CA7A1D" w:rsidR="0060748C" w:rsidP="0060748C" w:rsidRDefault="0060748C" w14:paraId="6D343E51" w14:textId="77777777">
      <w:pPr>
        <w:spacing w:line="360" w:lineRule="auto"/>
        <w:rPr>
          <w:rFonts w:eastAsia="Arial"/>
          <w:b/>
          <w:bCs/>
          <w:color w:val="000000" w:themeColor="text1"/>
          <w:sz w:val="24"/>
          <w:szCs w:val="24"/>
          <w:lang w:val="de-DE"/>
        </w:rPr>
      </w:pPr>
      <w:r w:rsidRPr="00CA7A1D">
        <w:rPr>
          <w:rFonts w:eastAsia="Arial"/>
          <w:b/>
          <w:bCs/>
          <w:color w:val="000000" w:themeColor="text1"/>
          <w:sz w:val="24"/>
          <w:szCs w:val="24"/>
          <w:lang w:val="de-DE"/>
        </w:rPr>
        <w:lastRenderedPageBreak/>
        <w:t xml:space="preserve">Flexible Ladeinfrastruktur für verschiedene Anwendungsszenarien </w:t>
      </w:r>
    </w:p>
    <w:p w:rsidRPr="0060748C" w:rsidR="0060748C" w:rsidP="0060748C" w:rsidRDefault="0060748C" w14:paraId="3D43D9B1" w14:textId="77777777">
      <w:pPr>
        <w:spacing w:line="360" w:lineRule="auto"/>
        <w:rPr>
          <w:rFonts w:eastAsia="Arial"/>
          <w:color w:val="000000" w:themeColor="text1"/>
          <w:sz w:val="24"/>
          <w:szCs w:val="24"/>
          <w:lang w:val="de-DE"/>
        </w:rPr>
      </w:pPr>
      <w:r w:rsidRPr="0060748C">
        <w:rPr>
          <w:rFonts w:eastAsia="Arial"/>
          <w:color w:val="000000" w:themeColor="text1"/>
          <w:sz w:val="24"/>
          <w:szCs w:val="24"/>
          <w:lang w:val="de-DE"/>
        </w:rPr>
        <w:t xml:space="preserve">Mit </w:t>
      </w:r>
      <w:proofErr w:type="spellStart"/>
      <w:r w:rsidRPr="0060748C">
        <w:rPr>
          <w:rFonts w:eastAsia="Arial"/>
          <w:color w:val="000000" w:themeColor="text1"/>
          <w:sz w:val="24"/>
          <w:szCs w:val="24"/>
          <w:lang w:val="de-DE"/>
        </w:rPr>
        <w:t>SMARTcharge</w:t>
      </w:r>
      <w:proofErr w:type="spellEnd"/>
      <w:r w:rsidRPr="0060748C">
        <w:rPr>
          <w:rFonts w:eastAsia="Arial"/>
          <w:color w:val="000000" w:themeColor="text1"/>
          <w:sz w:val="24"/>
          <w:szCs w:val="24"/>
          <w:lang w:val="de-DE"/>
        </w:rPr>
        <w:t xml:space="preserve"> lassen sich ganz leicht gemeinschaftlich nutzbare Ladeinfrastrukturen für E-Fahrzeuge aufbauen und verwalten. Das ist beispielsweise für Unternehmen und Hotels interessant, die neben der Absicherung des Gebäudeanschlusses weitere Anforderungen an ein Lastmanagementsystem stellen. So wird bei Unternehmen zwischen Gäste- und Mitarbeiterparkplätzen unterschieden. Dabei sollen die Mitarbeiter ausschließlich auf den Mitarbeiterparkplätzen ihre Elektroautos laden können. Gäste des Unternehmens sind hingegen darauf angewiesen, dass in der Besuchszeit das Elektroauto ausreichend viel für die Heimfahrt geladen wird.  </w:t>
      </w:r>
    </w:p>
    <w:p w:rsidRPr="0060748C" w:rsidR="0060748C" w:rsidP="0060748C" w:rsidRDefault="0060748C" w14:paraId="6F032879" w14:textId="77777777">
      <w:pPr>
        <w:spacing w:line="360" w:lineRule="auto"/>
        <w:rPr>
          <w:rFonts w:eastAsia="Arial"/>
          <w:color w:val="000000" w:themeColor="text1"/>
          <w:sz w:val="24"/>
          <w:szCs w:val="24"/>
          <w:lang w:val="de-DE"/>
        </w:rPr>
      </w:pPr>
    </w:p>
    <w:p w:rsidRPr="0060748C" w:rsidR="0060748C" w:rsidP="0060748C" w:rsidRDefault="0060748C" w14:paraId="6734AD9B" w14:textId="77777777">
      <w:pPr>
        <w:spacing w:line="360" w:lineRule="auto"/>
        <w:rPr>
          <w:rFonts w:eastAsia="Arial"/>
          <w:color w:val="000000" w:themeColor="text1"/>
          <w:sz w:val="24"/>
          <w:szCs w:val="24"/>
          <w:lang w:val="de-DE"/>
        </w:rPr>
      </w:pPr>
      <w:r w:rsidRPr="0060748C">
        <w:rPr>
          <w:rFonts w:eastAsia="Arial"/>
          <w:color w:val="000000" w:themeColor="text1"/>
          <w:sz w:val="24"/>
          <w:szCs w:val="24"/>
          <w:lang w:val="de-DE"/>
        </w:rPr>
        <w:t xml:space="preserve">Diese Unterscheidung zwischen Gäste- und Mitarbeiterparkplätzen ist mit </w:t>
      </w:r>
      <w:proofErr w:type="spellStart"/>
      <w:r w:rsidRPr="0060748C">
        <w:rPr>
          <w:rFonts w:eastAsia="Arial"/>
          <w:color w:val="000000" w:themeColor="text1"/>
          <w:sz w:val="24"/>
          <w:szCs w:val="24"/>
          <w:lang w:val="de-DE"/>
        </w:rPr>
        <w:t>SMARTcharge</w:t>
      </w:r>
      <w:proofErr w:type="spellEnd"/>
      <w:r w:rsidRPr="0060748C">
        <w:rPr>
          <w:rFonts w:eastAsia="Arial"/>
          <w:color w:val="000000" w:themeColor="text1"/>
          <w:sz w:val="24"/>
          <w:szCs w:val="24"/>
          <w:lang w:val="de-DE"/>
        </w:rPr>
        <w:t xml:space="preserve"> ohne Weiteres realisierbar. In der intuitiven Nutzeroberfläche können einzelnen RFID-Tags bestimmte Ladestationen, an denen Sie laden dürfen, zugewiesen werden. Außerdem können einzelne Ladestationen und Ladeprozesse unterschiedlich hoch priorisiert werden. Dadurch können beispielsweise Gästeparkplätze bei der Verteilung des Ladestroms Mitarbeiterparkplätzen bevorzugt werden.  </w:t>
      </w:r>
    </w:p>
    <w:p w:rsidRPr="0060748C" w:rsidR="0060748C" w:rsidP="0060748C" w:rsidRDefault="0060748C" w14:paraId="6AF4F2B1" w14:textId="77777777">
      <w:pPr>
        <w:spacing w:line="360" w:lineRule="auto"/>
        <w:rPr>
          <w:rFonts w:eastAsia="Arial"/>
          <w:color w:val="000000" w:themeColor="text1"/>
          <w:sz w:val="24"/>
          <w:szCs w:val="24"/>
          <w:lang w:val="de-DE"/>
        </w:rPr>
      </w:pPr>
    </w:p>
    <w:p w:rsidRPr="0060748C" w:rsidR="0060748C" w:rsidP="0060748C" w:rsidRDefault="0060748C" w14:paraId="520F52E8" w14:textId="77777777">
      <w:pPr>
        <w:spacing w:line="360" w:lineRule="auto"/>
        <w:rPr>
          <w:rFonts w:eastAsia="Arial"/>
          <w:color w:val="000000" w:themeColor="text1"/>
          <w:sz w:val="24"/>
          <w:szCs w:val="24"/>
          <w:lang w:val="de-DE"/>
        </w:rPr>
      </w:pPr>
      <w:r w:rsidRPr="0060748C">
        <w:rPr>
          <w:rFonts w:eastAsia="Arial"/>
          <w:color w:val="000000" w:themeColor="text1"/>
          <w:sz w:val="24"/>
          <w:szCs w:val="24"/>
          <w:lang w:val="de-DE"/>
        </w:rPr>
        <w:t xml:space="preserve">Eine weitere Besonderheit von </w:t>
      </w:r>
      <w:proofErr w:type="spellStart"/>
      <w:r w:rsidRPr="0060748C">
        <w:rPr>
          <w:rFonts w:eastAsia="Arial"/>
          <w:color w:val="000000" w:themeColor="text1"/>
          <w:sz w:val="24"/>
          <w:szCs w:val="24"/>
          <w:lang w:val="de-DE"/>
        </w:rPr>
        <w:t>SMARTcharge</w:t>
      </w:r>
      <w:proofErr w:type="spellEnd"/>
      <w:r w:rsidRPr="0060748C">
        <w:rPr>
          <w:rFonts w:eastAsia="Arial"/>
          <w:color w:val="000000" w:themeColor="text1"/>
          <w:sz w:val="24"/>
          <w:szCs w:val="24"/>
          <w:lang w:val="de-DE"/>
        </w:rPr>
        <w:t xml:space="preserve"> stellt die Fernsteuerung von Ladepunkten dar. Sie ermöglicht es beispielsweise Unternehmen und Hotels, Ladeprozesse für Gäste vom Empfang freizugeben. Die Freigabe des Ladevorgangs erfolgt dann ganz einfach über das Dashboard. </w:t>
      </w:r>
    </w:p>
    <w:p w:rsidRPr="0060748C" w:rsidR="0060748C" w:rsidP="0060748C" w:rsidRDefault="0060748C" w14:paraId="30EC699F" w14:textId="77777777">
      <w:pPr>
        <w:spacing w:line="360" w:lineRule="auto"/>
        <w:rPr>
          <w:rFonts w:eastAsia="Arial"/>
          <w:color w:val="000000" w:themeColor="text1"/>
          <w:sz w:val="24"/>
          <w:szCs w:val="24"/>
          <w:lang w:val="de-DE"/>
        </w:rPr>
      </w:pPr>
    </w:p>
    <w:p w:rsidRPr="0060748C" w:rsidR="0060748C" w:rsidP="0060748C" w:rsidRDefault="0060748C" w14:paraId="789CBC58" w14:textId="77777777">
      <w:pPr>
        <w:spacing w:line="360" w:lineRule="auto"/>
        <w:rPr>
          <w:rFonts w:eastAsia="Arial"/>
          <w:color w:val="000000" w:themeColor="text1"/>
          <w:sz w:val="24"/>
          <w:szCs w:val="24"/>
          <w:lang w:val="de-DE"/>
        </w:rPr>
      </w:pPr>
      <w:r w:rsidRPr="0060748C">
        <w:rPr>
          <w:rFonts w:eastAsia="Arial"/>
          <w:color w:val="000000" w:themeColor="text1"/>
          <w:sz w:val="24"/>
          <w:szCs w:val="24"/>
          <w:lang w:val="de-DE"/>
        </w:rPr>
        <w:t xml:space="preserve">Weiter können verschiedene Standorte zentral von einem Computer verwaltet werden. Dies ist auch für Hausverwaltungen interessant, die mehrere Immobilien an verschiedenen Orten besitzen. Mit </w:t>
      </w:r>
      <w:proofErr w:type="spellStart"/>
      <w:r w:rsidRPr="0060748C">
        <w:rPr>
          <w:rFonts w:eastAsia="Arial"/>
          <w:color w:val="000000" w:themeColor="text1"/>
          <w:sz w:val="24"/>
          <w:szCs w:val="24"/>
          <w:lang w:val="de-DE"/>
        </w:rPr>
        <w:lastRenderedPageBreak/>
        <w:t>SMARTcharge</w:t>
      </w:r>
      <w:proofErr w:type="spellEnd"/>
      <w:r w:rsidRPr="0060748C">
        <w:rPr>
          <w:rFonts w:eastAsia="Arial"/>
          <w:color w:val="000000" w:themeColor="text1"/>
          <w:sz w:val="24"/>
          <w:szCs w:val="24"/>
          <w:lang w:val="de-DE"/>
        </w:rPr>
        <w:t xml:space="preserve"> können so ganz bequem die Ladedaten aller Standorte exportiert und für eine manuelle Nebenkostenabrechnung genutzt werden. Sollen Ladeprozesse hingegen automatisiert abgerechnet werden, ist dies mit einer AC SMART möglich, die über OCPP mit einem Backend verbunden ist. Diese Funktionalität bleibt bei der AC SMART enthalten, auch wenn diese übergeordnet von </w:t>
      </w:r>
      <w:proofErr w:type="spellStart"/>
      <w:r w:rsidRPr="0060748C">
        <w:rPr>
          <w:rFonts w:eastAsia="Arial"/>
          <w:color w:val="000000" w:themeColor="text1"/>
          <w:sz w:val="24"/>
          <w:szCs w:val="24"/>
          <w:lang w:val="de-DE"/>
        </w:rPr>
        <w:t>SMARTcharge</w:t>
      </w:r>
      <w:proofErr w:type="spellEnd"/>
      <w:r w:rsidRPr="0060748C">
        <w:rPr>
          <w:rFonts w:eastAsia="Arial"/>
          <w:color w:val="000000" w:themeColor="text1"/>
          <w:sz w:val="24"/>
          <w:szCs w:val="24"/>
          <w:lang w:val="de-DE"/>
        </w:rPr>
        <w:t xml:space="preserve"> gesteuert wird. Zur Autorisierung von Ladeprozessen liest die </w:t>
      </w:r>
      <w:proofErr w:type="spellStart"/>
      <w:r w:rsidRPr="0060748C">
        <w:rPr>
          <w:rFonts w:eastAsia="Arial"/>
          <w:color w:val="000000" w:themeColor="text1"/>
          <w:sz w:val="24"/>
          <w:szCs w:val="24"/>
          <w:lang w:val="de-DE"/>
        </w:rPr>
        <w:t>SMARTcharge</w:t>
      </w:r>
      <w:proofErr w:type="spellEnd"/>
      <w:r w:rsidRPr="0060748C">
        <w:rPr>
          <w:rFonts w:eastAsia="Arial"/>
          <w:color w:val="000000" w:themeColor="text1"/>
          <w:sz w:val="24"/>
          <w:szCs w:val="24"/>
          <w:lang w:val="de-DE"/>
        </w:rPr>
        <w:t xml:space="preserve">-Software zusätzlich zu den lokal angelernten RFID-Tags auch Ladekarten von externen Backendanbietern aus.  </w:t>
      </w:r>
    </w:p>
    <w:p w:rsidRPr="0060748C" w:rsidR="0060748C" w:rsidP="0060748C" w:rsidRDefault="0060748C" w14:paraId="2FF27607" w14:textId="77777777">
      <w:pPr>
        <w:spacing w:line="360" w:lineRule="auto"/>
        <w:rPr>
          <w:rFonts w:eastAsia="Arial"/>
          <w:color w:val="000000" w:themeColor="text1"/>
          <w:sz w:val="24"/>
          <w:szCs w:val="24"/>
          <w:lang w:val="de-DE"/>
        </w:rPr>
      </w:pPr>
    </w:p>
    <w:p w:rsidRPr="00CA7A1D" w:rsidR="0060748C" w:rsidP="0060748C" w:rsidRDefault="0060748C" w14:paraId="03A6C057" w14:textId="77777777">
      <w:pPr>
        <w:spacing w:line="360" w:lineRule="auto"/>
        <w:rPr>
          <w:rFonts w:eastAsia="Arial"/>
          <w:b/>
          <w:bCs/>
          <w:color w:val="000000" w:themeColor="text1"/>
          <w:sz w:val="24"/>
          <w:szCs w:val="24"/>
          <w:lang w:val="de-DE"/>
        </w:rPr>
      </w:pPr>
      <w:r w:rsidRPr="00CA7A1D">
        <w:rPr>
          <w:rFonts w:eastAsia="Arial"/>
          <w:b/>
          <w:bCs/>
          <w:color w:val="000000" w:themeColor="text1"/>
          <w:sz w:val="24"/>
          <w:szCs w:val="24"/>
          <w:lang w:val="de-DE"/>
        </w:rPr>
        <w:t xml:space="preserve">Intelligente Lösungen für eine nachhaltige Elektromobilität </w:t>
      </w:r>
    </w:p>
    <w:p w:rsidRPr="00082162" w:rsidR="00082162" w:rsidP="0060748C" w:rsidRDefault="0060748C" w14:paraId="7D690D2A" w14:textId="7A900E8F">
      <w:pPr>
        <w:spacing w:line="360" w:lineRule="auto"/>
        <w:rPr>
          <w:rFonts w:eastAsia="Arial"/>
          <w:color w:val="000000" w:themeColor="text1"/>
          <w:sz w:val="24"/>
          <w:szCs w:val="24"/>
          <w:lang w:val="de-DE"/>
        </w:rPr>
      </w:pPr>
      <w:proofErr w:type="spellStart"/>
      <w:r w:rsidRPr="0060748C">
        <w:rPr>
          <w:rFonts w:eastAsia="Arial"/>
          <w:color w:val="000000" w:themeColor="text1"/>
          <w:sz w:val="24"/>
          <w:szCs w:val="24"/>
          <w:lang w:val="de-DE"/>
        </w:rPr>
        <w:t>SMARTcharge</w:t>
      </w:r>
      <w:proofErr w:type="spellEnd"/>
      <w:r w:rsidRPr="0060748C">
        <w:rPr>
          <w:rFonts w:eastAsia="Arial"/>
          <w:color w:val="000000" w:themeColor="text1"/>
          <w:sz w:val="24"/>
          <w:szCs w:val="24"/>
          <w:lang w:val="de-DE"/>
        </w:rPr>
        <w:t xml:space="preserve"> steht für eine zukunftsweisende und ganzheitliche Antwort auf die steigende Nachfrage nach effizientem und nachhaltigem Laden von Elektrofahrzeugen. Durch die Kombination aus innovativer Hardware und cloudbasierter Software bietet </w:t>
      </w:r>
      <w:proofErr w:type="spellStart"/>
      <w:r w:rsidRPr="0060748C">
        <w:rPr>
          <w:rFonts w:eastAsia="Arial"/>
          <w:color w:val="000000" w:themeColor="text1"/>
          <w:sz w:val="24"/>
          <w:szCs w:val="24"/>
          <w:lang w:val="de-DE"/>
        </w:rPr>
        <w:t>SMARTcharge</w:t>
      </w:r>
      <w:proofErr w:type="spellEnd"/>
      <w:r w:rsidRPr="0060748C">
        <w:rPr>
          <w:rFonts w:eastAsia="Arial"/>
          <w:color w:val="000000" w:themeColor="text1"/>
          <w:sz w:val="24"/>
          <w:szCs w:val="24"/>
          <w:lang w:val="de-DE"/>
        </w:rPr>
        <w:t xml:space="preserve"> eine flexible und benutzerfreundliche Lösung für die Herausforderungen im Bereich des Lastmanagements in Mehrfamilienhäusern, Gewerbegebieten, Hotels und mehr. Die intelligente Verwaltung und Optimierung der Ladeinfrastruktur ermöglicht nicht nur eine sichere und zuverlässige Stromverteilung, sondern bietet auch eine Vielzahl von Anwendungsmöglichkeiten, wie die differenzierte Zuweisung von Ladestationen, Fernsteuerung der Ladeprozesse und zentrale Verwaltung mehrerer Standorte. Mit </w:t>
      </w:r>
      <w:proofErr w:type="spellStart"/>
      <w:r w:rsidRPr="0060748C">
        <w:rPr>
          <w:rFonts w:eastAsia="Arial"/>
          <w:color w:val="000000" w:themeColor="text1"/>
          <w:sz w:val="24"/>
          <w:szCs w:val="24"/>
          <w:lang w:val="de-DE"/>
        </w:rPr>
        <w:t>SMARTcharge</w:t>
      </w:r>
      <w:proofErr w:type="spellEnd"/>
      <w:r w:rsidRPr="0060748C">
        <w:rPr>
          <w:rFonts w:eastAsia="Arial"/>
          <w:color w:val="000000" w:themeColor="text1"/>
          <w:sz w:val="24"/>
          <w:szCs w:val="24"/>
          <w:lang w:val="de-DE"/>
        </w:rPr>
        <w:t xml:space="preserve"> wird das Laden von Elektrofahrzeugen nicht nur effizienter, sondern auch</w:t>
      </w:r>
      <w:r w:rsidR="00CA7A1D">
        <w:rPr>
          <w:rFonts w:eastAsia="Arial"/>
          <w:color w:val="000000" w:themeColor="text1"/>
          <w:sz w:val="24"/>
          <w:szCs w:val="24"/>
          <w:lang w:val="de-DE"/>
        </w:rPr>
        <w:t xml:space="preserve"> </w:t>
      </w:r>
      <w:r w:rsidRPr="0060748C">
        <w:rPr>
          <w:rFonts w:eastAsia="Arial"/>
          <w:color w:val="000000" w:themeColor="text1"/>
          <w:sz w:val="24"/>
          <w:szCs w:val="24"/>
          <w:lang w:val="de-DE"/>
        </w:rPr>
        <w:t>umweltfreundlicher und ökonomisch nachhaltiger.</w:t>
      </w:r>
    </w:p>
    <w:p w:rsidR="002A176A" w:rsidP="284CE0F4" w:rsidRDefault="002A176A" w14:paraId="3F061B4E" w14:textId="77777777">
      <w:pPr>
        <w:spacing w:line="360" w:lineRule="auto"/>
        <w:ind w:right="-851"/>
        <w:jc w:val="both"/>
        <w:rPr>
          <w:rFonts w:eastAsia="Arial" w:cs="Arial"/>
          <w:color w:val="000000" w:themeColor="text1"/>
          <w:sz w:val="18"/>
          <w:szCs w:val="18"/>
          <w:lang w:val="de-DE"/>
        </w:rPr>
      </w:pPr>
    </w:p>
    <w:p w:rsidR="0D2465AE" w:rsidP="284CE0F4" w:rsidRDefault="00761679" w14:paraId="26A6E6DE" w14:textId="1369A62E">
      <w:pPr>
        <w:spacing w:line="360" w:lineRule="auto"/>
        <w:ind w:right="-851"/>
        <w:jc w:val="both"/>
        <w:rPr>
          <w:rFonts w:eastAsia="Arial" w:cs="Arial"/>
          <w:sz w:val="18"/>
          <w:szCs w:val="18"/>
          <w:lang w:val="de-DE"/>
        </w:rPr>
      </w:pPr>
      <w:r w:rsidRPr="00761679">
        <w:rPr>
          <w:rFonts w:eastAsia="Arial" w:cs="Arial"/>
          <w:color w:val="000000" w:themeColor="text1"/>
          <w:sz w:val="18"/>
          <w:szCs w:val="18"/>
          <w:lang w:val="de-DE"/>
        </w:rPr>
        <w:t>9</w:t>
      </w:r>
      <w:r w:rsidRPr="00761679" w:rsidR="007169CA">
        <w:rPr>
          <w:rFonts w:eastAsia="Arial" w:cs="Arial"/>
          <w:color w:val="000000" w:themeColor="text1"/>
          <w:sz w:val="18"/>
          <w:szCs w:val="18"/>
          <w:lang w:val="de-DE"/>
        </w:rPr>
        <w:t>.</w:t>
      </w:r>
      <w:r w:rsidRPr="00761679">
        <w:rPr>
          <w:rFonts w:eastAsia="Arial" w:cs="Arial"/>
          <w:color w:val="000000" w:themeColor="text1"/>
          <w:sz w:val="18"/>
          <w:szCs w:val="18"/>
          <w:lang w:val="de-DE"/>
        </w:rPr>
        <w:t>461</w:t>
      </w:r>
      <w:r w:rsidRPr="00761679" w:rsidR="0D2465AE">
        <w:rPr>
          <w:rFonts w:eastAsia="Arial" w:cs="Arial"/>
          <w:color w:val="000000" w:themeColor="text1"/>
          <w:sz w:val="18"/>
          <w:szCs w:val="18"/>
          <w:lang w:val="de-DE"/>
        </w:rPr>
        <w:t xml:space="preserve"> </w:t>
      </w:r>
      <w:r w:rsidRPr="00761679" w:rsidR="0D2465AE">
        <w:rPr>
          <w:rFonts w:eastAsia="Arial" w:cs="Arial"/>
          <w:sz w:val="18"/>
          <w:szCs w:val="18"/>
          <w:lang w:val="de-DE"/>
        </w:rPr>
        <w:t>Zeichen inklusive Leerzeichen</w:t>
      </w:r>
    </w:p>
    <w:p w:rsidR="00121424" w:rsidP="00121424" w:rsidRDefault="00121424" w14:paraId="489A5E90" w14:textId="77777777">
      <w:pPr>
        <w:pStyle w:val="paragraph"/>
        <w:spacing w:before="0" w:beforeAutospacing="0" w:after="0" w:afterAutospacing="0"/>
        <w:ind w:right="-855"/>
        <w:textAlignment w:val="baseline"/>
        <w:rPr>
          <w:rFonts w:ascii="Segoe UI" w:hAnsi="Segoe UI" w:cs="Segoe UI"/>
          <w:sz w:val="18"/>
          <w:szCs w:val="18"/>
        </w:rPr>
      </w:pPr>
      <w:r>
        <w:rPr>
          <w:rStyle w:val="eop"/>
          <w:rFonts w:ascii="Arial" w:hAnsi="Arial" w:cs="Arial"/>
          <w:sz w:val="18"/>
          <w:szCs w:val="18"/>
        </w:rPr>
        <w:t> </w:t>
      </w:r>
    </w:p>
    <w:p w:rsidR="00121424" w:rsidP="00121424" w:rsidRDefault="00121424" w14:paraId="652A83E4" w14:textId="77777777">
      <w:pPr>
        <w:pStyle w:val="paragraph"/>
        <w:spacing w:before="0" w:beforeAutospacing="0" w:after="0" w:afterAutospacing="0"/>
        <w:ind w:right="-855"/>
        <w:textAlignment w:val="baseline"/>
        <w:rPr>
          <w:rFonts w:ascii="Segoe UI" w:hAnsi="Segoe UI" w:cs="Segoe UI"/>
          <w:sz w:val="18"/>
          <w:szCs w:val="18"/>
        </w:rPr>
      </w:pPr>
      <w:r>
        <w:rPr>
          <w:rStyle w:val="normaltextrun"/>
          <w:rFonts w:ascii="Arial" w:hAnsi="Arial" w:cs="Arial"/>
          <w:sz w:val="18"/>
          <w:szCs w:val="18"/>
        </w:rPr>
        <w:t>Bildquelle: Weidmüller</w:t>
      </w:r>
      <w:r>
        <w:rPr>
          <w:rStyle w:val="eop"/>
          <w:rFonts w:ascii="Arial" w:hAnsi="Arial" w:cs="Arial"/>
          <w:sz w:val="18"/>
          <w:szCs w:val="18"/>
        </w:rPr>
        <w:t> </w:t>
      </w:r>
    </w:p>
    <w:p w:rsidR="00121424" w:rsidP="00121424" w:rsidRDefault="00121424" w14:paraId="2B12A9E8" w14:textId="77777777">
      <w:pPr>
        <w:pStyle w:val="paragraph"/>
        <w:spacing w:before="0" w:beforeAutospacing="0" w:after="0" w:afterAutospacing="0"/>
        <w:ind w:right="-855"/>
        <w:jc w:val="both"/>
        <w:textAlignment w:val="baseline"/>
        <w:rPr>
          <w:rFonts w:ascii="Segoe UI" w:hAnsi="Segoe UI" w:cs="Segoe UI"/>
          <w:sz w:val="18"/>
          <w:szCs w:val="18"/>
        </w:rPr>
      </w:pPr>
      <w:r>
        <w:rPr>
          <w:rStyle w:val="eop"/>
          <w:rFonts w:ascii="Arial" w:hAnsi="Arial" w:cs="Arial"/>
          <w:sz w:val="18"/>
          <w:szCs w:val="18"/>
        </w:rPr>
        <w:t> </w:t>
      </w:r>
    </w:p>
    <w:p w:rsidRPr="007F0FF6" w:rsidR="00AC6D46" w:rsidP="40BF14AC" w:rsidRDefault="007F0FF6" w14:noSpellErr="1" w14:paraId="1064C537" w14:textId="3D559FCD">
      <w:pPr>
        <w:pStyle w:val="Standard"/>
        <w:spacing w:line="360" w:lineRule="auto"/>
        <w:ind w:right="-851"/>
        <w:jc w:val="both"/>
      </w:pPr>
      <w:r>
        <w:br/>
      </w:r>
      <w:r w:rsidR="3D439A0D">
        <w:drawing>
          <wp:inline wp14:editId="3E9440EE" wp14:anchorId="739EE13A">
            <wp:extent cx="3471663" cy="2934949"/>
            <wp:effectExtent l="0" t="0" r="0" b="0"/>
            <wp:docPr id="2011425382" name="" title=""/>
            <wp:cNvGraphicFramePr>
              <a:graphicFrameLocks noChangeAspect="1"/>
            </wp:cNvGraphicFramePr>
            <a:graphic>
              <a:graphicData uri="http://schemas.openxmlformats.org/drawingml/2006/picture">
                <pic:pic>
                  <pic:nvPicPr>
                    <pic:cNvPr id="0" name=""/>
                    <pic:cNvPicPr/>
                  </pic:nvPicPr>
                  <pic:blipFill>
                    <a:blip r:embed="Rb69d5def994c4fec">
                      <a:extLst>
                        <a:ext xmlns:a="http://schemas.openxmlformats.org/drawingml/2006/main" uri="{28A0092B-C50C-407E-A947-70E740481C1C}">
                          <a14:useLocalDpi val="0"/>
                        </a:ext>
                      </a:extLst>
                    </a:blip>
                    <a:stretch>
                      <a:fillRect/>
                    </a:stretch>
                  </pic:blipFill>
                  <pic:spPr>
                    <a:xfrm>
                      <a:off x="0" y="0"/>
                      <a:ext cx="3471663" cy="2934949"/>
                    </a:xfrm>
                    <a:prstGeom prst="rect">
                      <a:avLst/>
                    </a:prstGeom>
                  </pic:spPr>
                </pic:pic>
              </a:graphicData>
            </a:graphic>
          </wp:inline>
        </w:drawing>
      </w:r>
    </w:p>
    <w:p w:rsidRPr="007F0FF6" w:rsidR="00AC6D46" w:rsidP="40BF14AC" w:rsidRDefault="007F0FF6" w14:paraId="4111270A" w14:textId="2AE42832">
      <w:pPr>
        <w:pStyle w:val="Standard"/>
        <w:spacing w:line="360" w:lineRule="auto"/>
        <w:ind w:right="-851"/>
        <w:rPr>
          <w:rFonts w:eastAsia="Arial" w:cs="Arial"/>
          <w:color w:val="000000" w:themeColor="text1"/>
          <w:sz w:val="20"/>
          <w:szCs w:val="20"/>
          <w:lang w:val="de-DE"/>
        </w:rPr>
      </w:pPr>
      <w:r w:rsidRPr="40BF14AC" w:rsidR="007F0FF6">
        <w:rPr>
          <w:rFonts w:eastAsia="Arial" w:cs="Arial"/>
          <w:color w:val="000000" w:themeColor="text1" w:themeTint="FF" w:themeShade="FF"/>
          <w:sz w:val="20"/>
          <w:szCs w:val="20"/>
          <w:lang w:val="de-DE"/>
        </w:rPr>
        <w:t>Bilduntersc</w:t>
      </w:r>
      <w:r w:rsidRPr="40BF14AC" w:rsidR="007F0FF6">
        <w:rPr>
          <w:rFonts w:eastAsia="Arial" w:cs="Arial"/>
          <w:color w:val="000000" w:themeColor="text1" w:themeTint="FF" w:themeShade="FF"/>
          <w:sz w:val="20"/>
          <w:szCs w:val="20"/>
          <w:lang w:val="de-DE"/>
        </w:rPr>
        <w:t xml:space="preserve">hrift: </w:t>
      </w:r>
      <w:r w:rsidRPr="40BF14AC" w:rsidR="4051D508">
        <w:rPr>
          <w:rFonts w:eastAsia="Arial" w:cs="Arial"/>
          <w:color w:val="000000" w:themeColor="text1" w:themeTint="FF" w:themeShade="FF"/>
          <w:sz w:val="20"/>
          <w:szCs w:val="20"/>
          <w:lang w:val="de-DE"/>
        </w:rPr>
        <w:t>SMARTcharge</w:t>
      </w:r>
      <w:r w:rsidRPr="40BF14AC" w:rsidR="4051D508">
        <w:rPr>
          <w:rFonts w:eastAsia="Arial" w:cs="Arial"/>
          <w:color w:val="000000" w:themeColor="text1" w:themeTint="FF" w:themeShade="FF"/>
          <w:sz w:val="20"/>
          <w:szCs w:val="20"/>
          <w:lang w:val="de-DE"/>
        </w:rPr>
        <w:t xml:space="preserve"> auf der Intersolar 2024 live erleben!</w:t>
      </w:r>
    </w:p>
    <w:p w:rsidR="40BF14AC" w:rsidP="40BF14AC" w:rsidRDefault="40BF14AC" w14:paraId="6D2F7194" w14:textId="416A4815">
      <w:pPr>
        <w:pStyle w:val="Standard"/>
        <w:spacing w:line="360" w:lineRule="auto"/>
        <w:ind w:right="-851"/>
        <w:rPr>
          <w:rFonts w:eastAsia="Arial" w:cs="Arial"/>
          <w:color w:val="000000" w:themeColor="text1" w:themeTint="FF" w:themeShade="FF"/>
          <w:sz w:val="20"/>
          <w:szCs w:val="20"/>
          <w:lang w:val="de-DE"/>
        </w:rPr>
      </w:pPr>
    </w:p>
    <w:p w:rsidR="40BF14AC" w:rsidP="40BF14AC" w:rsidRDefault="40BF14AC" w14:paraId="5EA21A4B" w14:textId="7AD2D73E">
      <w:pPr>
        <w:pStyle w:val="Standard"/>
        <w:spacing w:line="360" w:lineRule="auto"/>
        <w:ind w:right="-851"/>
        <w:rPr>
          <w:rFonts w:eastAsia="Arial" w:cs="Arial"/>
          <w:color w:val="000000" w:themeColor="text1" w:themeTint="FF" w:themeShade="FF"/>
          <w:sz w:val="20"/>
          <w:szCs w:val="20"/>
          <w:lang w:val="de-DE"/>
        </w:rPr>
      </w:pPr>
    </w:p>
    <w:p w:rsidRPr="00637DE0" w:rsidR="00BC675D" w:rsidP="40BF14AC" w:rsidRDefault="00BC675D" w14:paraId="1E2E6A2F" w14:textId="1EDB6E4C">
      <w:pPr>
        <w:pStyle w:val="Standard"/>
        <w:spacing w:line="360" w:lineRule="auto"/>
        <w:ind/>
        <w:rPr>
          <w:rFonts w:eastAsia="Arial" w:cs="Arial"/>
          <w:color w:val="000000" w:themeColor="text1" w:themeTint="FF" w:themeShade="FF"/>
          <w:sz w:val="20"/>
          <w:szCs w:val="20"/>
          <w:lang w:val="de-DE"/>
        </w:rPr>
      </w:pPr>
      <w:r w:rsidR="23DABAFD">
        <w:drawing>
          <wp:inline wp14:editId="12309714" wp14:anchorId="4B3D6BD3">
            <wp:extent cx="3543298" cy="1990072"/>
            <wp:effectExtent l="0" t="0" r="0" b="0"/>
            <wp:docPr id="648742428" name="" title=""/>
            <wp:cNvGraphicFramePr>
              <a:graphicFrameLocks noChangeAspect="1"/>
            </wp:cNvGraphicFramePr>
            <a:graphic>
              <a:graphicData uri="http://schemas.openxmlformats.org/drawingml/2006/picture">
                <pic:pic>
                  <pic:nvPicPr>
                    <pic:cNvPr id="0" name=""/>
                    <pic:cNvPicPr/>
                  </pic:nvPicPr>
                  <pic:blipFill>
                    <a:blip r:embed="R662a3ce4514a41e5">
                      <a:extLst>
                        <a:ext xmlns:a="http://schemas.openxmlformats.org/drawingml/2006/main" uri="{28A0092B-C50C-407E-A947-70E740481C1C}">
                          <a14:useLocalDpi val="0"/>
                        </a:ext>
                      </a:extLst>
                    </a:blip>
                    <a:stretch>
                      <a:fillRect/>
                    </a:stretch>
                  </pic:blipFill>
                  <pic:spPr>
                    <a:xfrm>
                      <a:off x="0" y="0"/>
                      <a:ext cx="3543298" cy="1990072"/>
                    </a:xfrm>
                    <a:prstGeom prst="rect">
                      <a:avLst/>
                    </a:prstGeom>
                  </pic:spPr>
                </pic:pic>
              </a:graphicData>
            </a:graphic>
          </wp:inline>
        </w:drawing>
      </w:r>
    </w:p>
    <w:p w:rsidRPr="00637DE0" w:rsidR="00BC675D" w:rsidP="40BF14AC" w:rsidRDefault="00BC675D" w14:paraId="0F51E454" w14:textId="6C366868">
      <w:pPr>
        <w:pStyle w:val="Standard"/>
        <w:spacing w:line="360" w:lineRule="auto"/>
        <w:ind w:right="-851"/>
        <w:rPr>
          <w:rFonts w:eastAsia="Arial" w:cs="Arial"/>
          <w:color w:val="000000" w:themeColor="text1" w:themeTint="FF" w:themeShade="FF"/>
          <w:sz w:val="20"/>
          <w:szCs w:val="20"/>
          <w:lang w:val="de-DE"/>
        </w:rPr>
      </w:pPr>
      <w:r w:rsidRPr="40BF14AC" w:rsidR="23DABAFD">
        <w:rPr>
          <w:rFonts w:eastAsia="Arial" w:cs="Arial"/>
          <w:color w:val="000000" w:themeColor="text1" w:themeTint="FF" w:themeShade="FF"/>
          <w:sz w:val="20"/>
          <w:szCs w:val="20"/>
          <w:lang w:val="de-DE"/>
        </w:rPr>
        <w:t>Bildunterschrift:</w:t>
      </w:r>
      <w:r w:rsidRPr="40BF14AC" w:rsidR="2C614A9C">
        <w:rPr>
          <w:rFonts w:eastAsia="Arial" w:cs="Arial"/>
          <w:color w:val="000000" w:themeColor="text1" w:themeTint="FF" w:themeShade="FF"/>
          <w:sz w:val="20"/>
          <w:szCs w:val="20"/>
          <w:lang w:val="de-DE"/>
        </w:rPr>
        <w:t xml:space="preserve"> Lastmanagement im Schaltschrank und in der Cloud – als Gesamtlösung bietet SMARTcharge ein vollständiges Installationspaket aus Hardware-Komponenten und einer Cloud-basierten Software-Oberfläche.  </w:t>
      </w:r>
    </w:p>
    <w:p w:rsidRPr="00637DE0" w:rsidR="00BC675D" w:rsidP="40BF14AC" w:rsidRDefault="00BC675D" w14:paraId="60ABB861" w14:textId="53695602">
      <w:pPr>
        <w:pStyle w:val="Standard"/>
        <w:spacing w:line="360" w:lineRule="auto"/>
        <w:ind/>
      </w:pPr>
    </w:p>
    <w:p w:rsidRPr="00637DE0" w:rsidR="00BC675D" w:rsidP="40BF14AC" w:rsidRDefault="00BC675D" w14:paraId="5EF7A984" w14:textId="012D9CE7">
      <w:pPr>
        <w:pStyle w:val="Standard"/>
        <w:spacing w:line="360" w:lineRule="auto"/>
        <w:ind/>
      </w:pPr>
    </w:p>
    <w:p w:rsidRPr="00637DE0" w:rsidR="00BC675D" w:rsidP="40BF14AC" w:rsidRDefault="00BC675D" w14:paraId="5BB31D39" w14:textId="3EA743D0">
      <w:pPr>
        <w:pStyle w:val="Standard"/>
        <w:spacing w:line="360" w:lineRule="auto"/>
        <w:ind/>
      </w:pPr>
    </w:p>
    <w:p w:rsidRPr="00637DE0" w:rsidR="00BC675D" w:rsidP="40BF14AC" w:rsidRDefault="00BC675D" w14:paraId="2231E07D" w14:textId="4EFB9EA7">
      <w:pPr>
        <w:pStyle w:val="Standard"/>
        <w:spacing w:line="360" w:lineRule="auto"/>
        <w:ind/>
      </w:pPr>
      <w:r w:rsidR="3DBF9D53">
        <w:drawing>
          <wp:inline wp14:editId="74414AA9" wp14:anchorId="5BEC5CCF">
            <wp:extent cx="3882552" cy="2586750"/>
            <wp:effectExtent l="0" t="0" r="0" b="0"/>
            <wp:docPr id="1447982927" name="" title=""/>
            <wp:cNvGraphicFramePr>
              <a:graphicFrameLocks noChangeAspect="1"/>
            </wp:cNvGraphicFramePr>
            <a:graphic>
              <a:graphicData uri="http://schemas.openxmlformats.org/drawingml/2006/picture">
                <pic:pic>
                  <pic:nvPicPr>
                    <pic:cNvPr id="0" name=""/>
                    <pic:cNvPicPr/>
                  </pic:nvPicPr>
                  <pic:blipFill>
                    <a:blip r:embed="R30753c74e2b548cc">
                      <a:extLst>
                        <a:ext xmlns:a="http://schemas.openxmlformats.org/drawingml/2006/main" uri="{28A0092B-C50C-407E-A947-70E740481C1C}">
                          <a14:useLocalDpi val="0"/>
                        </a:ext>
                      </a:extLst>
                    </a:blip>
                    <a:stretch>
                      <a:fillRect/>
                    </a:stretch>
                  </pic:blipFill>
                  <pic:spPr>
                    <a:xfrm>
                      <a:off x="0" y="0"/>
                      <a:ext cx="3882552" cy="2586750"/>
                    </a:xfrm>
                    <a:prstGeom prst="rect">
                      <a:avLst/>
                    </a:prstGeom>
                  </pic:spPr>
                </pic:pic>
              </a:graphicData>
            </a:graphic>
          </wp:inline>
        </w:drawing>
      </w:r>
    </w:p>
    <w:p w:rsidRPr="00637DE0" w:rsidR="00BC675D" w:rsidP="40BF14AC" w:rsidRDefault="00BC675D" w14:paraId="45659DD3" w14:textId="3359B08F">
      <w:pPr>
        <w:pStyle w:val="Standard"/>
        <w:spacing w:line="360" w:lineRule="auto"/>
        <w:ind/>
        <w:rPr>
          <w:rFonts w:eastAsia="Arial" w:cs="Arial"/>
          <w:color w:val="000000" w:themeColor="text1" w:themeTint="FF" w:themeShade="FF"/>
          <w:sz w:val="20"/>
          <w:szCs w:val="20"/>
          <w:lang w:val="de-DE"/>
        </w:rPr>
      </w:pPr>
      <w:r w:rsidRPr="40BF14AC" w:rsidR="3DBF9D53">
        <w:rPr>
          <w:rFonts w:eastAsia="Arial" w:cs="Arial"/>
          <w:color w:val="000000" w:themeColor="text1" w:themeTint="FF" w:themeShade="FF"/>
          <w:sz w:val="20"/>
          <w:szCs w:val="20"/>
          <w:lang w:val="de-DE"/>
        </w:rPr>
        <w:t>Bildunterschrift:</w:t>
      </w:r>
      <w:r w:rsidRPr="40BF14AC" w:rsidR="446153BF">
        <w:rPr>
          <w:rFonts w:eastAsia="Arial" w:cs="Arial"/>
          <w:color w:val="000000" w:themeColor="text1" w:themeTint="FF" w:themeShade="FF"/>
          <w:sz w:val="20"/>
          <w:szCs w:val="20"/>
          <w:lang w:val="de-DE"/>
        </w:rPr>
        <w:t xml:space="preserve"> Anstatt eines kostenintensiven Netzwerkausbaus können Lastspitzen mit einem intelligenten Lastmanagementsystem vermieden werden.</w:t>
      </w:r>
    </w:p>
    <w:p w:rsidRPr="00637DE0" w:rsidR="00BC675D" w:rsidP="40BF14AC" w:rsidRDefault="00BC675D" w14:paraId="66831301" w14:textId="24C87AE3">
      <w:pPr>
        <w:pStyle w:val="Standard"/>
        <w:spacing w:line="360" w:lineRule="auto"/>
        <w:ind/>
      </w:pPr>
    </w:p>
    <w:p w:rsidRPr="00637DE0" w:rsidR="00BC675D" w:rsidP="40BF14AC" w:rsidRDefault="00BC675D" w14:paraId="5AD3A7D0" w14:textId="22F82AB2">
      <w:pPr>
        <w:pStyle w:val="Standard"/>
        <w:spacing w:line="360" w:lineRule="auto"/>
        <w:ind/>
      </w:pPr>
    </w:p>
    <w:p w:rsidRPr="00637DE0" w:rsidR="00BC675D" w:rsidP="40BF14AC" w:rsidRDefault="00BC675D" w14:paraId="3FA60229" w14:textId="3BE38123">
      <w:pPr>
        <w:pStyle w:val="Standard"/>
        <w:spacing w:line="360" w:lineRule="auto"/>
        <w:ind/>
      </w:pPr>
    </w:p>
    <w:p w:rsidRPr="00637DE0" w:rsidR="00BC675D" w:rsidP="40BF14AC" w:rsidRDefault="00BC675D" w14:paraId="0CB21792" w14:textId="2C0D224C">
      <w:pPr>
        <w:pStyle w:val="Standard"/>
        <w:spacing w:line="360" w:lineRule="auto"/>
        <w:ind/>
      </w:pPr>
    </w:p>
    <w:p w:rsidRPr="00637DE0" w:rsidR="00BC675D" w:rsidP="40BF14AC" w:rsidRDefault="00BC675D" w14:paraId="12926762" w14:textId="12A807FD">
      <w:pPr>
        <w:pStyle w:val="Standard"/>
        <w:spacing w:line="360" w:lineRule="auto"/>
        <w:ind/>
      </w:pPr>
    </w:p>
    <w:p w:rsidRPr="00637DE0" w:rsidR="00BC675D" w:rsidP="40BF14AC" w:rsidRDefault="00BC675D" w14:paraId="17BCEC6D" w14:textId="298F37EF">
      <w:pPr>
        <w:pStyle w:val="Standard"/>
        <w:spacing w:line="360" w:lineRule="auto"/>
        <w:ind/>
        <w:rPr>
          <w:rFonts w:eastAsia="Arial" w:cs="Arial"/>
          <w:color w:val="000000" w:themeColor="text1" w:themeTint="FF" w:themeShade="FF"/>
          <w:sz w:val="20"/>
          <w:szCs w:val="20"/>
          <w:lang w:val="de-DE"/>
        </w:rPr>
      </w:pPr>
      <w:r w:rsidR="3DBF9D53">
        <w:drawing>
          <wp:inline wp14:editId="2A2E2BB0" wp14:anchorId="15398C68">
            <wp:extent cx="3947127" cy="2629774"/>
            <wp:effectExtent l="0" t="0" r="0" b="0"/>
            <wp:docPr id="1208245614" name="" title=""/>
            <wp:cNvGraphicFramePr>
              <a:graphicFrameLocks noChangeAspect="1"/>
            </wp:cNvGraphicFramePr>
            <a:graphic>
              <a:graphicData uri="http://schemas.openxmlformats.org/drawingml/2006/picture">
                <pic:pic>
                  <pic:nvPicPr>
                    <pic:cNvPr id="0" name=""/>
                    <pic:cNvPicPr/>
                  </pic:nvPicPr>
                  <pic:blipFill>
                    <a:blip r:embed="R44e0b1a6033d4ba8">
                      <a:extLst>
                        <a:ext xmlns:a="http://schemas.openxmlformats.org/drawingml/2006/main" uri="{28A0092B-C50C-407E-A947-70E740481C1C}">
                          <a14:useLocalDpi val="0"/>
                        </a:ext>
                      </a:extLst>
                    </a:blip>
                    <a:stretch>
                      <a:fillRect/>
                    </a:stretch>
                  </pic:blipFill>
                  <pic:spPr>
                    <a:xfrm>
                      <a:off x="0" y="0"/>
                      <a:ext cx="3947127" cy="2629774"/>
                    </a:xfrm>
                    <a:prstGeom prst="rect">
                      <a:avLst/>
                    </a:prstGeom>
                  </pic:spPr>
                </pic:pic>
              </a:graphicData>
            </a:graphic>
          </wp:inline>
        </w:drawing>
      </w:r>
    </w:p>
    <w:p w:rsidRPr="00637DE0" w:rsidR="00BC675D" w:rsidP="40BF14AC" w:rsidRDefault="00BC675D" w14:paraId="005E290A" w14:textId="36B736D4">
      <w:pPr>
        <w:pStyle w:val="Standard"/>
        <w:spacing w:line="360" w:lineRule="auto"/>
        <w:ind/>
        <w:rPr>
          <w:rFonts w:eastAsia="Arial" w:cs="Arial"/>
          <w:color w:val="000000" w:themeColor="text1" w:themeTint="FF" w:themeShade="FF"/>
          <w:sz w:val="20"/>
          <w:szCs w:val="20"/>
          <w:lang w:val="de-DE"/>
        </w:rPr>
      </w:pPr>
      <w:r w:rsidRPr="40BF14AC" w:rsidR="3DBF9D53">
        <w:rPr>
          <w:rFonts w:eastAsia="Arial" w:cs="Arial"/>
          <w:color w:val="000000" w:themeColor="text1" w:themeTint="FF" w:themeShade="FF"/>
          <w:sz w:val="20"/>
          <w:szCs w:val="20"/>
          <w:lang w:val="de-DE"/>
        </w:rPr>
        <w:t>Bildunterschrift:</w:t>
      </w:r>
      <w:r w:rsidRPr="40BF14AC" w:rsidR="67779178">
        <w:rPr>
          <w:rFonts w:eastAsia="Arial" w:cs="Arial"/>
          <w:color w:val="000000" w:themeColor="text1" w:themeTint="FF" w:themeShade="FF"/>
          <w:sz w:val="20"/>
          <w:szCs w:val="20"/>
          <w:lang w:val="de-DE"/>
        </w:rPr>
        <w:t xml:space="preserve"> Dank des Installationsassistenten erfordert die Einrichtung von SMARTcharge keine Programmierkenntnisse.</w:t>
      </w:r>
    </w:p>
    <w:p w:rsidRPr="00637DE0" w:rsidR="00BC675D" w:rsidP="40BF14AC" w:rsidRDefault="00BC675D" w14:paraId="5CB9636D" w14:textId="3AFDFAF4">
      <w:pPr>
        <w:pStyle w:val="Standard"/>
        <w:spacing w:line="360" w:lineRule="auto"/>
        <w:ind/>
      </w:pPr>
    </w:p>
    <w:p w:rsidRPr="00637DE0" w:rsidR="00BC675D" w:rsidP="40BF14AC" w:rsidRDefault="00BC675D" w14:paraId="625F658E" w14:textId="448625BE">
      <w:pPr>
        <w:pStyle w:val="Standard"/>
        <w:spacing w:line="360" w:lineRule="auto"/>
        <w:ind/>
      </w:pPr>
    </w:p>
    <w:p w:rsidRPr="00637DE0" w:rsidR="00BC675D" w:rsidP="40BF14AC" w:rsidRDefault="00BC675D" w14:paraId="24576FD2" w14:textId="23DA22C4">
      <w:pPr>
        <w:pStyle w:val="Standard"/>
        <w:spacing w:line="360" w:lineRule="auto"/>
        <w:ind/>
      </w:pPr>
    </w:p>
    <w:p w:rsidRPr="00637DE0" w:rsidR="00BC675D" w:rsidP="40BF14AC" w:rsidRDefault="00BC675D" w14:paraId="2CF880EC" w14:textId="3150F47C">
      <w:pPr>
        <w:pStyle w:val="Standard"/>
        <w:spacing w:line="360" w:lineRule="auto"/>
        <w:ind/>
      </w:pPr>
    </w:p>
    <w:p w:rsidRPr="00637DE0" w:rsidR="00BC675D" w:rsidP="40BF14AC" w:rsidRDefault="00BC675D" w14:paraId="6E328B76" w14:textId="6DB8A0B6">
      <w:pPr>
        <w:pStyle w:val="Standard"/>
        <w:spacing w:line="360" w:lineRule="auto"/>
        <w:ind/>
        <w:rPr>
          <w:rFonts w:eastAsia="Arial" w:cs="Arial"/>
          <w:color w:val="000000" w:themeColor="text1" w:themeTint="FF" w:themeShade="FF"/>
          <w:sz w:val="20"/>
          <w:szCs w:val="20"/>
          <w:lang w:val="de-DE"/>
        </w:rPr>
      </w:pPr>
      <w:r w:rsidR="3DBF9D53">
        <w:drawing>
          <wp:inline wp14:editId="19F63E7E" wp14:anchorId="5CCA902A">
            <wp:extent cx="3743536" cy="2526887"/>
            <wp:effectExtent l="0" t="0" r="0" b="0"/>
            <wp:docPr id="56762998" name="" title=""/>
            <wp:cNvGraphicFramePr>
              <a:graphicFrameLocks noChangeAspect="1"/>
            </wp:cNvGraphicFramePr>
            <a:graphic>
              <a:graphicData uri="http://schemas.openxmlformats.org/drawingml/2006/picture">
                <pic:pic>
                  <pic:nvPicPr>
                    <pic:cNvPr id="0" name=""/>
                    <pic:cNvPicPr/>
                  </pic:nvPicPr>
                  <pic:blipFill>
                    <a:blip r:embed="Refcfa9b480b24aa8">
                      <a:extLst>
                        <a:ext xmlns:a="http://schemas.openxmlformats.org/drawingml/2006/main" uri="{28A0092B-C50C-407E-A947-70E740481C1C}">
                          <a14:useLocalDpi val="0"/>
                        </a:ext>
                      </a:extLst>
                    </a:blip>
                    <a:stretch>
                      <a:fillRect/>
                    </a:stretch>
                  </pic:blipFill>
                  <pic:spPr>
                    <a:xfrm>
                      <a:off x="0" y="0"/>
                      <a:ext cx="3743536" cy="2526887"/>
                    </a:xfrm>
                    <a:prstGeom prst="rect">
                      <a:avLst/>
                    </a:prstGeom>
                  </pic:spPr>
                </pic:pic>
              </a:graphicData>
            </a:graphic>
          </wp:inline>
        </w:drawing>
      </w:r>
    </w:p>
    <w:p w:rsidRPr="00637DE0" w:rsidR="00BC675D" w:rsidP="40BF14AC" w:rsidRDefault="00BC675D" w14:paraId="00861EC8" w14:textId="12FE8C29">
      <w:pPr>
        <w:pStyle w:val="Standard"/>
        <w:spacing w:line="360" w:lineRule="auto"/>
        <w:ind/>
        <w:rPr>
          <w:rFonts w:eastAsia="Arial" w:cs="Arial"/>
          <w:color w:val="000000" w:themeColor="text1" w:themeTint="FF" w:themeShade="FF"/>
          <w:sz w:val="20"/>
          <w:szCs w:val="20"/>
          <w:lang w:val="de-DE"/>
        </w:rPr>
      </w:pPr>
      <w:r w:rsidRPr="40BF14AC" w:rsidR="3DBF9D53">
        <w:rPr>
          <w:rFonts w:eastAsia="Arial" w:cs="Arial"/>
          <w:color w:val="000000" w:themeColor="text1" w:themeTint="FF" w:themeShade="FF"/>
          <w:sz w:val="20"/>
          <w:szCs w:val="20"/>
          <w:lang w:val="de-DE"/>
        </w:rPr>
        <w:t>Bildunterschrift:</w:t>
      </w:r>
      <w:r w:rsidRPr="40BF14AC" w:rsidR="7477C0E8">
        <w:rPr>
          <w:rFonts w:eastAsia="Arial" w:cs="Arial"/>
          <w:color w:val="000000" w:themeColor="text1" w:themeTint="FF" w:themeShade="FF"/>
          <w:sz w:val="20"/>
          <w:szCs w:val="20"/>
          <w:lang w:val="de-DE"/>
        </w:rPr>
        <w:t xml:space="preserve"> SMARTcharge ermöglicht es, Ladeprozesse für Gäste vom Empfang freizugeben. Die Freigabe erfolgt ganz einfach über ein Dashboard</w:t>
      </w:r>
    </w:p>
    <w:p w:rsidRPr="00637DE0" w:rsidR="00BC675D" w:rsidP="40BF14AC" w:rsidRDefault="00BC675D" w14:paraId="48EA7C50" w14:textId="1AF022C4">
      <w:pPr>
        <w:pStyle w:val="Standard"/>
        <w:spacing w:line="360" w:lineRule="auto"/>
        <w:ind/>
      </w:pPr>
    </w:p>
    <w:p w:rsidR="40BF14AC" w:rsidP="40BF14AC" w:rsidRDefault="40BF14AC" w14:paraId="5EE8A909" w14:textId="3E18563A">
      <w:pPr>
        <w:pStyle w:val="Standard"/>
      </w:pPr>
    </w:p>
    <w:p w:rsidR="40BF14AC" w:rsidP="40BF14AC" w:rsidRDefault="40BF14AC" w14:paraId="1D93E0B8" w14:textId="28A2B2F8">
      <w:pPr>
        <w:spacing w:line="276" w:lineRule="auto"/>
        <w:rPr>
          <w:rFonts w:ascii="Arial" w:hAnsi="Arial" w:eastAsia="Arial" w:cs="Arial"/>
          <w:b w:val="1"/>
          <w:bCs w:val="1"/>
          <w:i w:val="0"/>
          <w:iCs w:val="0"/>
          <w:caps w:val="0"/>
          <w:smallCaps w:val="0"/>
          <w:noProof w:val="0"/>
          <w:color w:val="000000" w:themeColor="text1" w:themeTint="FF" w:themeShade="FF"/>
          <w:sz w:val="20"/>
          <w:szCs w:val="20"/>
          <w:lang w:val="de-DE"/>
        </w:rPr>
      </w:pPr>
    </w:p>
    <w:p w:rsidR="40BF14AC" w:rsidP="40BF14AC" w:rsidRDefault="40BF14AC" w14:paraId="4FBC099E" w14:textId="600341D1">
      <w:pPr>
        <w:spacing w:line="276" w:lineRule="auto"/>
        <w:rPr>
          <w:rFonts w:ascii="Arial" w:hAnsi="Arial" w:eastAsia="Arial" w:cs="Arial"/>
          <w:b w:val="1"/>
          <w:bCs w:val="1"/>
          <w:i w:val="0"/>
          <w:iCs w:val="0"/>
          <w:caps w:val="0"/>
          <w:smallCaps w:val="0"/>
          <w:noProof w:val="0"/>
          <w:color w:val="000000" w:themeColor="text1" w:themeTint="FF" w:themeShade="FF"/>
          <w:sz w:val="20"/>
          <w:szCs w:val="20"/>
          <w:lang w:val="de-DE"/>
        </w:rPr>
      </w:pPr>
    </w:p>
    <w:p w:rsidR="66EED322" w:rsidP="40BF14AC" w:rsidRDefault="66EED322" w14:paraId="75199C9B" w14:textId="3DC5B4EF">
      <w:pPr>
        <w:spacing w:line="276" w:lineRule="auto"/>
        <w:rPr>
          <w:rFonts w:ascii="Arial" w:hAnsi="Arial" w:eastAsia="Arial" w:cs="Arial"/>
          <w:b w:val="0"/>
          <w:bCs w:val="0"/>
          <w:i w:val="0"/>
          <w:iCs w:val="0"/>
          <w:caps w:val="0"/>
          <w:smallCaps w:val="0"/>
          <w:noProof w:val="0"/>
          <w:color w:val="000000" w:themeColor="text1" w:themeTint="FF" w:themeShade="FF"/>
          <w:sz w:val="20"/>
          <w:szCs w:val="20"/>
          <w:lang w:val="en-US"/>
        </w:rPr>
      </w:pPr>
      <w:r w:rsidRPr="40BF14AC" w:rsidR="66EED322">
        <w:rPr>
          <w:rFonts w:ascii="Arial" w:hAnsi="Arial" w:eastAsia="Arial" w:cs="Arial"/>
          <w:b w:val="1"/>
          <w:bCs w:val="1"/>
          <w:i w:val="0"/>
          <w:iCs w:val="0"/>
          <w:caps w:val="0"/>
          <w:smallCaps w:val="0"/>
          <w:noProof w:val="0"/>
          <w:color w:val="000000" w:themeColor="text1" w:themeTint="FF" w:themeShade="FF"/>
          <w:sz w:val="20"/>
          <w:szCs w:val="20"/>
          <w:lang w:val="de-DE"/>
        </w:rPr>
        <w:t>Die Weidmüller-Gruppe</w:t>
      </w:r>
      <w:r w:rsidRPr="40BF14AC" w:rsidR="66EED322">
        <w:rPr>
          <w:rFonts w:ascii="Arial" w:hAnsi="Arial" w:eastAsia="Arial" w:cs="Arial"/>
          <w:b w:val="0"/>
          <w:bCs w:val="0"/>
          <w:i w:val="0"/>
          <w:iCs w:val="0"/>
          <w:caps w:val="0"/>
          <w:smallCaps w:val="0"/>
          <w:noProof w:val="0"/>
          <w:color w:val="000000" w:themeColor="text1" w:themeTint="FF" w:themeShade="FF"/>
          <w:sz w:val="20"/>
          <w:szCs w:val="20"/>
          <w:lang w:val="de-DE"/>
        </w:rPr>
        <w:t> </w:t>
      </w:r>
    </w:p>
    <w:p w:rsidR="66EED322" w:rsidP="40BF14AC" w:rsidRDefault="66EED322" w14:paraId="18AF19C2" w14:textId="37106964">
      <w:pPr>
        <w:spacing w:line="276" w:lineRule="auto"/>
        <w:rPr>
          <w:rFonts w:ascii="Arial" w:hAnsi="Arial" w:eastAsia="Arial" w:cs="Arial"/>
          <w:b w:val="0"/>
          <w:bCs w:val="0"/>
          <w:i w:val="0"/>
          <w:iCs w:val="0"/>
          <w:caps w:val="0"/>
          <w:smallCaps w:val="0"/>
          <w:noProof w:val="0"/>
          <w:color w:val="000000" w:themeColor="text1" w:themeTint="FF" w:themeShade="FF"/>
          <w:sz w:val="20"/>
          <w:szCs w:val="20"/>
          <w:lang w:val="en-US"/>
        </w:rPr>
      </w:pPr>
      <w:r w:rsidRPr="40BF14AC" w:rsidR="66EED322">
        <w:rPr>
          <w:rFonts w:ascii="Arial" w:hAnsi="Arial" w:eastAsia="Arial" w:cs="Arial"/>
          <w:b w:val="0"/>
          <w:bCs w:val="0"/>
          <w:i w:val="0"/>
          <w:iCs w:val="0"/>
          <w:caps w:val="0"/>
          <w:smallCaps w:val="0"/>
          <w:noProof w:val="0"/>
          <w:color w:val="000000" w:themeColor="text1" w:themeTint="FF" w:themeShade="FF"/>
          <w:sz w:val="20"/>
          <w:szCs w:val="20"/>
          <w:lang w:val="de-DE"/>
        </w:rPr>
        <w:t>Smart Industrial Connectivity: Elektrifizierung, Automatisierung, Digitalisierung, elektrische Verbindungstechnik, Elektromobilität und erneuerbare Energien – Märkte, in denen Weidmüller zu Hause ist. Das 1850 gegründete Familienunternehmen ist in über 80 Ländern mit Produktionsstätten und Vertriebsgesellschaften vertreten. Als Global Player in der elektrischen Verbindungstechnik erzielte Weidmüller im Geschäftsjahr 2023 einen Umsatz von mehr als einer Milliarde Euro mit rund 6.000 Mitarbeiterinnen und Mitarbeitern weltweit – davon ca. 2.000 am Stammsitz in Detmold, inmitten von Ostwestfalen-Lippe. Dabei lebt Weidmüller </w:t>
      </w:r>
      <w:hyperlink w:anchor="wm-1245006" r:id="R6af1fee9ac3b4fb7">
        <w:r w:rsidRPr="40BF14AC" w:rsidR="66EED322">
          <w:rPr>
            <w:rStyle w:val="Hyperlink"/>
            <w:rFonts w:ascii="Arial" w:hAnsi="Arial" w:eastAsia="Arial" w:cs="Arial"/>
            <w:b w:val="0"/>
            <w:bCs w:val="0"/>
            <w:i w:val="0"/>
            <w:iCs w:val="0"/>
            <w:caps w:val="0"/>
            <w:smallCaps w:val="0"/>
            <w:noProof w:val="0"/>
            <w:sz w:val="20"/>
            <w:szCs w:val="20"/>
            <w:lang w:val="de-DE"/>
          </w:rPr>
          <w:t>Vielfalt mit Respekt</w:t>
        </w:r>
      </w:hyperlink>
      <w:r w:rsidRPr="40BF14AC" w:rsidR="66EED322">
        <w:rPr>
          <w:rFonts w:ascii="Arial" w:hAnsi="Arial" w:eastAsia="Arial" w:cs="Arial"/>
          <w:b w:val="0"/>
          <w:bCs w:val="0"/>
          <w:i w:val="0"/>
          <w:iCs w:val="0"/>
          <w:caps w:val="0"/>
          <w:smallCaps w:val="0"/>
          <w:noProof w:val="0"/>
          <w:color w:val="000000" w:themeColor="text1" w:themeTint="FF" w:themeShade="FF"/>
          <w:sz w:val="20"/>
          <w:szCs w:val="20"/>
          <w:lang w:val="de-DE"/>
        </w:rPr>
        <w:t>. </w:t>
      </w:r>
    </w:p>
    <w:p w:rsidR="66EED322" w:rsidP="40BF14AC" w:rsidRDefault="66EED322" w14:paraId="3942F104" w14:textId="33348056">
      <w:pPr>
        <w:spacing w:line="276" w:lineRule="auto"/>
        <w:rPr>
          <w:rFonts w:ascii="Arial" w:hAnsi="Arial" w:eastAsia="Arial" w:cs="Arial"/>
          <w:b w:val="0"/>
          <w:bCs w:val="0"/>
          <w:i w:val="0"/>
          <w:iCs w:val="0"/>
          <w:caps w:val="0"/>
          <w:smallCaps w:val="0"/>
          <w:noProof w:val="0"/>
          <w:color w:val="000000" w:themeColor="text1" w:themeTint="FF" w:themeShade="FF"/>
          <w:sz w:val="20"/>
          <w:szCs w:val="20"/>
          <w:lang w:val="en-US"/>
        </w:rPr>
      </w:pPr>
      <w:r w:rsidRPr="40BF14AC" w:rsidR="66EED322">
        <w:rPr>
          <w:rFonts w:ascii="Arial" w:hAnsi="Arial" w:eastAsia="Arial" w:cs="Arial"/>
          <w:b w:val="0"/>
          <w:bCs w:val="0"/>
          <w:i w:val="0"/>
          <w:iCs w:val="0"/>
          <w:caps w:val="0"/>
          <w:smallCaps w:val="0"/>
          <w:noProof w:val="0"/>
          <w:color w:val="000000" w:themeColor="text1" w:themeTint="FF" w:themeShade="FF"/>
          <w:sz w:val="20"/>
          <w:szCs w:val="20"/>
          <w:lang w:val="de-DE"/>
        </w:rPr>
        <w:t> </w:t>
      </w:r>
    </w:p>
    <w:p w:rsidR="66EED322" w:rsidP="40BF14AC" w:rsidRDefault="66EED322" w14:paraId="6A6F7E31" w14:textId="330590DF">
      <w:pPr>
        <w:spacing w:line="276" w:lineRule="auto"/>
        <w:rPr>
          <w:rFonts w:ascii="Arial" w:hAnsi="Arial" w:eastAsia="Arial" w:cs="Arial"/>
          <w:b w:val="0"/>
          <w:bCs w:val="0"/>
          <w:i w:val="0"/>
          <w:iCs w:val="0"/>
          <w:caps w:val="0"/>
          <w:smallCaps w:val="0"/>
          <w:noProof w:val="0"/>
          <w:color w:val="000000" w:themeColor="text1" w:themeTint="FF" w:themeShade="FF"/>
          <w:sz w:val="20"/>
          <w:szCs w:val="20"/>
          <w:lang w:val="en-US"/>
        </w:rPr>
      </w:pPr>
      <w:r w:rsidRPr="40BF14AC" w:rsidR="66EED322">
        <w:rPr>
          <w:rFonts w:ascii="Arial" w:hAnsi="Arial" w:eastAsia="Arial" w:cs="Arial"/>
          <w:b w:val="0"/>
          <w:bCs w:val="0"/>
          <w:i w:val="0"/>
          <w:iCs w:val="0"/>
          <w:caps w:val="0"/>
          <w:smallCaps w:val="0"/>
          <w:noProof w:val="0"/>
          <w:color w:val="000000" w:themeColor="text1" w:themeTint="FF" w:themeShade="FF"/>
          <w:sz w:val="20"/>
          <w:szCs w:val="20"/>
          <w:lang w:val="de-DE"/>
        </w:rPr>
        <w:t>Technologien und Engagement für eine lebenswerte Zukunft – wie Weidmüller das Thema Nachhaltigkeit angeht, zeigt das Unternehmen in seiner interaktiven </w:t>
      </w:r>
      <w:hyperlink r:id="R53f3cf8fd8d641e1">
        <w:r w:rsidRPr="40BF14AC" w:rsidR="66EED322">
          <w:rPr>
            <w:rStyle w:val="Hyperlink"/>
            <w:rFonts w:ascii="Arial" w:hAnsi="Arial" w:eastAsia="Arial" w:cs="Arial"/>
            <w:b w:val="0"/>
            <w:bCs w:val="0"/>
            <w:i w:val="0"/>
            <w:iCs w:val="0"/>
            <w:caps w:val="0"/>
            <w:smallCaps w:val="0"/>
            <w:noProof w:val="0"/>
            <w:sz w:val="20"/>
            <w:szCs w:val="20"/>
            <w:lang w:val="de-DE"/>
          </w:rPr>
          <w:t>Nachhaltigkeitsbroschüre</w:t>
        </w:r>
      </w:hyperlink>
      <w:r w:rsidRPr="40BF14AC" w:rsidR="66EED322">
        <w:rPr>
          <w:rFonts w:ascii="Arial" w:hAnsi="Arial" w:eastAsia="Arial" w:cs="Arial"/>
          <w:b w:val="0"/>
          <w:bCs w:val="0"/>
          <w:i w:val="0"/>
          <w:iCs w:val="0"/>
          <w:caps w:val="0"/>
          <w:smallCaps w:val="0"/>
          <w:noProof w:val="0"/>
          <w:color w:val="000000" w:themeColor="text1" w:themeTint="FF" w:themeShade="FF"/>
          <w:sz w:val="20"/>
          <w:szCs w:val="20"/>
          <w:lang w:val="de-DE"/>
        </w:rPr>
        <w:t>. </w:t>
      </w:r>
    </w:p>
    <w:p w:rsidR="40BF14AC" w:rsidP="40BF14AC" w:rsidRDefault="40BF14AC" w14:paraId="1277D6B9" w14:textId="7B3CADFD">
      <w:pPr>
        <w:spacing w:line="276" w:lineRule="auto"/>
        <w:rPr>
          <w:rFonts w:ascii="Arial" w:hAnsi="Arial" w:eastAsia="Arial" w:cs="Arial"/>
          <w:b w:val="0"/>
          <w:bCs w:val="0"/>
          <w:i w:val="0"/>
          <w:iCs w:val="0"/>
          <w:caps w:val="0"/>
          <w:smallCaps w:val="0"/>
          <w:noProof w:val="0"/>
          <w:color w:val="000000" w:themeColor="text1" w:themeTint="FF" w:themeShade="FF"/>
          <w:sz w:val="20"/>
          <w:szCs w:val="20"/>
          <w:lang w:val="en-US"/>
        </w:rPr>
      </w:pPr>
    </w:p>
    <w:p w:rsidR="40BF14AC" w:rsidP="40BF14AC" w:rsidRDefault="40BF14AC" w14:paraId="7F10CD77" w14:textId="393D805B">
      <w:pPr>
        <w:pStyle w:val="Standard"/>
        <w:spacing w:line="276" w:lineRule="auto"/>
        <w:rPr>
          <w:rFonts w:ascii="Arial" w:hAnsi="Arial" w:eastAsia="Arial" w:cs="Arial"/>
          <w:b w:val="0"/>
          <w:bCs w:val="0"/>
          <w:i w:val="0"/>
          <w:iCs w:val="0"/>
          <w:caps w:val="0"/>
          <w:smallCaps w:val="0"/>
          <w:noProof w:val="0"/>
          <w:color w:val="000000" w:themeColor="text1" w:themeTint="FF" w:themeShade="FF"/>
          <w:sz w:val="20"/>
          <w:szCs w:val="20"/>
          <w:lang w:val="en-US"/>
        </w:rPr>
      </w:pPr>
    </w:p>
    <w:p w:rsidR="66EED322" w:rsidP="40BF14AC" w:rsidRDefault="66EED322" w14:paraId="686018A6" w14:textId="62D5CBE7">
      <w:pPr>
        <w:spacing w:line="360" w:lineRule="auto"/>
        <w:jc w:val="both"/>
      </w:pPr>
      <w:r w:rsidR="66EED322">
        <w:drawing>
          <wp:inline wp14:editId="2A69F918" wp14:anchorId="30ACB0DB">
            <wp:extent cx="2790825" cy="1133475"/>
            <wp:effectExtent l="0" t="0" r="0" b="0"/>
            <wp:docPr id="1579064859" name="" descr="Textfeld" title=""/>
            <wp:cNvGraphicFramePr>
              <a:graphicFrameLocks noChangeAspect="1"/>
            </wp:cNvGraphicFramePr>
            <a:graphic>
              <a:graphicData uri="http://schemas.openxmlformats.org/drawingml/2006/picture">
                <pic:pic>
                  <pic:nvPicPr>
                    <pic:cNvPr id="0" name=""/>
                    <pic:cNvPicPr/>
                  </pic:nvPicPr>
                  <pic:blipFill>
                    <a:blip r:embed="R8ffc2062df8f4739">
                      <a:extLst>
                        <a:ext xmlns:a="http://schemas.openxmlformats.org/drawingml/2006/main" uri="{28A0092B-C50C-407E-A947-70E740481C1C}">
                          <a14:useLocalDpi val="0"/>
                        </a:ext>
                      </a:extLst>
                    </a:blip>
                    <a:stretch>
                      <a:fillRect/>
                    </a:stretch>
                  </pic:blipFill>
                  <pic:spPr>
                    <a:xfrm>
                      <a:off x="0" y="0"/>
                      <a:ext cx="2790825" cy="1133475"/>
                    </a:xfrm>
                    <a:prstGeom prst="rect">
                      <a:avLst/>
                    </a:prstGeom>
                  </pic:spPr>
                </pic:pic>
              </a:graphicData>
            </a:graphic>
          </wp:inline>
        </w:drawing>
      </w:r>
    </w:p>
    <w:sectPr w:rsidRPr="00637DE0" w:rsidR="00BC675D" w:rsidSect="002D1AF5">
      <w:headerReference w:type="default" r:id="rId16"/>
      <w:footerReference w:type="default" r:id="rId17"/>
      <w:pgSz w:w="11906" w:h="16838" w:orient="portrait"/>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137A9" w:rsidRDefault="00A137A9" w14:paraId="1348EADF" w14:textId="77777777">
      <w:r>
        <w:separator/>
      </w:r>
    </w:p>
  </w:endnote>
  <w:endnote w:type="continuationSeparator" w:id="0">
    <w:p w:rsidR="00A137A9" w:rsidRDefault="00A137A9" w14:paraId="660502A9" w14:textId="77777777">
      <w:r>
        <w:continuationSeparator/>
      </w:r>
    </w:p>
  </w:endnote>
  <w:endnote w:type="continuationNotice" w:id="1">
    <w:p w:rsidR="00A137A9" w:rsidRDefault="00A137A9" w14:paraId="7166084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EndPr/>
    <w:sdtContent>
      <w:p w:rsidR="00CE7D1C" w:rsidP="00CE7D1C" w:rsidRDefault="00CE7D1C" w14:paraId="42012685" w14:textId="55A34611">
        <w:pPr>
          <w:tabs>
            <w:tab w:val="left" w:pos="1701"/>
          </w:tabs>
          <w:spacing w:line="360" w:lineRule="auto"/>
          <w:jc w:val="both"/>
          <w:rPr>
            <w:rFonts w:eastAsia="Arial" w:cs="Arial"/>
            <w:sz w:val="18"/>
            <w:szCs w:val="18"/>
            <w:lang w:val="de-DE"/>
          </w:rPr>
        </w:pPr>
      </w:p>
      <w:p w:rsidR="00C55D49" w:rsidP="00C55D49" w:rsidRDefault="00C55D49" w14:paraId="23A84D42" w14:textId="30AF5E0C">
        <w:pPr>
          <w:tabs>
            <w:tab w:val="left" w:pos="1701"/>
          </w:tabs>
          <w:spacing w:line="360" w:lineRule="auto"/>
          <w:rPr>
            <w:rFonts w:eastAsia="Arial" w:cs="Arial"/>
            <w:sz w:val="18"/>
            <w:szCs w:val="18"/>
            <w:lang w:val="de-DE"/>
          </w:rPr>
        </w:pPr>
        <w:r>
          <w:rPr>
            <w:rFonts w:eastAsia="Arial" w:cs="Arial"/>
            <w:sz w:val="18"/>
            <w:szCs w:val="18"/>
            <w:lang w:val="de-DE"/>
          </w:rPr>
          <w:t xml:space="preserve"> </w:t>
        </w:r>
      </w:p>
      <w:p w:rsidR="00F829AE" w:rsidP="00CE7D1C" w:rsidRDefault="00813D0C" w14:paraId="3C802467" w14:textId="2DB14DBD">
        <w:pPr>
          <w:tabs>
            <w:tab w:val="left" w:pos="1701"/>
          </w:tabs>
          <w:spacing w:line="360" w:lineRule="auto"/>
          <w:jc w:val="both"/>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137A9" w:rsidRDefault="00A137A9" w14:paraId="05831AB2" w14:textId="77777777">
      <w:r>
        <w:separator/>
      </w:r>
    </w:p>
  </w:footnote>
  <w:footnote w:type="continuationSeparator" w:id="0">
    <w:p w:rsidR="00A137A9" w:rsidRDefault="00A137A9" w14:paraId="53405214" w14:textId="77777777">
      <w:r>
        <w:continuationSeparator/>
      </w:r>
    </w:p>
  </w:footnote>
  <w:footnote w:type="continuationNotice" w:id="1">
    <w:p w:rsidR="00A137A9" w:rsidRDefault="00A137A9" w14:paraId="54467B22"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Pr="00A76EBC" w:rsidR="00F829AE" w:rsidRDefault="6D676724" w14:paraId="6F3A640F" w14:textId="788EB13A">
    <w:pPr>
      <w:pStyle w:val="Kopfzeile"/>
    </w:pPr>
    <w:proofErr w:type="spellStart"/>
    <w:r>
      <w:rPr>
        <w:sz w:val="32"/>
        <w:szCs w:val="32"/>
      </w:rPr>
      <w:t>Pressemitteilung</w:t>
    </w:r>
    <w:proofErr w:type="spellEnd"/>
    <w:r w:rsidR="00F829AE">
      <w:rPr>
        <w:b/>
        <w:sz w:val="32"/>
        <w:szCs w:val="32"/>
      </w:rPr>
      <w:tab/>
    </w:r>
    <w:r w:rsidR="00F829AE">
      <w:rPr>
        <w:b/>
        <w:sz w:val="32"/>
        <w:szCs w:val="32"/>
      </w:rPr>
      <w:tab/>
    </w:r>
    <w:r w:rsidRPr="003359BF" w:rsidR="00F829AE">
      <w:rPr>
        <w:b/>
        <w:noProof/>
        <w:sz w:val="32"/>
        <w:szCs w:val="32"/>
        <w:lang w:val="de-DE" w:eastAsia="de-DE"/>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Picture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3618"/>
    <w:multiLevelType w:val="hybridMultilevel"/>
    <w:tmpl w:val="3AEE4D4E"/>
    <w:lvl w:ilvl="0" w:tplc="C46CE9E2">
      <w:numFmt w:val="bullet"/>
      <w:lvlText w:val=""/>
      <w:lvlJc w:val="left"/>
      <w:pPr>
        <w:ind w:left="720" w:hanging="360"/>
      </w:pPr>
      <w:rPr>
        <w:rFonts w:hint="default" w:ascii="Wingdings" w:hAnsi="Wingdings" w:eastAsia="Times New Roman" w:cs="Times New Roman"/>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hint="default" w:ascii="Wingdings" w:hAnsi="Wingdings"/>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 w15:restartNumberingAfterBreak="0">
    <w:nsid w:val="18AE7157"/>
    <w:multiLevelType w:val="hybridMultilevel"/>
    <w:tmpl w:val="C98CBD6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4" w15:restartNumberingAfterBreak="0">
    <w:nsid w:val="24B03A89"/>
    <w:multiLevelType w:val="hybridMultilevel"/>
    <w:tmpl w:val="D458E24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5" w15:restartNumberingAfterBreak="0">
    <w:nsid w:val="29BE15F4"/>
    <w:multiLevelType w:val="hybridMultilevel"/>
    <w:tmpl w:val="753A9FE6"/>
    <w:lvl w:ilvl="0" w:tplc="04070005">
      <w:start w:val="1"/>
      <w:numFmt w:val="bullet"/>
      <w:lvlText w:val=""/>
      <w:lvlJc w:val="left"/>
      <w:pPr>
        <w:ind w:left="720" w:hanging="360"/>
      </w:pPr>
      <w:rPr>
        <w:rFonts w:hint="default" w:ascii="Wingdings" w:hAnsi="Wingdings"/>
      </w:rPr>
    </w:lvl>
    <w:lvl w:ilvl="1" w:tplc="04070003">
      <w:start w:val="1"/>
      <w:numFmt w:val="bullet"/>
      <w:lvlText w:val="o"/>
      <w:lvlJc w:val="left"/>
      <w:pPr>
        <w:ind w:left="1440" w:hanging="360"/>
      </w:pPr>
      <w:rPr>
        <w:rFonts w:hint="default" w:ascii="Courier New" w:hAnsi="Courier New" w:cs="Courier New"/>
      </w:rPr>
    </w:lvl>
    <w:lvl w:ilvl="2" w:tplc="04070005">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6" w15:restartNumberingAfterBreak="0">
    <w:nsid w:val="376F6B0E"/>
    <w:multiLevelType w:val="hybridMultilevel"/>
    <w:tmpl w:val="7E5054C4"/>
    <w:lvl w:ilvl="0" w:tplc="9BD22CA8">
      <w:start w:val="1"/>
      <w:numFmt w:val="bullet"/>
      <w:lvlText w:val=""/>
      <w:lvlJc w:val="left"/>
      <w:pPr>
        <w:tabs>
          <w:tab w:val="num" w:pos="720"/>
        </w:tabs>
        <w:ind w:left="720" w:hanging="360"/>
      </w:pPr>
      <w:rPr>
        <w:rFonts w:hint="default" w:ascii="Symbol" w:hAnsi="Symbol"/>
      </w:rPr>
    </w:lvl>
    <w:lvl w:ilvl="1" w:tplc="04070003" w:tentative="1">
      <w:start w:val="1"/>
      <w:numFmt w:val="bullet"/>
      <w:lvlText w:val="o"/>
      <w:lvlJc w:val="left"/>
      <w:pPr>
        <w:tabs>
          <w:tab w:val="num" w:pos="1440"/>
        </w:tabs>
        <w:ind w:left="1440" w:hanging="360"/>
      </w:pPr>
      <w:rPr>
        <w:rFonts w:hint="default" w:ascii="Courier New" w:hAnsi="Courier New" w:cs="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Courier New"/>
      </w:rPr>
    </w:lvl>
    <w:lvl w:ilvl="8" w:tplc="0407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398F66A0"/>
    <w:multiLevelType w:val="hybridMultilevel"/>
    <w:tmpl w:val="BF2C6B3A"/>
    <w:lvl w:ilvl="0" w:tplc="881C291E">
      <w:start w:val="21"/>
      <w:numFmt w:val="bullet"/>
      <w:lvlText w:val="-"/>
      <w:lvlJc w:val="left"/>
      <w:pPr>
        <w:ind w:left="1070" w:hanging="360"/>
      </w:pPr>
      <w:rPr>
        <w:rFonts w:hint="default" w:ascii="Calibri" w:hAnsi="Calibri" w:cs="Calibri" w:eastAsiaTheme="minorHAnsi"/>
      </w:rPr>
    </w:lvl>
    <w:lvl w:ilvl="1" w:tplc="04070003" w:tentative="1">
      <w:start w:val="1"/>
      <w:numFmt w:val="bullet"/>
      <w:lvlText w:val="o"/>
      <w:lvlJc w:val="left"/>
      <w:pPr>
        <w:ind w:left="1790" w:hanging="360"/>
      </w:pPr>
      <w:rPr>
        <w:rFonts w:hint="default" w:ascii="Courier New" w:hAnsi="Courier New" w:cs="Courier New"/>
      </w:rPr>
    </w:lvl>
    <w:lvl w:ilvl="2" w:tplc="04070005" w:tentative="1">
      <w:start w:val="1"/>
      <w:numFmt w:val="bullet"/>
      <w:lvlText w:val=""/>
      <w:lvlJc w:val="left"/>
      <w:pPr>
        <w:ind w:left="2510" w:hanging="360"/>
      </w:pPr>
      <w:rPr>
        <w:rFonts w:hint="default" w:ascii="Wingdings" w:hAnsi="Wingdings"/>
      </w:rPr>
    </w:lvl>
    <w:lvl w:ilvl="3" w:tplc="04070001" w:tentative="1">
      <w:start w:val="1"/>
      <w:numFmt w:val="bullet"/>
      <w:lvlText w:val=""/>
      <w:lvlJc w:val="left"/>
      <w:pPr>
        <w:ind w:left="3230" w:hanging="360"/>
      </w:pPr>
      <w:rPr>
        <w:rFonts w:hint="default" w:ascii="Symbol" w:hAnsi="Symbol"/>
      </w:rPr>
    </w:lvl>
    <w:lvl w:ilvl="4" w:tplc="04070003" w:tentative="1">
      <w:start w:val="1"/>
      <w:numFmt w:val="bullet"/>
      <w:lvlText w:val="o"/>
      <w:lvlJc w:val="left"/>
      <w:pPr>
        <w:ind w:left="3950" w:hanging="360"/>
      </w:pPr>
      <w:rPr>
        <w:rFonts w:hint="default" w:ascii="Courier New" w:hAnsi="Courier New" w:cs="Courier New"/>
      </w:rPr>
    </w:lvl>
    <w:lvl w:ilvl="5" w:tplc="04070005" w:tentative="1">
      <w:start w:val="1"/>
      <w:numFmt w:val="bullet"/>
      <w:lvlText w:val=""/>
      <w:lvlJc w:val="left"/>
      <w:pPr>
        <w:ind w:left="4670" w:hanging="360"/>
      </w:pPr>
      <w:rPr>
        <w:rFonts w:hint="default" w:ascii="Wingdings" w:hAnsi="Wingdings"/>
      </w:rPr>
    </w:lvl>
    <w:lvl w:ilvl="6" w:tplc="04070001" w:tentative="1">
      <w:start w:val="1"/>
      <w:numFmt w:val="bullet"/>
      <w:lvlText w:val=""/>
      <w:lvlJc w:val="left"/>
      <w:pPr>
        <w:ind w:left="5390" w:hanging="360"/>
      </w:pPr>
      <w:rPr>
        <w:rFonts w:hint="default" w:ascii="Symbol" w:hAnsi="Symbol"/>
      </w:rPr>
    </w:lvl>
    <w:lvl w:ilvl="7" w:tplc="04070003" w:tentative="1">
      <w:start w:val="1"/>
      <w:numFmt w:val="bullet"/>
      <w:lvlText w:val="o"/>
      <w:lvlJc w:val="left"/>
      <w:pPr>
        <w:ind w:left="6110" w:hanging="360"/>
      </w:pPr>
      <w:rPr>
        <w:rFonts w:hint="default" w:ascii="Courier New" w:hAnsi="Courier New" w:cs="Courier New"/>
      </w:rPr>
    </w:lvl>
    <w:lvl w:ilvl="8" w:tplc="04070005" w:tentative="1">
      <w:start w:val="1"/>
      <w:numFmt w:val="bullet"/>
      <w:lvlText w:val=""/>
      <w:lvlJc w:val="left"/>
      <w:pPr>
        <w:ind w:left="6830" w:hanging="360"/>
      </w:pPr>
      <w:rPr>
        <w:rFonts w:hint="default" w:ascii="Wingdings" w:hAnsi="Wingdings"/>
      </w:rPr>
    </w:lvl>
  </w:abstractNum>
  <w:abstractNum w:abstractNumId="8" w15:restartNumberingAfterBreak="0">
    <w:nsid w:val="45866FF8"/>
    <w:multiLevelType w:val="hybridMultilevel"/>
    <w:tmpl w:val="4B4AA610"/>
    <w:lvl w:ilvl="0" w:tplc="9BD22CA8">
      <w:start w:val="1"/>
      <w:numFmt w:val="bullet"/>
      <w:lvlText w:val=""/>
      <w:lvlJc w:val="left"/>
      <w:pPr>
        <w:tabs>
          <w:tab w:val="num" w:pos="720"/>
        </w:tabs>
        <w:ind w:left="720" w:hanging="360"/>
      </w:pPr>
      <w:rPr>
        <w:rFonts w:hint="default" w:ascii="Symbol" w:hAnsi="Symbol"/>
      </w:rPr>
    </w:lvl>
    <w:lvl w:ilvl="1" w:tplc="04070003" w:tentative="1">
      <w:start w:val="1"/>
      <w:numFmt w:val="bullet"/>
      <w:lvlText w:val="o"/>
      <w:lvlJc w:val="left"/>
      <w:pPr>
        <w:tabs>
          <w:tab w:val="num" w:pos="1440"/>
        </w:tabs>
        <w:ind w:left="1440" w:hanging="360"/>
      </w:pPr>
      <w:rPr>
        <w:rFonts w:hint="default" w:ascii="Courier New" w:hAnsi="Courier New" w:cs="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Courier New"/>
      </w:rPr>
    </w:lvl>
    <w:lvl w:ilvl="8" w:tplc="0407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5D2A6B36"/>
    <w:multiLevelType w:val="hybridMultilevel"/>
    <w:tmpl w:val="97E846B6"/>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0" w15:restartNumberingAfterBreak="0">
    <w:nsid w:val="5E290A0D"/>
    <w:multiLevelType w:val="hybridMultilevel"/>
    <w:tmpl w:val="87426F7A"/>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1"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27C76A1"/>
    <w:multiLevelType w:val="hybridMultilevel"/>
    <w:tmpl w:val="9E744918"/>
    <w:lvl w:ilvl="0" w:tplc="04070001">
      <w:start w:val="1"/>
      <w:numFmt w:val="bullet"/>
      <w:lvlText w:val=""/>
      <w:lvlJc w:val="left"/>
      <w:pPr>
        <w:ind w:left="720" w:hanging="360"/>
      </w:pPr>
      <w:rPr>
        <w:rFonts w:hint="default" w:ascii="Symbol" w:hAnsi="Symbol"/>
      </w:rPr>
    </w:lvl>
    <w:lvl w:ilvl="1" w:tplc="04070003">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3" w15:restartNumberingAfterBreak="0">
    <w:nsid w:val="658D0E73"/>
    <w:multiLevelType w:val="multilevel"/>
    <w:tmpl w:val="0BD2C8B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6C6E7911"/>
    <w:multiLevelType w:val="hybridMultilevel"/>
    <w:tmpl w:val="A24A5D8A"/>
    <w:lvl w:ilvl="0" w:tplc="04070005">
      <w:start w:val="1"/>
      <w:numFmt w:val="bullet"/>
      <w:lvlText w:val=""/>
      <w:lvlJc w:val="left"/>
      <w:pPr>
        <w:tabs>
          <w:tab w:val="num" w:pos="720"/>
        </w:tabs>
        <w:ind w:left="720" w:hanging="360"/>
      </w:pPr>
      <w:rPr>
        <w:rFonts w:hint="default" w:ascii="Wingdings" w:hAnsi="Wingdings"/>
      </w:rPr>
    </w:lvl>
    <w:lvl w:ilvl="1" w:tplc="04070003" w:tentative="1">
      <w:start w:val="1"/>
      <w:numFmt w:val="bullet"/>
      <w:lvlText w:val="o"/>
      <w:lvlJc w:val="left"/>
      <w:pPr>
        <w:tabs>
          <w:tab w:val="num" w:pos="1440"/>
        </w:tabs>
        <w:ind w:left="1440" w:hanging="360"/>
      </w:pPr>
      <w:rPr>
        <w:rFonts w:hint="default" w:ascii="Courier New" w:hAnsi="Courier New" w:cs="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Courier New"/>
      </w:rPr>
    </w:lvl>
    <w:lvl w:ilvl="8" w:tplc="0407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7EF55848"/>
    <w:multiLevelType w:val="hybridMultilevel"/>
    <w:tmpl w:val="2C20368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924801214">
    <w:abstractNumId w:val="6"/>
  </w:num>
  <w:num w:numId="2" w16cid:durableId="1416321439">
    <w:abstractNumId w:val="14"/>
  </w:num>
  <w:num w:numId="3" w16cid:durableId="301622804">
    <w:abstractNumId w:val="1"/>
  </w:num>
  <w:num w:numId="4" w16cid:durableId="551311798">
    <w:abstractNumId w:val="8"/>
  </w:num>
  <w:num w:numId="5" w16cid:durableId="310981707">
    <w:abstractNumId w:val="11"/>
  </w:num>
  <w:num w:numId="6" w16cid:durableId="1784030166">
    <w:abstractNumId w:val="5"/>
  </w:num>
  <w:num w:numId="7" w16cid:durableId="76102200">
    <w:abstractNumId w:val="10"/>
  </w:num>
  <w:num w:numId="8" w16cid:durableId="1100763751">
    <w:abstractNumId w:val="13"/>
  </w:num>
  <w:num w:numId="9" w16cid:durableId="645162434">
    <w:abstractNumId w:val="9"/>
  </w:num>
  <w:num w:numId="10" w16cid:durableId="1041520560">
    <w:abstractNumId w:val="4"/>
  </w:num>
  <w:num w:numId="11" w16cid:durableId="2010667663">
    <w:abstractNumId w:val="0"/>
  </w:num>
  <w:num w:numId="12" w16cid:durableId="497506094">
    <w:abstractNumId w:val="3"/>
  </w:num>
  <w:num w:numId="13" w16cid:durableId="1526596521">
    <w:abstractNumId w:val="2"/>
  </w:num>
  <w:num w:numId="14" w16cid:durableId="1286421273">
    <w:abstractNumId w:val="12"/>
  </w:num>
  <w:num w:numId="15" w16cid:durableId="1011569598">
    <w:abstractNumId w:val="7"/>
  </w:num>
  <w:num w:numId="16" w16cid:durableId="17065603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lang="en-US" w:vendorID="64" w:dllVersion="0" w:nlCheck="1" w:checkStyle="0" w:appName="MSWord"/>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74C"/>
    <w:rsid w:val="00000B7D"/>
    <w:rsid w:val="0000158F"/>
    <w:rsid w:val="00003371"/>
    <w:rsid w:val="00004CCF"/>
    <w:rsid w:val="000057CE"/>
    <w:rsid w:val="0000701B"/>
    <w:rsid w:val="000103CB"/>
    <w:rsid w:val="00011117"/>
    <w:rsid w:val="00012B40"/>
    <w:rsid w:val="00013A10"/>
    <w:rsid w:val="00013CB8"/>
    <w:rsid w:val="00014ACF"/>
    <w:rsid w:val="0001518B"/>
    <w:rsid w:val="00017273"/>
    <w:rsid w:val="000179EB"/>
    <w:rsid w:val="00021549"/>
    <w:rsid w:val="000227E9"/>
    <w:rsid w:val="00023F8B"/>
    <w:rsid w:val="0002545F"/>
    <w:rsid w:val="00026E27"/>
    <w:rsid w:val="00027A70"/>
    <w:rsid w:val="00030EA7"/>
    <w:rsid w:val="000314DF"/>
    <w:rsid w:val="000334C6"/>
    <w:rsid w:val="00033A07"/>
    <w:rsid w:val="00033C5B"/>
    <w:rsid w:val="00035232"/>
    <w:rsid w:val="000355B2"/>
    <w:rsid w:val="00035764"/>
    <w:rsid w:val="00035822"/>
    <w:rsid w:val="00035A2D"/>
    <w:rsid w:val="0004543D"/>
    <w:rsid w:val="000468A4"/>
    <w:rsid w:val="00050088"/>
    <w:rsid w:val="00051261"/>
    <w:rsid w:val="00051A23"/>
    <w:rsid w:val="00051A40"/>
    <w:rsid w:val="00051ED1"/>
    <w:rsid w:val="00053602"/>
    <w:rsid w:val="000539F0"/>
    <w:rsid w:val="00053BE1"/>
    <w:rsid w:val="0005424A"/>
    <w:rsid w:val="00054991"/>
    <w:rsid w:val="00054C30"/>
    <w:rsid w:val="00056862"/>
    <w:rsid w:val="00060341"/>
    <w:rsid w:val="00061AF9"/>
    <w:rsid w:val="0006341C"/>
    <w:rsid w:val="000658EF"/>
    <w:rsid w:val="00065E3E"/>
    <w:rsid w:val="00067C16"/>
    <w:rsid w:val="00070E79"/>
    <w:rsid w:val="00072519"/>
    <w:rsid w:val="0007277F"/>
    <w:rsid w:val="00072C4E"/>
    <w:rsid w:val="00073340"/>
    <w:rsid w:val="0007478F"/>
    <w:rsid w:val="00074E7E"/>
    <w:rsid w:val="0007794C"/>
    <w:rsid w:val="00081EA9"/>
    <w:rsid w:val="00082162"/>
    <w:rsid w:val="0008226D"/>
    <w:rsid w:val="000837EA"/>
    <w:rsid w:val="00083F1F"/>
    <w:rsid w:val="00084951"/>
    <w:rsid w:val="00084E00"/>
    <w:rsid w:val="000855D6"/>
    <w:rsid w:val="00086747"/>
    <w:rsid w:val="00086AB7"/>
    <w:rsid w:val="000876CA"/>
    <w:rsid w:val="00087CD8"/>
    <w:rsid w:val="00090604"/>
    <w:rsid w:val="00090F51"/>
    <w:rsid w:val="000924AC"/>
    <w:rsid w:val="0009352C"/>
    <w:rsid w:val="000957BD"/>
    <w:rsid w:val="00096A36"/>
    <w:rsid w:val="00096CB5"/>
    <w:rsid w:val="00096D1E"/>
    <w:rsid w:val="000A07AF"/>
    <w:rsid w:val="000A0897"/>
    <w:rsid w:val="000A0F0B"/>
    <w:rsid w:val="000A35AB"/>
    <w:rsid w:val="000A3D49"/>
    <w:rsid w:val="000A5160"/>
    <w:rsid w:val="000A5A6A"/>
    <w:rsid w:val="000A6046"/>
    <w:rsid w:val="000A6F88"/>
    <w:rsid w:val="000A78B1"/>
    <w:rsid w:val="000A7CD8"/>
    <w:rsid w:val="000A7E05"/>
    <w:rsid w:val="000B0451"/>
    <w:rsid w:val="000B0F8B"/>
    <w:rsid w:val="000B2916"/>
    <w:rsid w:val="000B4AAD"/>
    <w:rsid w:val="000B4FA4"/>
    <w:rsid w:val="000B5D25"/>
    <w:rsid w:val="000B5E6F"/>
    <w:rsid w:val="000B6A55"/>
    <w:rsid w:val="000B7FA8"/>
    <w:rsid w:val="000C0DCC"/>
    <w:rsid w:val="000C0DD0"/>
    <w:rsid w:val="000C19B8"/>
    <w:rsid w:val="000C497A"/>
    <w:rsid w:val="000C54B0"/>
    <w:rsid w:val="000C71A6"/>
    <w:rsid w:val="000D19EB"/>
    <w:rsid w:val="000D3E66"/>
    <w:rsid w:val="000D4164"/>
    <w:rsid w:val="000D5761"/>
    <w:rsid w:val="000D580F"/>
    <w:rsid w:val="000D5B72"/>
    <w:rsid w:val="000D74E4"/>
    <w:rsid w:val="000D7CCB"/>
    <w:rsid w:val="000E0642"/>
    <w:rsid w:val="000E1F7F"/>
    <w:rsid w:val="000E3118"/>
    <w:rsid w:val="000E5580"/>
    <w:rsid w:val="000E6C05"/>
    <w:rsid w:val="000F0163"/>
    <w:rsid w:val="000F09CB"/>
    <w:rsid w:val="000F126B"/>
    <w:rsid w:val="000F1327"/>
    <w:rsid w:val="000F1869"/>
    <w:rsid w:val="000F1A73"/>
    <w:rsid w:val="000F23E2"/>
    <w:rsid w:val="000F2430"/>
    <w:rsid w:val="000F3208"/>
    <w:rsid w:val="000F4D52"/>
    <w:rsid w:val="000F5C76"/>
    <w:rsid w:val="000F7AE2"/>
    <w:rsid w:val="00101BE7"/>
    <w:rsid w:val="00102309"/>
    <w:rsid w:val="00102448"/>
    <w:rsid w:val="00103384"/>
    <w:rsid w:val="001039AC"/>
    <w:rsid w:val="0010439A"/>
    <w:rsid w:val="00104B0B"/>
    <w:rsid w:val="001105F1"/>
    <w:rsid w:val="00116463"/>
    <w:rsid w:val="00117EAA"/>
    <w:rsid w:val="00120244"/>
    <w:rsid w:val="00121424"/>
    <w:rsid w:val="001217C0"/>
    <w:rsid w:val="00122555"/>
    <w:rsid w:val="00123CD3"/>
    <w:rsid w:val="0012567B"/>
    <w:rsid w:val="0012591B"/>
    <w:rsid w:val="00127C56"/>
    <w:rsid w:val="001304E4"/>
    <w:rsid w:val="0013062C"/>
    <w:rsid w:val="00131517"/>
    <w:rsid w:val="00132236"/>
    <w:rsid w:val="00132890"/>
    <w:rsid w:val="00133D69"/>
    <w:rsid w:val="00135698"/>
    <w:rsid w:val="00136AF4"/>
    <w:rsid w:val="00137D2B"/>
    <w:rsid w:val="00141F67"/>
    <w:rsid w:val="001426F9"/>
    <w:rsid w:val="00143E53"/>
    <w:rsid w:val="001456A7"/>
    <w:rsid w:val="00150C8E"/>
    <w:rsid w:val="00150D42"/>
    <w:rsid w:val="0015121D"/>
    <w:rsid w:val="0015146E"/>
    <w:rsid w:val="001522F3"/>
    <w:rsid w:val="00152C62"/>
    <w:rsid w:val="0015362B"/>
    <w:rsid w:val="0015406B"/>
    <w:rsid w:val="00154863"/>
    <w:rsid w:val="00155711"/>
    <w:rsid w:val="00156105"/>
    <w:rsid w:val="00156969"/>
    <w:rsid w:val="0016038F"/>
    <w:rsid w:val="001610C4"/>
    <w:rsid w:val="0016159A"/>
    <w:rsid w:val="00162EBF"/>
    <w:rsid w:val="00164D21"/>
    <w:rsid w:val="00166177"/>
    <w:rsid w:val="001669DE"/>
    <w:rsid w:val="001672BB"/>
    <w:rsid w:val="00167FC6"/>
    <w:rsid w:val="0017106D"/>
    <w:rsid w:val="001716DA"/>
    <w:rsid w:val="00171EAD"/>
    <w:rsid w:val="00173115"/>
    <w:rsid w:val="00173A6E"/>
    <w:rsid w:val="00174884"/>
    <w:rsid w:val="00174F44"/>
    <w:rsid w:val="001775EB"/>
    <w:rsid w:val="00177CCD"/>
    <w:rsid w:val="0018130D"/>
    <w:rsid w:val="00181AC0"/>
    <w:rsid w:val="001821AA"/>
    <w:rsid w:val="00182C65"/>
    <w:rsid w:val="00183774"/>
    <w:rsid w:val="0018459C"/>
    <w:rsid w:val="00184B33"/>
    <w:rsid w:val="0018718A"/>
    <w:rsid w:val="0018777D"/>
    <w:rsid w:val="00187D86"/>
    <w:rsid w:val="00190C40"/>
    <w:rsid w:val="00191EDA"/>
    <w:rsid w:val="0019319D"/>
    <w:rsid w:val="001953CA"/>
    <w:rsid w:val="001956AF"/>
    <w:rsid w:val="00195798"/>
    <w:rsid w:val="00197E3A"/>
    <w:rsid w:val="001A1A69"/>
    <w:rsid w:val="001A1D11"/>
    <w:rsid w:val="001A1FB4"/>
    <w:rsid w:val="001A258A"/>
    <w:rsid w:val="001A5B09"/>
    <w:rsid w:val="001A5B43"/>
    <w:rsid w:val="001A6829"/>
    <w:rsid w:val="001A743C"/>
    <w:rsid w:val="001B3572"/>
    <w:rsid w:val="001B4C08"/>
    <w:rsid w:val="001B77A6"/>
    <w:rsid w:val="001B7BED"/>
    <w:rsid w:val="001C1A9F"/>
    <w:rsid w:val="001C45E2"/>
    <w:rsid w:val="001C71CC"/>
    <w:rsid w:val="001C7D0B"/>
    <w:rsid w:val="001D0459"/>
    <w:rsid w:val="001D278A"/>
    <w:rsid w:val="001D3784"/>
    <w:rsid w:val="001D4767"/>
    <w:rsid w:val="001D603A"/>
    <w:rsid w:val="001D651F"/>
    <w:rsid w:val="001D7142"/>
    <w:rsid w:val="001D76DD"/>
    <w:rsid w:val="001D7BB2"/>
    <w:rsid w:val="001E0CEC"/>
    <w:rsid w:val="001E109E"/>
    <w:rsid w:val="001E16A0"/>
    <w:rsid w:val="001E491B"/>
    <w:rsid w:val="001E4C4F"/>
    <w:rsid w:val="001E5F09"/>
    <w:rsid w:val="001E6352"/>
    <w:rsid w:val="001E6DCE"/>
    <w:rsid w:val="001E7782"/>
    <w:rsid w:val="001E7D6A"/>
    <w:rsid w:val="001F0092"/>
    <w:rsid w:val="001F1008"/>
    <w:rsid w:val="001F152E"/>
    <w:rsid w:val="001F2275"/>
    <w:rsid w:val="001F40C7"/>
    <w:rsid w:val="001F4166"/>
    <w:rsid w:val="001F4D47"/>
    <w:rsid w:val="001F5C15"/>
    <w:rsid w:val="001F7EAF"/>
    <w:rsid w:val="002008E9"/>
    <w:rsid w:val="00200B3A"/>
    <w:rsid w:val="002016B5"/>
    <w:rsid w:val="0020183D"/>
    <w:rsid w:val="00201E47"/>
    <w:rsid w:val="0020285C"/>
    <w:rsid w:val="002034F3"/>
    <w:rsid w:val="002040A5"/>
    <w:rsid w:val="00204E8C"/>
    <w:rsid w:val="00204F16"/>
    <w:rsid w:val="00205772"/>
    <w:rsid w:val="00206AD9"/>
    <w:rsid w:val="00207A89"/>
    <w:rsid w:val="002113BF"/>
    <w:rsid w:val="00212017"/>
    <w:rsid w:val="00212FB5"/>
    <w:rsid w:val="002167BB"/>
    <w:rsid w:val="002169C7"/>
    <w:rsid w:val="00217127"/>
    <w:rsid w:val="002175A6"/>
    <w:rsid w:val="00217764"/>
    <w:rsid w:val="002177F5"/>
    <w:rsid w:val="00221D0D"/>
    <w:rsid w:val="002220DD"/>
    <w:rsid w:val="00222F14"/>
    <w:rsid w:val="002233B2"/>
    <w:rsid w:val="00224245"/>
    <w:rsid w:val="0022437B"/>
    <w:rsid w:val="00227154"/>
    <w:rsid w:val="0023146C"/>
    <w:rsid w:val="00233EC5"/>
    <w:rsid w:val="00234808"/>
    <w:rsid w:val="00234C2F"/>
    <w:rsid w:val="00234DA7"/>
    <w:rsid w:val="00235688"/>
    <w:rsid w:val="002356DB"/>
    <w:rsid w:val="002358FD"/>
    <w:rsid w:val="00235AED"/>
    <w:rsid w:val="00235B09"/>
    <w:rsid w:val="002368C1"/>
    <w:rsid w:val="00237138"/>
    <w:rsid w:val="002379E5"/>
    <w:rsid w:val="00237A46"/>
    <w:rsid w:val="00240D17"/>
    <w:rsid w:val="002420B1"/>
    <w:rsid w:val="002449F0"/>
    <w:rsid w:val="00244E2D"/>
    <w:rsid w:val="00245583"/>
    <w:rsid w:val="00247301"/>
    <w:rsid w:val="00247D82"/>
    <w:rsid w:val="002511BA"/>
    <w:rsid w:val="00252BD9"/>
    <w:rsid w:val="00252D03"/>
    <w:rsid w:val="00252E12"/>
    <w:rsid w:val="002610C0"/>
    <w:rsid w:val="00261C8A"/>
    <w:rsid w:val="002650A0"/>
    <w:rsid w:val="00265119"/>
    <w:rsid w:val="00265609"/>
    <w:rsid w:val="00270A9B"/>
    <w:rsid w:val="00272BA2"/>
    <w:rsid w:val="00274D6C"/>
    <w:rsid w:val="00275EB6"/>
    <w:rsid w:val="00276004"/>
    <w:rsid w:val="00276069"/>
    <w:rsid w:val="002766F3"/>
    <w:rsid w:val="00276D38"/>
    <w:rsid w:val="00276DC9"/>
    <w:rsid w:val="00277F47"/>
    <w:rsid w:val="00281F5C"/>
    <w:rsid w:val="00282079"/>
    <w:rsid w:val="002827F6"/>
    <w:rsid w:val="002828F1"/>
    <w:rsid w:val="00282E3B"/>
    <w:rsid w:val="00283B5C"/>
    <w:rsid w:val="0028742B"/>
    <w:rsid w:val="00287EAC"/>
    <w:rsid w:val="0029023D"/>
    <w:rsid w:val="00290480"/>
    <w:rsid w:val="00291550"/>
    <w:rsid w:val="002923D9"/>
    <w:rsid w:val="00293F75"/>
    <w:rsid w:val="00295838"/>
    <w:rsid w:val="00295C07"/>
    <w:rsid w:val="00296365"/>
    <w:rsid w:val="00296B1B"/>
    <w:rsid w:val="00296D1B"/>
    <w:rsid w:val="00296D66"/>
    <w:rsid w:val="002A1149"/>
    <w:rsid w:val="002A176A"/>
    <w:rsid w:val="002A268F"/>
    <w:rsid w:val="002A2862"/>
    <w:rsid w:val="002A434B"/>
    <w:rsid w:val="002A4D1B"/>
    <w:rsid w:val="002A6251"/>
    <w:rsid w:val="002A6B83"/>
    <w:rsid w:val="002A7950"/>
    <w:rsid w:val="002B18E0"/>
    <w:rsid w:val="002B3D50"/>
    <w:rsid w:val="002B40A2"/>
    <w:rsid w:val="002B449F"/>
    <w:rsid w:val="002B4B4F"/>
    <w:rsid w:val="002B51EB"/>
    <w:rsid w:val="002B5E35"/>
    <w:rsid w:val="002B705B"/>
    <w:rsid w:val="002B780F"/>
    <w:rsid w:val="002B78B0"/>
    <w:rsid w:val="002C0A1C"/>
    <w:rsid w:val="002C0F7C"/>
    <w:rsid w:val="002C103C"/>
    <w:rsid w:val="002C3EC9"/>
    <w:rsid w:val="002C7179"/>
    <w:rsid w:val="002C745C"/>
    <w:rsid w:val="002C7E11"/>
    <w:rsid w:val="002D17EF"/>
    <w:rsid w:val="002D1AF5"/>
    <w:rsid w:val="002D2AD9"/>
    <w:rsid w:val="002D3E4C"/>
    <w:rsid w:val="002D42ED"/>
    <w:rsid w:val="002D460B"/>
    <w:rsid w:val="002D71AF"/>
    <w:rsid w:val="002E07F4"/>
    <w:rsid w:val="002E0F74"/>
    <w:rsid w:val="002E11B2"/>
    <w:rsid w:val="002E24C7"/>
    <w:rsid w:val="002E3BD6"/>
    <w:rsid w:val="002E5A4A"/>
    <w:rsid w:val="002E5D8F"/>
    <w:rsid w:val="002E61A4"/>
    <w:rsid w:val="002E6D3A"/>
    <w:rsid w:val="002E7BDE"/>
    <w:rsid w:val="002F1407"/>
    <w:rsid w:val="002F17C8"/>
    <w:rsid w:val="002F1A55"/>
    <w:rsid w:val="002F3A0C"/>
    <w:rsid w:val="002F4871"/>
    <w:rsid w:val="002F757A"/>
    <w:rsid w:val="002F7CD5"/>
    <w:rsid w:val="0030064E"/>
    <w:rsid w:val="0030075E"/>
    <w:rsid w:val="0030188F"/>
    <w:rsid w:val="00301B96"/>
    <w:rsid w:val="003021E0"/>
    <w:rsid w:val="003037AC"/>
    <w:rsid w:val="003042F2"/>
    <w:rsid w:val="0030455A"/>
    <w:rsid w:val="003061F7"/>
    <w:rsid w:val="0030662D"/>
    <w:rsid w:val="00307498"/>
    <w:rsid w:val="003123EC"/>
    <w:rsid w:val="003139AE"/>
    <w:rsid w:val="00314964"/>
    <w:rsid w:val="00314A2A"/>
    <w:rsid w:val="003157A0"/>
    <w:rsid w:val="00315D41"/>
    <w:rsid w:val="00315E99"/>
    <w:rsid w:val="00316C14"/>
    <w:rsid w:val="0031729F"/>
    <w:rsid w:val="00320F35"/>
    <w:rsid w:val="003213F9"/>
    <w:rsid w:val="00321860"/>
    <w:rsid w:val="003224F0"/>
    <w:rsid w:val="00322573"/>
    <w:rsid w:val="00324341"/>
    <w:rsid w:val="00324777"/>
    <w:rsid w:val="00324B94"/>
    <w:rsid w:val="00325165"/>
    <w:rsid w:val="0032586F"/>
    <w:rsid w:val="00325C18"/>
    <w:rsid w:val="003265CA"/>
    <w:rsid w:val="00326DEB"/>
    <w:rsid w:val="003301E0"/>
    <w:rsid w:val="00330C01"/>
    <w:rsid w:val="00330FB5"/>
    <w:rsid w:val="003318A7"/>
    <w:rsid w:val="003339BF"/>
    <w:rsid w:val="003359BF"/>
    <w:rsid w:val="00337CEE"/>
    <w:rsid w:val="00340394"/>
    <w:rsid w:val="0034188A"/>
    <w:rsid w:val="003418D4"/>
    <w:rsid w:val="00341FA4"/>
    <w:rsid w:val="0034253D"/>
    <w:rsid w:val="003432FE"/>
    <w:rsid w:val="00343938"/>
    <w:rsid w:val="00344176"/>
    <w:rsid w:val="00344449"/>
    <w:rsid w:val="0034450C"/>
    <w:rsid w:val="00344F31"/>
    <w:rsid w:val="00344FF3"/>
    <w:rsid w:val="003452D3"/>
    <w:rsid w:val="00347DA2"/>
    <w:rsid w:val="00350543"/>
    <w:rsid w:val="00350880"/>
    <w:rsid w:val="00351F0E"/>
    <w:rsid w:val="0035245A"/>
    <w:rsid w:val="003537C4"/>
    <w:rsid w:val="003569AC"/>
    <w:rsid w:val="003577C6"/>
    <w:rsid w:val="00360090"/>
    <w:rsid w:val="00360098"/>
    <w:rsid w:val="00360446"/>
    <w:rsid w:val="00360BCE"/>
    <w:rsid w:val="0036155F"/>
    <w:rsid w:val="003617F1"/>
    <w:rsid w:val="003630AF"/>
    <w:rsid w:val="00363708"/>
    <w:rsid w:val="00363E25"/>
    <w:rsid w:val="00364286"/>
    <w:rsid w:val="00364411"/>
    <w:rsid w:val="003650C6"/>
    <w:rsid w:val="00367B48"/>
    <w:rsid w:val="003709B7"/>
    <w:rsid w:val="00371718"/>
    <w:rsid w:val="00371E23"/>
    <w:rsid w:val="0037234D"/>
    <w:rsid w:val="00373E55"/>
    <w:rsid w:val="00374332"/>
    <w:rsid w:val="00374B46"/>
    <w:rsid w:val="0037540B"/>
    <w:rsid w:val="00375674"/>
    <w:rsid w:val="003767D5"/>
    <w:rsid w:val="0037746F"/>
    <w:rsid w:val="003779C0"/>
    <w:rsid w:val="00380CC5"/>
    <w:rsid w:val="0038197C"/>
    <w:rsid w:val="00381A10"/>
    <w:rsid w:val="0038261F"/>
    <w:rsid w:val="0038297A"/>
    <w:rsid w:val="003829A7"/>
    <w:rsid w:val="00382FAA"/>
    <w:rsid w:val="003855D0"/>
    <w:rsid w:val="00386B39"/>
    <w:rsid w:val="00387AF2"/>
    <w:rsid w:val="003908CB"/>
    <w:rsid w:val="003913A5"/>
    <w:rsid w:val="003923BA"/>
    <w:rsid w:val="00392609"/>
    <w:rsid w:val="00394B15"/>
    <w:rsid w:val="0039536D"/>
    <w:rsid w:val="00395852"/>
    <w:rsid w:val="003A1902"/>
    <w:rsid w:val="003A1B4E"/>
    <w:rsid w:val="003A2B95"/>
    <w:rsid w:val="003A2D4E"/>
    <w:rsid w:val="003A5204"/>
    <w:rsid w:val="003A5A01"/>
    <w:rsid w:val="003A666A"/>
    <w:rsid w:val="003B0DAF"/>
    <w:rsid w:val="003B0F4F"/>
    <w:rsid w:val="003B1431"/>
    <w:rsid w:val="003B15A7"/>
    <w:rsid w:val="003B2BCA"/>
    <w:rsid w:val="003B3B29"/>
    <w:rsid w:val="003B511D"/>
    <w:rsid w:val="003B6345"/>
    <w:rsid w:val="003B7858"/>
    <w:rsid w:val="003C023D"/>
    <w:rsid w:val="003C082A"/>
    <w:rsid w:val="003C08DF"/>
    <w:rsid w:val="003C17CE"/>
    <w:rsid w:val="003C1C50"/>
    <w:rsid w:val="003C22FC"/>
    <w:rsid w:val="003C2E33"/>
    <w:rsid w:val="003C4235"/>
    <w:rsid w:val="003C5618"/>
    <w:rsid w:val="003C6F58"/>
    <w:rsid w:val="003D06EA"/>
    <w:rsid w:val="003D11F2"/>
    <w:rsid w:val="003D12EB"/>
    <w:rsid w:val="003D15C8"/>
    <w:rsid w:val="003D17D4"/>
    <w:rsid w:val="003D1C00"/>
    <w:rsid w:val="003D2EFF"/>
    <w:rsid w:val="003D6146"/>
    <w:rsid w:val="003D6164"/>
    <w:rsid w:val="003D7056"/>
    <w:rsid w:val="003D73A2"/>
    <w:rsid w:val="003E0332"/>
    <w:rsid w:val="003E03DB"/>
    <w:rsid w:val="003E16F7"/>
    <w:rsid w:val="003E23B3"/>
    <w:rsid w:val="003E2422"/>
    <w:rsid w:val="003E5C4B"/>
    <w:rsid w:val="003E60A3"/>
    <w:rsid w:val="003E6F20"/>
    <w:rsid w:val="003E7FED"/>
    <w:rsid w:val="003F0650"/>
    <w:rsid w:val="003F1406"/>
    <w:rsid w:val="003F1776"/>
    <w:rsid w:val="003F4F89"/>
    <w:rsid w:val="003F53D0"/>
    <w:rsid w:val="003F665E"/>
    <w:rsid w:val="003F70CD"/>
    <w:rsid w:val="003F787C"/>
    <w:rsid w:val="004002FC"/>
    <w:rsid w:val="004002FD"/>
    <w:rsid w:val="00400538"/>
    <w:rsid w:val="004008DD"/>
    <w:rsid w:val="00400C2B"/>
    <w:rsid w:val="0040302B"/>
    <w:rsid w:val="004036B2"/>
    <w:rsid w:val="0040457E"/>
    <w:rsid w:val="00404799"/>
    <w:rsid w:val="00405634"/>
    <w:rsid w:val="00406761"/>
    <w:rsid w:val="004076EF"/>
    <w:rsid w:val="00414491"/>
    <w:rsid w:val="00415566"/>
    <w:rsid w:val="004161D7"/>
    <w:rsid w:val="00416ACB"/>
    <w:rsid w:val="0041776B"/>
    <w:rsid w:val="00421CB1"/>
    <w:rsid w:val="00422198"/>
    <w:rsid w:val="00422EC6"/>
    <w:rsid w:val="0042317B"/>
    <w:rsid w:val="00423CF6"/>
    <w:rsid w:val="00423D3E"/>
    <w:rsid w:val="00426B5A"/>
    <w:rsid w:val="004313B4"/>
    <w:rsid w:val="004326CF"/>
    <w:rsid w:val="0043346E"/>
    <w:rsid w:val="00433EB6"/>
    <w:rsid w:val="00435039"/>
    <w:rsid w:val="0043634A"/>
    <w:rsid w:val="004375B3"/>
    <w:rsid w:val="00437A89"/>
    <w:rsid w:val="00437CB0"/>
    <w:rsid w:val="00437CBF"/>
    <w:rsid w:val="00441667"/>
    <w:rsid w:val="0044358E"/>
    <w:rsid w:val="00446514"/>
    <w:rsid w:val="004476E7"/>
    <w:rsid w:val="0045446C"/>
    <w:rsid w:val="0045497B"/>
    <w:rsid w:val="00454EA1"/>
    <w:rsid w:val="00455614"/>
    <w:rsid w:val="0045591F"/>
    <w:rsid w:val="00455D51"/>
    <w:rsid w:val="00456CD5"/>
    <w:rsid w:val="00462380"/>
    <w:rsid w:val="0046303A"/>
    <w:rsid w:val="004639A5"/>
    <w:rsid w:val="00466129"/>
    <w:rsid w:val="0046618A"/>
    <w:rsid w:val="004661DA"/>
    <w:rsid w:val="00467973"/>
    <w:rsid w:val="00471614"/>
    <w:rsid w:val="004721B0"/>
    <w:rsid w:val="004733AC"/>
    <w:rsid w:val="00473AA6"/>
    <w:rsid w:val="00474643"/>
    <w:rsid w:val="00475210"/>
    <w:rsid w:val="0047613B"/>
    <w:rsid w:val="0048010A"/>
    <w:rsid w:val="0048038C"/>
    <w:rsid w:val="004847A3"/>
    <w:rsid w:val="00485723"/>
    <w:rsid w:val="0048587D"/>
    <w:rsid w:val="0048596C"/>
    <w:rsid w:val="00486AAA"/>
    <w:rsid w:val="00487403"/>
    <w:rsid w:val="00487959"/>
    <w:rsid w:val="00490979"/>
    <w:rsid w:val="0049102A"/>
    <w:rsid w:val="00491107"/>
    <w:rsid w:val="00491A1B"/>
    <w:rsid w:val="00491D38"/>
    <w:rsid w:val="00491D6D"/>
    <w:rsid w:val="00492FB1"/>
    <w:rsid w:val="004952D8"/>
    <w:rsid w:val="00495567"/>
    <w:rsid w:val="00495F79"/>
    <w:rsid w:val="004962A1"/>
    <w:rsid w:val="004964FB"/>
    <w:rsid w:val="00496A96"/>
    <w:rsid w:val="004976BE"/>
    <w:rsid w:val="004A056D"/>
    <w:rsid w:val="004A059F"/>
    <w:rsid w:val="004A08C0"/>
    <w:rsid w:val="004A28F7"/>
    <w:rsid w:val="004A4210"/>
    <w:rsid w:val="004A4566"/>
    <w:rsid w:val="004A5068"/>
    <w:rsid w:val="004A5B55"/>
    <w:rsid w:val="004A5DA0"/>
    <w:rsid w:val="004A757C"/>
    <w:rsid w:val="004A7CAD"/>
    <w:rsid w:val="004A7D29"/>
    <w:rsid w:val="004B03DD"/>
    <w:rsid w:val="004B05BF"/>
    <w:rsid w:val="004B2576"/>
    <w:rsid w:val="004B3780"/>
    <w:rsid w:val="004B66A1"/>
    <w:rsid w:val="004B6829"/>
    <w:rsid w:val="004B698E"/>
    <w:rsid w:val="004B765E"/>
    <w:rsid w:val="004C158D"/>
    <w:rsid w:val="004C3812"/>
    <w:rsid w:val="004C6C16"/>
    <w:rsid w:val="004D1E8A"/>
    <w:rsid w:val="004D1FAD"/>
    <w:rsid w:val="004D270B"/>
    <w:rsid w:val="004D2B6C"/>
    <w:rsid w:val="004D30A9"/>
    <w:rsid w:val="004D420A"/>
    <w:rsid w:val="004D4631"/>
    <w:rsid w:val="004D47E4"/>
    <w:rsid w:val="004D6E55"/>
    <w:rsid w:val="004E2563"/>
    <w:rsid w:val="004E2D9A"/>
    <w:rsid w:val="004E30DF"/>
    <w:rsid w:val="004E4204"/>
    <w:rsid w:val="004E4453"/>
    <w:rsid w:val="004E5D7C"/>
    <w:rsid w:val="004E5DD3"/>
    <w:rsid w:val="004E746E"/>
    <w:rsid w:val="004F3CBC"/>
    <w:rsid w:val="004F5BEE"/>
    <w:rsid w:val="004F5BF4"/>
    <w:rsid w:val="004F5D6F"/>
    <w:rsid w:val="004F60CB"/>
    <w:rsid w:val="004F622D"/>
    <w:rsid w:val="004F6843"/>
    <w:rsid w:val="004F723D"/>
    <w:rsid w:val="004F7325"/>
    <w:rsid w:val="00500C98"/>
    <w:rsid w:val="00500D7D"/>
    <w:rsid w:val="005020DB"/>
    <w:rsid w:val="005033FB"/>
    <w:rsid w:val="0050490C"/>
    <w:rsid w:val="00507736"/>
    <w:rsid w:val="00507AF5"/>
    <w:rsid w:val="00507B00"/>
    <w:rsid w:val="00511BF7"/>
    <w:rsid w:val="005122E3"/>
    <w:rsid w:val="00512506"/>
    <w:rsid w:val="00512523"/>
    <w:rsid w:val="00515134"/>
    <w:rsid w:val="00515610"/>
    <w:rsid w:val="00516B24"/>
    <w:rsid w:val="005172B1"/>
    <w:rsid w:val="005202AC"/>
    <w:rsid w:val="00525D0D"/>
    <w:rsid w:val="00527331"/>
    <w:rsid w:val="005273FD"/>
    <w:rsid w:val="00527433"/>
    <w:rsid w:val="0052764C"/>
    <w:rsid w:val="00527ED4"/>
    <w:rsid w:val="00530515"/>
    <w:rsid w:val="00531BAB"/>
    <w:rsid w:val="00532255"/>
    <w:rsid w:val="0053280A"/>
    <w:rsid w:val="005336D0"/>
    <w:rsid w:val="005344E9"/>
    <w:rsid w:val="0053718C"/>
    <w:rsid w:val="00537AF9"/>
    <w:rsid w:val="00540567"/>
    <w:rsid w:val="005405F5"/>
    <w:rsid w:val="00540784"/>
    <w:rsid w:val="0054202C"/>
    <w:rsid w:val="00545F56"/>
    <w:rsid w:val="005461B8"/>
    <w:rsid w:val="005505E0"/>
    <w:rsid w:val="00550738"/>
    <w:rsid w:val="00551708"/>
    <w:rsid w:val="0055258D"/>
    <w:rsid w:val="00553253"/>
    <w:rsid w:val="00553CE2"/>
    <w:rsid w:val="005564DD"/>
    <w:rsid w:val="00556AB7"/>
    <w:rsid w:val="005572C1"/>
    <w:rsid w:val="0056059B"/>
    <w:rsid w:val="005607CF"/>
    <w:rsid w:val="0056118B"/>
    <w:rsid w:val="00562A1A"/>
    <w:rsid w:val="00562E71"/>
    <w:rsid w:val="00563CEF"/>
    <w:rsid w:val="00563EF6"/>
    <w:rsid w:val="0056551A"/>
    <w:rsid w:val="005661C8"/>
    <w:rsid w:val="0056793F"/>
    <w:rsid w:val="00567C02"/>
    <w:rsid w:val="00567C81"/>
    <w:rsid w:val="005708C6"/>
    <w:rsid w:val="005723C2"/>
    <w:rsid w:val="00572D6C"/>
    <w:rsid w:val="00574320"/>
    <w:rsid w:val="005748D7"/>
    <w:rsid w:val="005753DB"/>
    <w:rsid w:val="00576FD0"/>
    <w:rsid w:val="00577469"/>
    <w:rsid w:val="005775CE"/>
    <w:rsid w:val="00577C16"/>
    <w:rsid w:val="005810C0"/>
    <w:rsid w:val="0058612C"/>
    <w:rsid w:val="00590DAB"/>
    <w:rsid w:val="00592DF0"/>
    <w:rsid w:val="005935B7"/>
    <w:rsid w:val="005941C8"/>
    <w:rsid w:val="0059432C"/>
    <w:rsid w:val="005952CF"/>
    <w:rsid w:val="00595B0F"/>
    <w:rsid w:val="005962CC"/>
    <w:rsid w:val="005965B3"/>
    <w:rsid w:val="00596A98"/>
    <w:rsid w:val="00597442"/>
    <w:rsid w:val="005A218C"/>
    <w:rsid w:val="005A2512"/>
    <w:rsid w:val="005A26AE"/>
    <w:rsid w:val="005A2885"/>
    <w:rsid w:val="005A3CDE"/>
    <w:rsid w:val="005A5037"/>
    <w:rsid w:val="005A5237"/>
    <w:rsid w:val="005A58AB"/>
    <w:rsid w:val="005A58F9"/>
    <w:rsid w:val="005A743F"/>
    <w:rsid w:val="005A7460"/>
    <w:rsid w:val="005A7583"/>
    <w:rsid w:val="005A7BC9"/>
    <w:rsid w:val="005B1249"/>
    <w:rsid w:val="005B12B9"/>
    <w:rsid w:val="005B136F"/>
    <w:rsid w:val="005B1516"/>
    <w:rsid w:val="005B2136"/>
    <w:rsid w:val="005B22E0"/>
    <w:rsid w:val="005B2BA3"/>
    <w:rsid w:val="005B3C8B"/>
    <w:rsid w:val="005B3D0A"/>
    <w:rsid w:val="005B4765"/>
    <w:rsid w:val="005B48A1"/>
    <w:rsid w:val="005B5C54"/>
    <w:rsid w:val="005B6960"/>
    <w:rsid w:val="005B7CEF"/>
    <w:rsid w:val="005C0274"/>
    <w:rsid w:val="005C2698"/>
    <w:rsid w:val="005C3255"/>
    <w:rsid w:val="005C41B7"/>
    <w:rsid w:val="005C4B93"/>
    <w:rsid w:val="005C57D9"/>
    <w:rsid w:val="005D189D"/>
    <w:rsid w:val="005D1DAF"/>
    <w:rsid w:val="005D4ACC"/>
    <w:rsid w:val="005D4FD4"/>
    <w:rsid w:val="005D524A"/>
    <w:rsid w:val="005D5800"/>
    <w:rsid w:val="005D5949"/>
    <w:rsid w:val="005D62F1"/>
    <w:rsid w:val="005D74D6"/>
    <w:rsid w:val="005D750F"/>
    <w:rsid w:val="005E089D"/>
    <w:rsid w:val="005E1BA3"/>
    <w:rsid w:val="005E1C75"/>
    <w:rsid w:val="005E234B"/>
    <w:rsid w:val="005E2B0D"/>
    <w:rsid w:val="005E3783"/>
    <w:rsid w:val="005E42C6"/>
    <w:rsid w:val="005E4A0D"/>
    <w:rsid w:val="005E5068"/>
    <w:rsid w:val="005E64D0"/>
    <w:rsid w:val="005E6514"/>
    <w:rsid w:val="005F03CB"/>
    <w:rsid w:val="005F1BA2"/>
    <w:rsid w:val="005F1D52"/>
    <w:rsid w:val="005F2681"/>
    <w:rsid w:val="005F2E57"/>
    <w:rsid w:val="005F31B2"/>
    <w:rsid w:val="005F508A"/>
    <w:rsid w:val="005F661B"/>
    <w:rsid w:val="005F6828"/>
    <w:rsid w:val="005F75E8"/>
    <w:rsid w:val="005F7A14"/>
    <w:rsid w:val="00601E4C"/>
    <w:rsid w:val="00602389"/>
    <w:rsid w:val="00602CC3"/>
    <w:rsid w:val="00606034"/>
    <w:rsid w:val="0060748C"/>
    <w:rsid w:val="006078F2"/>
    <w:rsid w:val="00607ABE"/>
    <w:rsid w:val="0061036A"/>
    <w:rsid w:val="00610F09"/>
    <w:rsid w:val="00611F65"/>
    <w:rsid w:val="00612DE1"/>
    <w:rsid w:val="00612FBB"/>
    <w:rsid w:val="00613843"/>
    <w:rsid w:val="00613C31"/>
    <w:rsid w:val="00615069"/>
    <w:rsid w:val="0061562F"/>
    <w:rsid w:val="00615895"/>
    <w:rsid w:val="00616661"/>
    <w:rsid w:val="00620F9E"/>
    <w:rsid w:val="006217BA"/>
    <w:rsid w:val="00621ADA"/>
    <w:rsid w:val="006230F9"/>
    <w:rsid w:val="00623D0F"/>
    <w:rsid w:val="00625323"/>
    <w:rsid w:val="00626E64"/>
    <w:rsid w:val="0063041E"/>
    <w:rsid w:val="00632516"/>
    <w:rsid w:val="00632C13"/>
    <w:rsid w:val="006333A2"/>
    <w:rsid w:val="00634AA3"/>
    <w:rsid w:val="00635563"/>
    <w:rsid w:val="00636893"/>
    <w:rsid w:val="00637608"/>
    <w:rsid w:val="00637DE0"/>
    <w:rsid w:val="00640D87"/>
    <w:rsid w:val="00642157"/>
    <w:rsid w:val="006437E5"/>
    <w:rsid w:val="00643DA5"/>
    <w:rsid w:val="006442EB"/>
    <w:rsid w:val="0064575E"/>
    <w:rsid w:val="00645D5D"/>
    <w:rsid w:val="00646863"/>
    <w:rsid w:val="00647698"/>
    <w:rsid w:val="00647DF7"/>
    <w:rsid w:val="00650070"/>
    <w:rsid w:val="006504C4"/>
    <w:rsid w:val="00650B59"/>
    <w:rsid w:val="006537B9"/>
    <w:rsid w:val="0065386E"/>
    <w:rsid w:val="00653FB7"/>
    <w:rsid w:val="0065518B"/>
    <w:rsid w:val="0065575D"/>
    <w:rsid w:val="006559BD"/>
    <w:rsid w:val="006566F7"/>
    <w:rsid w:val="00660A41"/>
    <w:rsid w:val="00661B75"/>
    <w:rsid w:val="0066209E"/>
    <w:rsid w:val="00663C22"/>
    <w:rsid w:val="006647AC"/>
    <w:rsid w:val="00665757"/>
    <w:rsid w:val="00665F5A"/>
    <w:rsid w:val="006667C8"/>
    <w:rsid w:val="006700F4"/>
    <w:rsid w:val="00673240"/>
    <w:rsid w:val="0067421B"/>
    <w:rsid w:val="006759CB"/>
    <w:rsid w:val="00676447"/>
    <w:rsid w:val="00676842"/>
    <w:rsid w:val="00677048"/>
    <w:rsid w:val="006803F3"/>
    <w:rsid w:val="00681F73"/>
    <w:rsid w:val="00682E69"/>
    <w:rsid w:val="00684002"/>
    <w:rsid w:val="00684D5D"/>
    <w:rsid w:val="00685CE5"/>
    <w:rsid w:val="006902CB"/>
    <w:rsid w:val="00690AF5"/>
    <w:rsid w:val="006912EC"/>
    <w:rsid w:val="006935CF"/>
    <w:rsid w:val="00695207"/>
    <w:rsid w:val="006961B8"/>
    <w:rsid w:val="00696223"/>
    <w:rsid w:val="006976A7"/>
    <w:rsid w:val="0069783B"/>
    <w:rsid w:val="006A08CE"/>
    <w:rsid w:val="006A0A4E"/>
    <w:rsid w:val="006A1200"/>
    <w:rsid w:val="006A1BE6"/>
    <w:rsid w:val="006A1CAC"/>
    <w:rsid w:val="006A22CD"/>
    <w:rsid w:val="006A39F5"/>
    <w:rsid w:val="006A3A6E"/>
    <w:rsid w:val="006A40E5"/>
    <w:rsid w:val="006A46D1"/>
    <w:rsid w:val="006A4D6B"/>
    <w:rsid w:val="006B1036"/>
    <w:rsid w:val="006B3533"/>
    <w:rsid w:val="006B4E4F"/>
    <w:rsid w:val="006B6AD1"/>
    <w:rsid w:val="006B6F9A"/>
    <w:rsid w:val="006B70E3"/>
    <w:rsid w:val="006C077C"/>
    <w:rsid w:val="006C2A43"/>
    <w:rsid w:val="006C2B88"/>
    <w:rsid w:val="006C3524"/>
    <w:rsid w:val="006C485E"/>
    <w:rsid w:val="006C618D"/>
    <w:rsid w:val="006C7167"/>
    <w:rsid w:val="006C7C80"/>
    <w:rsid w:val="006D056C"/>
    <w:rsid w:val="006D1208"/>
    <w:rsid w:val="006D146E"/>
    <w:rsid w:val="006D15B2"/>
    <w:rsid w:val="006D19EC"/>
    <w:rsid w:val="006D2333"/>
    <w:rsid w:val="006D48B2"/>
    <w:rsid w:val="006D6538"/>
    <w:rsid w:val="006D7281"/>
    <w:rsid w:val="006E1174"/>
    <w:rsid w:val="006E2732"/>
    <w:rsid w:val="006E38E9"/>
    <w:rsid w:val="006E48E2"/>
    <w:rsid w:val="006E4B90"/>
    <w:rsid w:val="006E4D5C"/>
    <w:rsid w:val="006E7626"/>
    <w:rsid w:val="006E7744"/>
    <w:rsid w:val="006F447D"/>
    <w:rsid w:val="006F5BD8"/>
    <w:rsid w:val="006F63AD"/>
    <w:rsid w:val="006F64ED"/>
    <w:rsid w:val="006F710D"/>
    <w:rsid w:val="006F76ED"/>
    <w:rsid w:val="00700AC9"/>
    <w:rsid w:val="007013AA"/>
    <w:rsid w:val="0070288D"/>
    <w:rsid w:val="00702B42"/>
    <w:rsid w:val="00702D9F"/>
    <w:rsid w:val="00703B6D"/>
    <w:rsid w:val="0070575D"/>
    <w:rsid w:val="0070680B"/>
    <w:rsid w:val="00706B5A"/>
    <w:rsid w:val="0070710F"/>
    <w:rsid w:val="007102DE"/>
    <w:rsid w:val="007103C5"/>
    <w:rsid w:val="007106F7"/>
    <w:rsid w:val="00710E83"/>
    <w:rsid w:val="007113CB"/>
    <w:rsid w:val="007114E8"/>
    <w:rsid w:val="007124D1"/>
    <w:rsid w:val="00714C60"/>
    <w:rsid w:val="00716411"/>
    <w:rsid w:val="007169CA"/>
    <w:rsid w:val="00717EAB"/>
    <w:rsid w:val="007240B0"/>
    <w:rsid w:val="00724D21"/>
    <w:rsid w:val="007250C6"/>
    <w:rsid w:val="00725603"/>
    <w:rsid w:val="00726F17"/>
    <w:rsid w:val="00727A2C"/>
    <w:rsid w:val="0073003E"/>
    <w:rsid w:val="00732D6E"/>
    <w:rsid w:val="00733391"/>
    <w:rsid w:val="00735082"/>
    <w:rsid w:val="0073567A"/>
    <w:rsid w:val="007363A5"/>
    <w:rsid w:val="00736786"/>
    <w:rsid w:val="00736A69"/>
    <w:rsid w:val="00737CD1"/>
    <w:rsid w:val="0074002D"/>
    <w:rsid w:val="00741A8D"/>
    <w:rsid w:val="0074230D"/>
    <w:rsid w:val="00744738"/>
    <w:rsid w:val="0074524D"/>
    <w:rsid w:val="00746105"/>
    <w:rsid w:val="0075125C"/>
    <w:rsid w:val="00753C17"/>
    <w:rsid w:val="0075436A"/>
    <w:rsid w:val="007556A8"/>
    <w:rsid w:val="00755D6E"/>
    <w:rsid w:val="007566B1"/>
    <w:rsid w:val="0076034C"/>
    <w:rsid w:val="00761159"/>
    <w:rsid w:val="00761679"/>
    <w:rsid w:val="007616C2"/>
    <w:rsid w:val="00762740"/>
    <w:rsid w:val="00764F53"/>
    <w:rsid w:val="0076513E"/>
    <w:rsid w:val="007664F8"/>
    <w:rsid w:val="00767DD0"/>
    <w:rsid w:val="00770378"/>
    <w:rsid w:val="00770438"/>
    <w:rsid w:val="00771085"/>
    <w:rsid w:val="00771E70"/>
    <w:rsid w:val="00772A65"/>
    <w:rsid w:val="00772DC8"/>
    <w:rsid w:val="0077330A"/>
    <w:rsid w:val="00773954"/>
    <w:rsid w:val="007765D8"/>
    <w:rsid w:val="00777006"/>
    <w:rsid w:val="007779CF"/>
    <w:rsid w:val="00777DB6"/>
    <w:rsid w:val="00780129"/>
    <w:rsid w:val="00785404"/>
    <w:rsid w:val="00786992"/>
    <w:rsid w:val="0078742F"/>
    <w:rsid w:val="00790740"/>
    <w:rsid w:val="007914F4"/>
    <w:rsid w:val="00793B02"/>
    <w:rsid w:val="00794728"/>
    <w:rsid w:val="007951D2"/>
    <w:rsid w:val="007955F7"/>
    <w:rsid w:val="00795C73"/>
    <w:rsid w:val="00796D52"/>
    <w:rsid w:val="007A06E3"/>
    <w:rsid w:val="007A2EF4"/>
    <w:rsid w:val="007A300A"/>
    <w:rsid w:val="007A3165"/>
    <w:rsid w:val="007A4B6C"/>
    <w:rsid w:val="007A4BCF"/>
    <w:rsid w:val="007A5197"/>
    <w:rsid w:val="007A5AFA"/>
    <w:rsid w:val="007A5C0A"/>
    <w:rsid w:val="007A66E2"/>
    <w:rsid w:val="007A690B"/>
    <w:rsid w:val="007A6D3C"/>
    <w:rsid w:val="007A7555"/>
    <w:rsid w:val="007B0D78"/>
    <w:rsid w:val="007B27AA"/>
    <w:rsid w:val="007B2DCA"/>
    <w:rsid w:val="007B3ABD"/>
    <w:rsid w:val="007B45CD"/>
    <w:rsid w:val="007B65B5"/>
    <w:rsid w:val="007B7E23"/>
    <w:rsid w:val="007C0993"/>
    <w:rsid w:val="007C0E59"/>
    <w:rsid w:val="007C1326"/>
    <w:rsid w:val="007C153D"/>
    <w:rsid w:val="007C2991"/>
    <w:rsid w:val="007C405D"/>
    <w:rsid w:val="007C40DA"/>
    <w:rsid w:val="007C7631"/>
    <w:rsid w:val="007D04ED"/>
    <w:rsid w:val="007D1336"/>
    <w:rsid w:val="007D1BBE"/>
    <w:rsid w:val="007D22B4"/>
    <w:rsid w:val="007D23A6"/>
    <w:rsid w:val="007D4440"/>
    <w:rsid w:val="007D4951"/>
    <w:rsid w:val="007D4C8A"/>
    <w:rsid w:val="007D52EC"/>
    <w:rsid w:val="007D55A4"/>
    <w:rsid w:val="007D5818"/>
    <w:rsid w:val="007D66DC"/>
    <w:rsid w:val="007D7301"/>
    <w:rsid w:val="007E173C"/>
    <w:rsid w:val="007E1B93"/>
    <w:rsid w:val="007E2F7B"/>
    <w:rsid w:val="007E2FD8"/>
    <w:rsid w:val="007E3251"/>
    <w:rsid w:val="007E3328"/>
    <w:rsid w:val="007E4E80"/>
    <w:rsid w:val="007E78A5"/>
    <w:rsid w:val="007F0FF6"/>
    <w:rsid w:val="007F225B"/>
    <w:rsid w:val="007F2D79"/>
    <w:rsid w:val="007F3550"/>
    <w:rsid w:val="007F59FD"/>
    <w:rsid w:val="007F625E"/>
    <w:rsid w:val="007F7D8F"/>
    <w:rsid w:val="00800F50"/>
    <w:rsid w:val="00803074"/>
    <w:rsid w:val="008034B4"/>
    <w:rsid w:val="008043A0"/>
    <w:rsid w:val="00804AF8"/>
    <w:rsid w:val="008054A4"/>
    <w:rsid w:val="00810F50"/>
    <w:rsid w:val="00811307"/>
    <w:rsid w:val="00811D3D"/>
    <w:rsid w:val="00813D0C"/>
    <w:rsid w:val="008142D4"/>
    <w:rsid w:val="008144FC"/>
    <w:rsid w:val="00816232"/>
    <w:rsid w:val="00817DA3"/>
    <w:rsid w:val="00820F9B"/>
    <w:rsid w:val="00821C88"/>
    <w:rsid w:val="00821ECD"/>
    <w:rsid w:val="008226A1"/>
    <w:rsid w:val="00826252"/>
    <w:rsid w:val="00826514"/>
    <w:rsid w:val="00831CA3"/>
    <w:rsid w:val="008321D7"/>
    <w:rsid w:val="00832CF7"/>
    <w:rsid w:val="008330EB"/>
    <w:rsid w:val="008368C6"/>
    <w:rsid w:val="008371AB"/>
    <w:rsid w:val="00837343"/>
    <w:rsid w:val="00840C2E"/>
    <w:rsid w:val="00841D88"/>
    <w:rsid w:val="00841DC6"/>
    <w:rsid w:val="00841FA4"/>
    <w:rsid w:val="008420E2"/>
    <w:rsid w:val="0084212F"/>
    <w:rsid w:val="008446E1"/>
    <w:rsid w:val="0085325E"/>
    <w:rsid w:val="0085339F"/>
    <w:rsid w:val="00853C1F"/>
    <w:rsid w:val="00854144"/>
    <w:rsid w:val="008570BB"/>
    <w:rsid w:val="008600C7"/>
    <w:rsid w:val="00861DF2"/>
    <w:rsid w:val="00861EF0"/>
    <w:rsid w:val="0086295B"/>
    <w:rsid w:val="00863CFA"/>
    <w:rsid w:val="00863F91"/>
    <w:rsid w:val="008644F3"/>
    <w:rsid w:val="00864E9A"/>
    <w:rsid w:val="00866291"/>
    <w:rsid w:val="00866DBF"/>
    <w:rsid w:val="0087057D"/>
    <w:rsid w:val="00870DD9"/>
    <w:rsid w:val="00872662"/>
    <w:rsid w:val="00872A8D"/>
    <w:rsid w:val="00872D79"/>
    <w:rsid w:val="0087332A"/>
    <w:rsid w:val="008741CF"/>
    <w:rsid w:val="008745D4"/>
    <w:rsid w:val="00874A4F"/>
    <w:rsid w:val="00874CCE"/>
    <w:rsid w:val="0087649E"/>
    <w:rsid w:val="00876B31"/>
    <w:rsid w:val="0087752D"/>
    <w:rsid w:val="00877809"/>
    <w:rsid w:val="00881A2F"/>
    <w:rsid w:val="0088342B"/>
    <w:rsid w:val="00883DA3"/>
    <w:rsid w:val="00884902"/>
    <w:rsid w:val="008914F3"/>
    <w:rsid w:val="008924D3"/>
    <w:rsid w:val="00892C20"/>
    <w:rsid w:val="00892D99"/>
    <w:rsid w:val="00893B4C"/>
    <w:rsid w:val="00895856"/>
    <w:rsid w:val="008A108F"/>
    <w:rsid w:val="008A1305"/>
    <w:rsid w:val="008A1DE9"/>
    <w:rsid w:val="008A2B3F"/>
    <w:rsid w:val="008A337B"/>
    <w:rsid w:val="008A39F2"/>
    <w:rsid w:val="008A4693"/>
    <w:rsid w:val="008A544F"/>
    <w:rsid w:val="008B170F"/>
    <w:rsid w:val="008B1AF0"/>
    <w:rsid w:val="008B2A39"/>
    <w:rsid w:val="008B328E"/>
    <w:rsid w:val="008B34B7"/>
    <w:rsid w:val="008B3CE1"/>
    <w:rsid w:val="008B4BC1"/>
    <w:rsid w:val="008B5FE1"/>
    <w:rsid w:val="008B64BB"/>
    <w:rsid w:val="008B68DC"/>
    <w:rsid w:val="008B6C37"/>
    <w:rsid w:val="008C0797"/>
    <w:rsid w:val="008C0898"/>
    <w:rsid w:val="008C1D0A"/>
    <w:rsid w:val="008C1FBA"/>
    <w:rsid w:val="008C27C0"/>
    <w:rsid w:val="008C49DE"/>
    <w:rsid w:val="008C571B"/>
    <w:rsid w:val="008C5B6B"/>
    <w:rsid w:val="008C5EF2"/>
    <w:rsid w:val="008C7DED"/>
    <w:rsid w:val="008D080C"/>
    <w:rsid w:val="008D2D05"/>
    <w:rsid w:val="008D38D7"/>
    <w:rsid w:val="008D401F"/>
    <w:rsid w:val="008D5510"/>
    <w:rsid w:val="008D5DD3"/>
    <w:rsid w:val="008D6F0A"/>
    <w:rsid w:val="008D7792"/>
    <w:rsid w:val="008E08FD"/>
    <w:rsid w:val="008E4235"/>
    <w:rsid w:val="008E6F71"/>
    <w:rsid w:val="008F1C5E"/>
    <w:rsid w:val="008F2C2B"/>
    <w:rsid w:val="008F3BC3"/>
    <w:rsid w:val="008F52F1"/>
    <w:rsid w:val="008F5ACB"/>
    <w:rsid w:val="008F5D55"/>
    <w:rsid w:val="008F629C"/>
    <w:rsid w:val="008F757F"/>
    <w:rsid w:val="00904554"/>
    <w:rsid w:val="00904B85"/>
    <w:rsid w:val="00906005"/>
    <w:rsid w:val="00906A56"/>
    <w:rsid w:val="00906DE2"/>
    <w:rsid w:val="0091240A"/>
    <w:rsid w:val="00912EDB"/>
    <w:rsid w:val="00913C02"/>
    <w:rsid w:val="00914C30"/>
    <w:rsid w:val="00914D08"/>
    <w:rsid w:val="00915AAF"/>
    <w:rsid w:val="00915E0D"/>
    <w:rsid w:val="009164C7"/>
    <w:rsid w:val="009175CC"/>
    <w:rsid w:val="009179F0"/>
    <w:rsid w:val="00920309"/>
    <w:rsid w:val="0092167B"/>
    <w:rsid w:val="009223C1"/>
    <w:rsid w:val="00923AD3"/>
    <w:rsid w:val="0092495D"/>
    <w:rsid w:val="00925ED6"/>
    <w:rsid w:val="00926F33"/>
    <w:rsid w:val="00927464"/>
    <w:rsid w:val="009310AD"/>
    <w:rsid w:val="00932836"/>
    <w:rsid w:val="00933268"/>
    <w:rsid w:val="00934842"/>
    <w:rsid w:val="00936351"/>
    <w:rsid w:val="009363E9"/>
    <w:rsid w:val="00940B93"/>
    <w:rsid w:val="009415A6"/>
    <w:rsid w:val="0094329C"/>
    <w:rsid w:val="00947459"/>
    <w:rsid w:val="00947E7A"/>
    <w:rsid w:val="00950D11"/>
    <w:rsid w:val="0095100C"/>
    <w:rsid w:val="0095171F"/>
    <w:rsid w:val="00952601"/>
    <w:rsid w:val="00952761"/>
    <w:rsid w:val="00953FAB"/>
    <w:rsid w:val="009545A4"/>
    <w:rsid w:val="00954C8A"/>
    <w:rsid w:val="00954FF2"/>
    <w:rsid w:val="0095510B"/>
    <w:rsid w:val="0095581A"/>
    <w:rsid w:val="009566B7"/>
    <w:rsid w:val="00956967"/>
    <w:rsid w:val="00956A5C"/>
    <w:rsid w:val="00960666"/>
    <w:rsid w:val="009608ED"/>
    <w:rsid w:val="00960A5B"/>
    <w:rsid w:val="00960CB5"/>
    <w:rsid w:val="00961551"/>
    <w:rsid w:val="009624A6"/>
    <w:rsid w:val="009634EA"/>
    <w:rsid w:val="00963C64"/>
    <w:rsid w:val="00963DE4"/>
    <w:rsid w:val="0096424D"/>
    <w:rsid w:val="009643AC"/>
    <w:rsid w:val="009645B6"/>
    <w:rsid w:val="00964C95"/>
    <w:rsid w:val="00964F05"/>
    <w:rsid w:val="00966E43"/>
    <w:rsid w:val="0097047B"/>
    <w:rsid w:val="00970EEA"/>
    <w:rsid w:val="00973DD9"/>
    <w:rsid w:val="009743C5"/>
    <w:rsid w:val="00974DCC"/>
    <w:rsid w:val="0097637E"/>
    <w:rsid w:val="00977277"/>
    <w:rsid w:val="00977D05"/>
    <w:rsid w:val="009800E3"/>
    <w:rsid w:val="00980DE5"/>
    <w:rsid w:val="009825A1"/>
    <w:rsid w:val="00983525"/>
    <w:rsid w:val="00983CB0"/>
    <w:rsid w:val="00983D92"/>
    <w:rsid w:val="00983E04"/>
    <w:rsid w:val="00983FCA"/>
    <w:rsid w:val="009859A8"/>
    <w:rsid w:val="009860A2"/>
    <w:rsid w:val="00986205"/>
    <w:rsid w:val="009869C5"/>
    <w:rsid w:val="00987A84"/>
    <w:rsid w:val="0099182A"/>
    <w:rsid w:val="0099185B"/>
    <w:rsid w:val="00991D40"/>
    <w:rsid w:val="00991F8E"/>
    <w:rsid w:val="00992005"/>
    <w:rsid w:val="00992727"/>
    <w:rsid w:val="00993083"/>
    <w:rsid w:val="00993871"/>
    <w:rsid w:val="009946F5"/>
    <w:rsid w:val="00994D35"/>
    <w:rsid w:val="0099797C"/>
    <w:rsid w:val="00997C7A"/>
    <w:rsid w:val="00997CF6"/>
    <w:rsid w:val="009A0D3E"/>
    <w:rsid w:val="009A1332"/>
    <w:rsid w:val="009A1CE6"/>
    <w:rsid w:val="009A3E28"/>
    <w:rsid w:val="009A5BF6"/>
    <w:rsid w:val="009A5F57"/>
    <w:rsid w:val="009A637F"/>
    <w:rsid w:val="009A65A6"/>
    <w:rsid w:val="009A6C87"/>
    <w:rsid w:val="009A6CDB"/>
    <w:rsid w:val="009A7F36"/>
    <w:rsid w:val="009B11E5"/>
    <w:rsid w:val="009B280A"/>
    <w:rsid w:val="009B3065"/>
    <w:rsid w:val="009B336E"/>
    <w:rsid w:val="009B36AB"/>
    <w:rsid w:val="009B37CF"/>
    <w:rsid w:val="009B40E5"/>
    <w:rsid w:val="009B4CF9"/>
    <w:rsid w:val="009B5BDB"/>
    <w:rsid w:val="009B5E03"/>
    <w:rsid w:val="009B5F2F"/>
    <w:rsid w:val="009B655B"/>
    <w:rsid w:val="009B6EBA"/>
    <w:rsid w:val="009B7C96"/>
    <w:rsid w:val="009C028E"/>
    <w:rsid w:val="009C0C78"/>
    <w:rsid w:val="009C20A3"/>
    <w:rsid w:val="009C22E0"/>
    <w:rsid w:val="009C262F"/>
    <w:rsid w:val="009C39BD"/>
    <w:rsid w:val="009C4DDD"/>
    <w:rsid w:val="009C5249"/>
    <w:rsid w:val="009C599B"/>
    <w:rsid w:val="009C6940"/>
    <w:rsid w:val="009C7F3A"/>
    <w:rsid w:val="009D03AF"/>
    <w:rsid w:val="009D06F8"/>
    <w:rsid w:val="009D2348"/>
    <w:rsid w:val="009D2805"/>
    <w:rsid w:val="009D3DA8"/>
    <w:rsid w:val="009D5A1B"/>
    <w:rsid w:val="009D5C8F"/>
    <w:rsid w:val="009D66FB"/>
    <w:rsid w:val="009D6AB0"/>
    <w:rsid w:val="009D6F44"/>
    <w:rsid w:val="009D71CE"/>
    <w:rsid w:val="009D73B3"/>
    <w:rsid w:val="009E19F9"/>
    <w:rsid w:val="009E1A05"/>
    <w:rsid w:val="009E4BA5"/>
    <w:rsid w:val="009E6072"/>
    <w:rsid w:val="009E72CB"/>
    <w:rsid w:val="009E76D4"/>
    <w:rsid w:val="009F0770"/>
    <w:rsid w:val="009F1DDB"/>
    <w:rsid w:val="009F1F31"/>
    <w:rsid w:val="009F4C4D"/>
    <w:rsid w:val="009F4DF8"/>
    <w:rsid w:val="009F5F40"/>
    <w:rsid w:val="009F66B1"/>
    <w:rsid w:val="009F6A03"/>
    <w:rsid w:val="009F6D1D"/>
    <w:rsid w:val="009F7C54"/>
    <w:rsid w:val="00A008A4"/>
    <w:rsid w:val="00A1075D"/>
    <w:rsid w:val="00A10825"/>
    <w:rsid w:val="00A1238B"/>
    <w:rsid w:val="00A12518"/>
    <w:rsid w:val="00A132CD"/>
    <w:rsid w:val="00A134AB"/>
    <w:rsid w:val="00A137A9"/>
    <w:rsid w:val="00A14795"/>
    <w:rsid w:val="00A14E8B"/>
    <w:rsid w:val="00A14EF9"/>
    <w:rsid w:val="00A153FE"/>
    <w:rsid w:val="00A15430"/>
    <w:rsid w:val="00A201C1"/>
    <w:rsid w:val="00A20EBE"/>
    <w:rsid w:val="00A20F16"/>
    <w:rsid w:val="00A2362A"/>
    <w:rsid w:val="00A24183"/>
    <w:rsid w:val="00A241C2"/>
    <w:rsid w:val="00A2486A"/>
    <w:rsid w:val="00A26394"/>
    <w:rsid w:val="00A2747C"/>
    <w:rsid w:val="00A3481D"/>
    <w:rsid w:val="00A36C3A"/>
    <w:rsid w:val="00A37B0D"/>
    <w:rsid w:val="00A41698"/>
    <w:rsid w:val="00A43D60"/>
    <w:rsid w:val="00A44DEF"/>
    <w:rsid w:val="00A4500D"/>
    <w:rsid w:val="00A45D4A"/>
    <w:rsid w:val="00A47521"/>
    <w:rsid w:val="00A4772C"/>
    <w:rsid w:val="00A47D27"/>
    <w:rsid w:val="00A5019F"/>
    <w:rsid w:val="00A524AB"/>
    <w:rsid w:val="00A53529"/>
    <w:rsid w:val="00A54369"/>
    <w:rsid w:val="00A54530"/>
    <w:rsid w:val="00A55B0C"/>
    <w:rsid w:val="00A560B2"/>
    <w:rsid w:val="00A56302"/>
    <w:rsid w:val="00A569C0"/>
    <w:rsid w:val="00A56D4B"/>
    <w:rsid w:val="00A57954"/>
    <w:rsid w:val="00A60547"/>
    <w:rsid w:val="00A6108B"/>
    <w:rsid w:val="00A62BA4"/>
    <w:rsid w:val="00A62CB6"/>
    <w:rsid w:val="00A647BF"/>
    <w:rsid w:val="00A64CC2"/>
    <w:rsid w:val="00A706C9"/>
    <w:rsid w:val="00A7074A"/>
    <w:rsid w:val="00A710BF"/>
    <w:rsid w:val="00A713E4"/>
    <w:rsid w:val="00A71BB5"/>
    <w:rsid w:val="00A721F3"/>
    <w:rsid w:val="00A732D7"/>
    <w:rsid w:val="00A748EE"/>
    <w:rsid w:val="00A75818"/>
    <w:rsid w:val="00A75AA2"/>
    <w:rsid w:val="00A760EE"/>
    <w:rsid w:val="00A76EBC"/>
    <w:rsid w:val="00A77326"/>
    <w:rsid w:val="00A802AD"/>
    <w:rsid w:val="00A81020"/>
    <w:rsid w:val="00A816DE"/>
    <w:rsid w:val="00A81C5D"/>
    <w:rsid w:val="00A81F8A"/>
    <w:rsid w:val="00A83097"/>
    <w:rsid w:val="00A83C19"/>
    <w:rsid w:val="00A83E21"/>
    <w:rsid w:val="00A84215"/>
    <w:rsid w:val="00A84586"/>
    <w:rsid w:val="00A87787"/>
    <w:rsid w:val="00A900C7"/>
    <w:rsid w:val="00A920E0"/>
    <w:rsid w:val="00A95AE9"/>
    <w:rsid w:val="00A97A9F"/>
    <w:rsid w:val="00A97B1C"/>
    <w:rsid w:val="00A97B44"/>
    <w:rsid w:val="00AA2272"/>
    <w:rsid w:val="00AA40A9"/>
    <w:rsid w:val="00AA6EE1"/>
    <w:rsid w:val="00AA76E1"/>
    <w:rsid w:val="00AB0134"/>
    <w:rsid w:val="00AB109E"/>
    <w:rsid w:val="00AB2820"/>
    <w:rsid w:val="00AB3F79"/>
    <w:rsid w:val="00AB59E1"/>
    <w:rsid w:val="00AC12D9"/>
    <w:rsid w:val="00AC2357"/>
    <w:rsid w:val="00AC2853"/>
    <w:rsid w:val="00AC2F11"/>
    <w:rsid w:val="00AC3A15"/>
    <w:rsid w:val="00AC6D46"/>
    <w:rsid w:val="00AD1551"/>
    <w:rsid w:val="00AD2DC9"/>
    <w:rsid w:val="00AD43DE"/>
    <w:rsid w:val="00AD44D9"/>
    <w:rsid w:val="00AD54E2"/>
    <w:rsid w:val="00AD6A46"/>
    <w:rsid w:val="00AD76AD"/>
    <w:rsid w:val="00AD76C9"/>
    <w:rsid w:val="00AD77D8"/>
    <w:rsid w:val="00AE049D"/>
    <w:rsid w:val="00AE062A"/>
    <w:rsid w:val="00AE0E5A"/>
    <w:rsid w:val="00AE23E5"/>
    <w:rsid w:val="00AE2FBA"/>
    <w:rsid w:val="00AE311D"/>
    <w:rsid w:val="00AE312C"/>
    <w:rsid w:val="00AE3436"/>
    <w:rsid w:val="00AE535B"/>
    <w:rsid w:val="00AE6098"/>
    <w:rsid w:val="00AE6BC9"/>
    <w:rsid w:val="00AE70C3"/>
    <w:rsid w:val="00AE79CB"/>
    <w:rsid w:val="00AF0DE0"/>
    <w:rsid w:val="00AF1803"/>
    <w:rsid w:val="00AF260B"/>
    <w:rsid w:val="00AF3182"/>
    <w:rsid w:val="00AF3574"/>
    <w:rsid w:val="00AF450E"/>
    <w:rsid w:val="00AF5656"/>
    <w:rsid w:val="00AF7564"/>
    <w:rsid w:val="00AF7CFA"/>
    <w:rsid w:val="00AF7D40"/>
    <w:rsid w:val="00B000F8"/>
    <w:rsid w:val="00B00434"/>
    <w:rsid w:val="00B00C85"/>
    <w:rsid w:val="00B01696"/>
    <w:rsid w:val="00B04256"/>
    <w:rsid w:val="00B04A15"/>
    <w:rsid w:val="00B0527D"/>
    <w:rsid w:val="00B0576C"/>
    <w:rsid w:val="00B07964"/>
    <w:rsid w:val="00B1095E"/>
    <w:rsid w:val="00B10DE3"/>
    <w:rsid w:val="00B11A38"/>
    <w:rsid w:val="00B11F0E"/>
    <w:rsid w:val="00B12120"/>
    <w:rsid w:val="00B12769"/>
    <w:rsid w:val="00B12940"/>
    <w:rsid w:val="00B12E5D"/>
    <w:rsid w:val="00B131F4"/>
    <w:rsid w:val="00B134B4"/>
    <w:rsid w:val="00B146D2"/>
    <w:rsid w:val="00B15929"/>
    <w:rsid w:val="00B165A2"/>
    <w:rsid w:val="00B177D7"/>
    <w:rsid w:val="00B1780F"/>
    <w:rsid w:val="00B20EBD"/>
    <w:rsid w:val="00B23718"/>
    <w:rsid w:val="00B23E80"/>
    <w:rsid w:val="00B24D95"/>
    <w:rsid w:val="00B25060"/>
    <w:rsid w:val="00B250D0"/>
    <w:rsid w:val="00B25702"/>
    <w:rsid w:val="00B272FB"/>
    <w:rsid w:val="00B2733B"/>
    <w:rsid w:val="00B27CAA"/>
    <w:rsid w:val="00B302FC"/>
    <w:rsid w:val="00B3193F"/>
    <w:rsid w:val="00B31F30"/>
    <w:rsid w:val="00B3269A"/>
    <w:rsid w:val="00B36227"/>
    <w:rsid w:val="00B368F5"/>
    <w:rsid w:val="00B36A14"/>
    <w:rsid w:val="00B378DA"/>
    <w:rsid w:val="00B40FEF"/>
    <w:rsid w:val="00B41488"/>
    <w:rsid w:val="00B416B6"/>
    <w:rsid w:val="00B43E49"/>
    <w:rsid w:val="00B43F9F"/>
    <w:rsid w:val="00B45282"/>
    <w:rsid w:val="00B45CC1"/>
    <w:rsid w:val="00B45F83"/>
    <w:rsid w:val="00B5089E"/>
    <w:rsid w:val="00B51D65"/>
    <w:rsid w:val="00B529F5"/>
    <w:rsid w:val="00B52D14"/>
    <w:rsid w:val="00B52F30"/>
    <w:rsid w:val="00B542DF"/>
    <w:rsid w:val="00B54EA4"/>
    <w:rsid w:val="00B56CF0"/>
    <w:rsid w:val="00B60198"/>
    <w:rsid w:val="00B601D6"/>
    <w:rsid w:val="00B60911"/>
    <w:rsid w:val="00B60C90"/>
    <w:rsid w:val="00B60F28"/>
    <w:rsid w:val="00B615D1"/>
    <w:rsid w:val="00B62729"/>
    <w:rsid w:val="00B64DD8"/>
    <w:rsid w:val="00B65711"/>
    <w:rsid w:val="00B6674D"/>
    <w:rsid w:val="00B6768F"/>
    <w:rsid w:val="00B67D46"/>
    <w:rsid w:val="00B762DA"/>
    <w:rsid w:val="00B771E5"/>
    <w:rsid w:val="00B8007E"/>
    <w:rsid w:val="00B80448"/>
    <w:rsid w:val="00B80C60"/>
    <w:rsid w:val="00B815AF"/>
    <w:rsid w:val="00B83A11"/>
    <w:rsid w:val="00B859C4"/>
    <w:rsid w:val="00B863A6"/>
    <w:rsid w:val="00B87276"/>
    <w:rsid w:val="00B87618"/>
    <w:rsid w:val="00B91D3A"/>
    <w:rsid w:val="00B9391D"/>
    <w:rsid w:val="00B95304"/>
    <w:rsid w:val="00B95E2A"/>
    <w:rsid w:val="00B95FB5"/>
    <w:rsid w:val="00B969ED"/>
    <w:rsid w:val="00B979FC"/>
    <w:rsid w:val="00BA0287"/>
    <w:rsid w:val="00BA1409"/>
    <w:rsid w:val="00BA2BA4"/>
    <w:rsid w:val="00BA35A4"/>
    <w:rsid w:val="00BA3FD6"/>
    <w:rsid w:val="00BA4A07"/>
    <w:rsid w:val="00BA596C"/>
    <w:rsid w:val="00BA7140"/>
    <w:rsid w:val="00BA788B"/>
    <w:rsid w:val="00BB1BA8"/>
    <w:rsid w:val="00BB585E"/>
    <w:rsid w:val="00BB5AD5"/>
    <w:rsid w:val="00BB79A0"/>
    <w:rsid w:val="00BB7C63"/>
    <w:rsid w:val="00BC0AF0"/>
    <w:rsid w:val="00BC0BA4"/>
    <w:rsid w:val="00BC0C3D"/>
    <w:rsid w:val="00BC0F1A"/>
    <w:rsid w:val="00BC4B8E"/>
    <w:rsid w:val="00BC50D3"/>
    <w:rsid w:val="00BC5318"/>
    <w:rsid w:val="00BC59A4"/>
    <w:rsid w:val="00BC675D"/>
    <w:rsid w:val="00BC6D8D"/>
    <w:rsid w:val="00BD1110"/>
    <w:rsid w:val="00BD34EB"/>
    <w:rsid w:val="00BD4B50"/>
    <w:rsid w:val="00BD5174"/>
    <w:rsid w:val="00BD64BA"/>
    <w:rsid w:val="00BE02BC"/>
    <w:rsid w:val="00BE1CFC"/>
    <w:rsid w:val="00BE223D"/>
    <w:rsid w:val="00BE2A40"/>
    <w:rsid w:val="00BE318B"/>
    <w:rsid w:val="00BE3BDD"/>
    <w:rsid w:val="00BE4C1F"/>
    <w:rsid w:val="00BE4DFA"/>
    <w:rsid w:val="00BE5064"/>
    <w:rsid w:val="00BE6F2E"/>
    <w:rsid w:val="00BF0372"/>
    <w:rsid w:val="00BF131C"/>
    <w:rsid w:val="00BF1FD6"/>
    <w:rsid w:val="00BF2A33"/>
    <w:rsid w:val="00BF2F1B"/>
    <w:rsid w:val="00BF31F9"/>
    <w:rsid w:val="00BF4B35"/>
    <w:rsid w:val="00BF6177"/>
    <w:rsid w:val="00C00B4D"/>
    <w:rsid w:val="00C01140"/>
    <w:rsid w:val="00C013AC"/>
    <w:rsid w:val="00C01E4A"/>
    <w:rsid w:val="00C020E8"/>
    <w:rsid w:val="00C02925"/>
    <w:rsid w:val="00C03D75"/>
    <w:rsid w:val="00C05077"/>
    <w:rsid w:val="00C13475"/>
    <w:rsid w:val="00C147C2"/>
    <w:rsid w:val="00C14DF6"/>
    <w:rsid w:val="00C1644A"/>
    <w:rsid w:val="00C16A5C"/>
    <w:rsid w:val="00C16B49"/>
    <w:rsid w:val="00C16BDD"/>
    <w:rsid w:val="00C17259"/>
    <w:rsid w:val="00C1765D"/>
    <w:rsid w:val="00C17A83"/>
    <w:rsid w:val="00C17E4A"/>
    <w:rsid w:val="00C17E92"/>
    <w:rsid w:val="00C17EE4"/>
    <w:rsid w:val="00C23B45"/>
    <w:rsid w:val="00C241F5"/>
    <w:rsid w:val="00C24E3A"/>
    <w:rsid w:val="00C26C64"/>
    <w:rsid w:val="00C26F50"/>
    <w:rsid w:val="00C279D1"/>
    <w:rsid w:val="00C27F50"/>
    <w:rsid w:val="00C31017"/>
    <w:rsid w:val="00C325ED"/>
    <w:rsid w:val="00C3318F"/>
    <w:rsid w:val="00C33FBA"/>
    <w:rsid w:val="00C35618"/>
    <w:rsid w:val="00C36325"/>
    <w:rsid w:val="00C36D11"/>
    <w:rsid w:val="00C36FC9"/>
    <w:rsid w:val="00C36FE7"/>
    <w:rsid w:val="00C40BC9"/>
    <w:rsid w:val="00C41DD2"/>
    <w:rsid w:val="00C42247"/>
    <w:rsid w:val="00C4283A"/>
    <w:rsid w:val="00C4462B"/>
    <w:rsid w:val="00C448B6"/>
    <w:rsid w:val="00C44966"/>
    <w:rsid w:val="00C45461"/>
    <w:rsid w:val="00C45A27"/>
    <w:rsid w:val="00C46795"/>
    <w:rsid w:val="00C47DF3"/>
    <w:rsid w:val="00C50BED"/>
    <w:rsid w:val="00C51918"/>
    <w:rsid w:val="00C53296"/>
    <w:rsid w:val="00C53394"/>
    <w:rsid w:val="00C542FE"/>
    <w:rsid w:val="00C555A8"/>
    <w:rsid w:val="00C55D49"/>
    <w:rsid w:val="00C564B4"/>
    <w:rsid w:val="00C5673A"/>
    <w:rsid w:val="00C56E19"/>
    <w:rsid w:val="00C6101F"/>
    <w:rsid w:val="00C65B14"/>
    <w:rsid w:val="00C65D59"/>
    <w:rsid w:val="00C67D4D"/>
    <w:rsid w:val="00C70297"/>
    <w:rsid w:val="00C70D28"/>
    <w:rsid w:val="00C71BED"/>
    <w:rsid w:val="00C71DB1"/>
    <w:rsid w:val="00C73B6F"/>
    <w:rsid w:val="00C73F18"/>
    <w:rsid w:val="00C7496A"/>
    <w:rsid w:val="00C74AFC"/>
    <w:rsid w:val="00C80C0C"/>
    <w:rsid w:val="00C82C92"/>
    <w:rsid w:val="00C83592"/>
    <w:rsid w:val="00C84395"/>
    <w:rsid w:val="00C84798"/>
    <w:rsid w:val="00C84A7F"/>
    <w:rsid w:val="00C84C20"/>
    <w:rsid w:val="00C84ED9"/>
    <w:rsid w:val="00C8517B"/>
    <w:rsid w:val="00C85570"/>
    <w:rsid w:val="00C85696"/>
    <w:rsid w:val="00C86059"/>
    <w:rsid w:val="00C87B34"/>
    <w:rsid w:val="00C91414"/>
    <w:rsid w:val="00C91881"/>
    <w:rsid w:val="00C918DA"/>
    <w:rsid w:val="00C9298D"/>
    <w:rsid w:val="00C92D3F"/>
    <w:rsid w:val="00C93555"/>
    <w:rsid w:val="00C93943"/>
    <w:rsid w:val="00C960AA"/>
    <w:rsid w:val="00C97C6A"/>
    <w:rsid w:val="00CA12B9"/>
    <w:rsid w:val="00CA1E58"/>
    <w:rsid w:val="00CA2378"/>
    <w:rsid w:val="00CA3352"/>
    <w:rsid w:val="00CA3BF4"/>
    <w:rsid w:val="00CA47B1"/>
    <w:rsid w:val="00CA7A1D"/>
    <w:rsid w:val="00CA7B3D"/>
    <w:rsid w:val="00CA7DF9"/>
    <w:rsid w:val="00CB13A1"/>
    <w:rsid w:val="00CB18E0"/>
    <w:rsid w:val="00CB2223"/>
    <w:rsid w:val="00CB374D"/>
    <w:rsid w:val="00CB6303"/>
    <w:rsid w:val="00CB76E4"/>
    <w:rsid w:val="00CB7F58"/>
    <w:rsid w:val="00CC1556"/>
    <w:rsid w:val="00CC4085"/>
    <w:rsid w:val="00CC4CB2"/>
    <w:rsid w:val="00CC521F"/>
    <w:rsid w:val="00CC592C"/>
    <w:rsid w:val="00CC5D38"/>
    <w:rsid w:val="00CC63C9"/>
    <w:rsid w:val="00CC7FEF"/>
    <w:rsid w:val="00CD16E1"/>
    <w:rsid w:val="00CD3516"/>
    <w:rsid w:val="00CD47C8"/>
    <w:rsid w:val="00CD4822"/>
    <w:rsid w:val="00CD4C08"/>
    <w:rsid w:val="00CD73BF"/>
    <w:rsid w:val="00CD7A09"/>
    <w:rsid w:val="00CE0A5E"/>
    <w:rsid w:val="00CE1354"/>
    <w:rsid w:val="00CE7D1C"/>
    <w:rsid w:val="00CF1397"/>
    <w:rsid w:val="00CF288B"/>
    <w:rsid w:val="00CF3CF2"/>
    <w:rsid w:val="00CF648D"/>
    <w:rsid w:val="00CF656F"/>
    <w:rsid w:val="00CF68D1"/>
    <w:rsid w:val="00CF6947"/>
    <w:rsid w:val="00CF6B6E"/>
    <w:rsid w:val="00CF6C6E"/>
    <w:rsid w:val="00CF6DB7"/>
    <w:rsid w:val="00CF6F42"/>
    <w:rsid w:val="00CF70E4"/>
    <w:rsid w:val="00CF75AB"/>
    <w:rsid w:val="00D00B48"/>
    <w:rsid w:val="00D0130B"/>
    <w:rsid w:val="00D015E3"/>
    <w:rsid w:val="00D01B20"/>
    <w:rsid w:val="00D02F2F"/>
    <w:rsid w:val="00D05426"/>
    <w:rsid w:val="00D05750"/>
    <w:rsid w:val="00D05928"/>
    <w:rsid w:val="00D05B15"/>
    <w:rsid w:val="00D071D2"/>
    <w:rsid w:val="00D10C3D"/>
    <w:rsid w:val="00D10CA7"/>
    <w:rsid w:val="00D11881"/>
    <w:rsid w:val="00D11C85"/>
    <w:rsid w:val="00D11F74"/>
    <w:rsid w:val="00D1518D"/>
    <w:rsid w:val="00D15F34"/>
    <w:rsid w:val="00D165B4"/>
    <w:rsid w:val="00D17097"/>
    <w:rsid w:val="00D212AE"/>
    <w:rsid w:val="00D224ED"/>
    <w:rsid w:val="00D24300"/>
    <w:rsid w:val="00D2468C"/>
    <w:rsid w:val="00D24690"/>
    <w:rsid w:val="00D26582"/>
    <w:rsid w:val="00D273B3"/>
    <w:rsid w:val="00D3029E"/>
    <w:rsid w:val="00D311BE"/>
    <w:rsid w:val="00D3202B"/>
    <w:rsid w:val="00D322C4"/>
    <w:rsid w:val="00D322CD"/>
    <w:rsid w:val="00D32DEB"/>
    <w:rsid w:val="00D33651"/>
    <w:rsid w:val="00D3476C"/>
    <w:rsid w:val="00D40EB7"/>
    <w:rsid w:val="00D41E2C"/>
    <w:rsid w:val="00D41F05"/>
    <w:rsid w:val="00D43A34"/>
    <w:rsid w:val="00D44794"/>
    <w:rsid w:val="00D46128"/>
    <w:rsid w:val="00D477E7"/>
    <w:rsid w:val="00D50A1F"/>
    <w:rsid w:val="00D51697"/>
    <w:rsid w:val="00D51862"/>
    <w:rsid w:val="00D51B43"/>
    <w:rsid w:val="00D52BA0"/>
    <w:rsid w:val="00D52D26"/>
    <w:rsid w:val="00D53D82"/>
    <w:rsid w:val="00D566BD"/>
    <w:rsid w:val="00D56C7B"/>
    <w:rsid w:val="00D57EAC"/>
    <w:rsid w:val="00D60EF3"/>
    <w:rsid w:val="00D60F6D"/>
    <w:rsid w:val="00D6105D"/>
    <w:rsid w:val="00D61B7B"/>
    <w:rsid w:val="00D61C8F"/>
    <w:rsid w:val="00D623D4"/>
    <w:rsid w:val="00D627FC"/>
    <w:rsid w:val="00D62853"/>
    <w:rsid w:val="00D6559A"/>
    <w:rsid w:val="00D65714"/>
    <w:rsid w:val="00D65EBF"/>
    <w:rsid w:val="00D71610"/>
    <w:rsid w:val="00D71D1B"/>
    <w:rsid w:val="00D72E7D"/>
    <w:rsid w:val="00D73017"/>
    <w:rsid w:val="00D7359A"/>
    <w:rsid w:val="00D77100"/>
    <w:rsid w:val="00D8089A"/>
    <w:rsid w:val="00D81A70"/>
    <w:rsid w:val="00D8218D"/>
    <w:rsid w:val="00D82204"/>
    <w:rsid w:val="00D82531"/>
    <w:rsid w:val="00D83428"/>
    <w:rsid w:val="00D83DB5"/>
    <w:rsid w:val="00D840F6"/>
    <w:rsid w:val="00D8515A"/>
    <w:rsid w:val="00D85712"/>
    <w:rsid w:val="00D867A2"/>
    <w:rsid w:val="00D87158"/>
    <w:rsid w:val="00D906C1"/>
    <w:rsid w:val="00D91442"/>
    <w:rsid w:val="00D91B49"/>
    <w:rsid w:val="00D94D27"/>
    <w:rsid w:val="00D964F9"/>
    <w:rsid w:val="00D96A4E"/>
    <w:rsid w:val="00D970D4"/>
    <w:rsid w:val="00D9732A"/>
    <w:rsid w:val="00DA08C8"/>
    <w:rsid w:val="00DA0B08"/>
    <w:rsid w:val="00DA1636"/>
    <w:rsid w:val="00DA2C5A"/>
    <w:rsid w:val="00DA5E12"/>
    <w:rsid w:val="00DA6ADD"/>
    <w:rsid w:val="00DA72F4"/>
    <w:rsid w:val="00DA7D36"/>
    <w:rsid w:val="00DB3C8D"/>
    <w:rsid w:val="00DB4997"/>
    <w:rsid w:val="00DB5655"/>
    <w:rsid w:val="00DB58FA"/>
    <w:rsid w:val="00DB6CB0"/>
    <w:rsid w:val="00DB7126"/>
    <w:rsid w:val="00DC0133"/>
    <w:rsid w:val="00DC1856"/>
    <w:rsid w:val="00DC1ECE"/>
    <w:rsid w:val="00DC2CFF"/>
    <w:rsid w:val="00DC4A5D"/>
    <w:rsid w:val="00DC6018"/>
    <w:rsid w:val="00DD223D"/>
    <w:rsid w:val="00DD3036"/>
    <w:rsid w:val="00DD38C1"/>
    <w:rsid w:val="00DD3B1B"/>
    <w:rsid w:val="00DD66E9"/>
    <w:rsid w:val="00DD6C22"/>
    <w:rsid w:val="00DD6E59"/>
    <w:rsid w:val="00DD70E5"/>
    <w:rsid w:val="00DD7B54"/>
    <w:rsid w:val="00DE036C"/>
    <w:rsid w:val="00DE1330"/>
    <w:rsid w:val="00DE133E"/>
    <w:rsid w:val="00DE184C"/>
    <w:rsid w:val="00DE1FAD"/>
    <w:rsid w:val="00DE3A77"/>
    <w:rsid w:val="00DE3A7C"/>
    <w:rsid w:val="00DF0A45"/>
    <w:rsid w:val="00DF0B59"/>
    <w:rsid w:val="00DF0C17"/>
    <w:rsid w:val="00DF19EA"/>
    <w:rsid w:val="00DF1C2C"/>
    <w:rsid w:val="00DF1E18"/>
    <w:rsid w:val="00DF1E7E"/>
    <w:rsid w:val="00DF27C6"/>
    <w:rsid w:val="00DF2D7E"/>
    <w:rsid w:val="00DF373C"/>
    <w:rsid w:val="00DF404D"/>
    <w:rsid w:val="00DF42E8"/>
    <w:rsid w:val="00DF5BE6"/>
    <w:rsid w:val="00DF631F"/>
    <w:rsid w:val="00DF7009"/>
    <w:rsid w:val="00E0094C"/>
    <w:rsid w:val="00E00E31"/>
    <w:rsid w:val="00E00EAF"/>
    <w:rsid w:val="00E019C4"/>
    <w:rsid w:val="00E02C8B"/>
    <w:rsid w:val="00E0334C"/>
    <w:rsid w:val="00E04A83"/>
    <w:rsid w:val="00E05BB8"/>
    <w:rsid w:val="00E0608A"/>
    <w:rsid w:val="00E06E4D"/>
    <w:rsid w:val="00E077D1"/>
    <w:rsid w:val="00E12466"/>
    <w:rsid w:val="00E12789"/>
    <w:rsid w:val="00E17252"/>
    <w:rsid w:val="00E203B2"/>
    <w:rsid w:val="00E20CF1"/>
    <w:rsid w:val="00E21815"/>
    <w:rsid w:val="00E231C3"/>
    <w:rsid w:val="00E25B9A"/>
    <w:rsid w:val="00E2667D"/>
    <w:rsid w:val="00E26CF0"/>
    <w:rsid w:val="00E27524"/>
    <w:rsid w:val="00E27894"/>
    <w:rsid w:val="00E27AB6"/>
    <w:rsid w:val="00E32B5D"/>
    <w:rsid w:val="00E330C6"/>
    <w:rsid w:val="00E33FAA"/>
    <w:rsid w:val="00E346F3"/>
    <w:rsid w:val="00E355EC"/>
    <w:rsid w:val="00E406B0"/>
    <w:rsid w:val="00E40D92"/>
    <w:rsid w:val="00E42958"/>
    <w:rsid w:val="00E4296F"/>
    <w:rsid w:val="00E43027"/>
    <w:rsid w:val="00E436D1"/>
    <w:rsid w:val="00E44909"/>
    <w:rsid w:val="00E4556D"/>
    <w:rsid w:val="00E45940"/>
    <w:rsid w:val="00E45962"/>
    <w:rsid w:val="00E463C7"/>
    <w:rsid w:val="00E477A9"/>
    <w:rsid w:val="00E507AD"/>
    <w:rsid w:val="00E51A1B"/>
    <w:rsid w:val="00E541D7"/>
    <w:rsid w:val="00E5426C"/>
    <w:rsid w:val="00E5561D"/>
    <w:rsid w:val="00E55BAA"/>
    <w:rsid w:val="00E57C1F"/>
    <w:rsid w:val="00E60388"/>
    <w:rsid w:val="00E64012"/>
    <w:rsid w:val="00E6421F"/>
    <w:rsid w:val="00E64EC1"/>
    <w:rsid w:val="00E66477"/>
    <w:rsid w:val="00E67E11"/>
    <w:rsid w:val="00E715B5"/>
    <w:rsid w:val="00E71A3E"/>
    <w:rsid w:val="00E71B34"/>
    <w:rsid w:val="00E72455"/>
    <w:rsid w:val="00E74403"/>
    <w:rsid w:val="00E74BA7"/>
    <w:rsid w:val="00E75D66"/>
    <w:rsid w:val="00E7785C"/>
    <w:rsid w:val="00E77BE4"/>
    <w:rsid w:val="00E8048E"/>
    <w:rsid w:val="00E804C9"/>
    <w:rsid w:val="00E80F7C"/>
    <w:rsid w:val="00E8126A"/>
    <w:rsid w:val="00E82B4B"/>
    <w:rsid w:val="00E83C38"/>
    <w:rsid w:val="00E83D3D"/>
    <w:rsid w:val="00E83FA7"/>
    <w:rsid w:val="00E846DA"/>
    <w:rsid w:val="00E847C6"/>
    <w:rsid w:val="00E84AA1"/>
    <w:rsid w:val="00E850B2"/>
    <w:rsid w:val="00E867BE"/>
    <w:rsid w:val="00E87344"/>
    <w:rsid w:val="00E87EF3"/>
    <w:rsid w:val="00E87F4D"/>
    <w:rsid w:val="00E917EB"/>
    <w:rsid w:val="00E91B25"/>
    <w:rsid w:val="00E935F2"/>
    <w:rsid w:val="00E938F3"/>
    <w:rsid w:val="00E93B2D"/>
    <w:rsid w:val="00E9465B"/>
    <w:rsid w:val="00E96DA4"/>
    <w:rsid w:val="00E97BD7"/>
    <w:rsid w:val="00E97C34"/>
    <w:rsid w:val="00EA0740"/>
    <w:rsid w:val="00EA0EC5"/>
    <w:rsid w:val="00EA1756"/>
    <w:rsid w:val="00EA3581"/>
    <w:rsid w:val="00EA4143"/>
    <w:rsid w:val="00EA4B62"/>
    <w:rsid w:val="00EA54AE"/>
    <w:rsid w:val="00EA66F0"/>
    <w:rsid w:val="00EA7440"/>
    <w:rsid w:val="00EB0AB3"/>
    <w:rsid w:val="00EB123B"/>
    <w:rsid w:val="00EB4988"/>
    <w:rsid w:val="00EB4E34"/>
    <w:rsid w:val="00EB5AC9"/>
    <w:rsid w:val="00EB5DEC"/>
    <w:rsid w:val="00EB5EE3"/>
    <w:rsid w:val="00EB6304"/>
    <w:rsid w:val="00EC0B16"/>
    <w:rsid w:val="00EC3877"/>
    <w:rsid w:val="00EC5D76"/>
    <w:rsid w:val="00EC6461"/>
    <w:rsid w:val="00EC7017"/>
    <w:rsid w:val="00EC7E75"/>
    <w:rsid w:val="00ED04AF"/>
    <w:rsid w:val="00ED0F16"/>
    <w:rsid w:val="00ED1ACB"/>
    <w:rsid w:val="00ED1DE2"/>
    <w:rsid w:val="00ED3AA8"/>
    <w:rsid w:val="00ED5574"/>
    <w:rsid w:val="00ED6218"/>
    <w:rsid w:val="00ED7338"/>
    <w:rsid w:val="00ED7900"/>
    <w:rsid w:val="00ED796A"/>
    <w:rsid w:val="00EE1004"/>
    <w:rsid w:val="00EE11A0"/>
    <w:rsid w:val="00EE1FD0"/>
    <w:rsid w:val="00EE2A04"/>
    <w:rsid w:val="00EE3C30"/>
    <w:rsid w:val="00EE54CD"/>
    <w:rsid w:val="00EE56F6"/>
    <w:rsid w:val="00EE7D35"/>
    <w:rsid w:val="00EF108F"/>
    <w:rsid w:val="00EF1822"/>
    <w:rsid w:val="00EF29AF"/>
    <w:rsid w:val="00EF3032"/>
    <w:rsid w:val="00EF3C4C"/>
    <w:rsid w:val="00EF3C58"/>
    <w:rsid w:val="00EF57E0"/>
    <w:rsid w:val="00EF71B7"/>
    <w:rsid w:val="00EF78B0"/>
    <w:rsid w:val="00F01493"/>
    <w:rsid w:val="00F01CAE"/>
    <w:rsid w:val="00F01E5D"/>
    <w:rsid w:val="00F02833"/>
    <w:rsid w:val="00F03151"/>
    <w:rsid w:val="00F03A59"/>
    <w:rsid w:val="00F03DFC"/>
    <w:rsid w:val="00F0415A"/>
    <w:rsid w:val="00F04C43"/>
    <w:rsid w:val="00F0556C"/>
    <w:rsid w:val="00F057A8"/>
    <w:rsid w:val="00F05BBF"/>
    <w:rsid w:val="00F06D5B"/>
    <w:rsid w:val="00F06E2E"/>
    <w:rsid w:val="00F07CDC"/>
    <w:rsid w:val="00F139DF"/>
    <w:rsid w:val="00F14B0C"/>
    <w:rsid w:val="00F1524C"/>
    <w:rsid w:val="00F16DD2"/>
    <w:rsid w:val="00F16F3D"/>
    <w:rsid w:val="00F17FB5"/>
    <w:rsid w:val="00F21066"/>
    <w:rsid w:val="00F21CCB"/>
    <w:rsid w:val="00F21D87"/>
    <w:rsid w:val="00F222A2"/>
    <w:rsid w:val="00F23D63"/>
    <w:rsid w:val="00F274CB"/>
    <w:rsid w:val="00F32FF0"/>
    <w:rsid w:val="00F33CD5"/>
    <w:rsid w:val="00F34F78"/>
    <w:rsid w:val="00F35089"/>
    <w:rsid w:val="00F3512B"/>
    <w:rsid w:val="00F35C73"/>
    <w:rsid w:val="00F370EE"/>
    <w:rsid w:val="00F42D80"/>
    <w:rsid w:val="00F42D98"/>
    <w:rsid w:val="00F43D19"/>
    <w:rsid w:val="00F448E3"/>
    <w:rsid w:val="00F454C1"/>
    <w:rsid w:val="00F47A58"/>
    <w:rsid w:val="00F50048"/>
    <w:rsid w:val="00F5005B"/>
    <w:rsid w:val="00F54AC9"/>
    <w:rsid w:val="00F55062"/>
    <w:rsid w:val="00F55250"/>
    <w:rsid w:val="00F60BA2"/>
    <w:rsid w:val="00F61AE9"/>
    <w:rsid w:val="00F62BBA"/>
    <w:rsid w:val="00F63247"/>
    <w:rsid w:val="00F64276"/>
    <w:rsid w:val="00F64521"/>
    <w:rsid w:val="00F6561A"/>
    <w:rsid w:val="00F660D5"/>
    <w:rsid w:val="00F66252"/>
    <w:rsid w:val="00F66969"/>
    <w:rsid w:val="00F6758A"/>
    <w:rsid w:val="00F67E4F"/>
    <w:rsid w:val="00F7025F"/>
    <w:rsid w:val="00F702A2"/>
    <w:rsid w:val="00F7030A"/>
    <w:rsid w:val="00F7165A"/>
    <w:rsid w:val="00F71771"/>
    <w:rsid w:val="00F7197B"/>
    <w:rsid w:val="00F719EC"/>
    <w:rsid w:val="00F72726"/>
    <w:rsid w:val="00F72AC9"/>
    <w:rsid w:val="00F72B7D"/>
    <w:rsid w:val="00F72E5F"/>
    <w:rsid w:val="00F8038D"/>
    <w:rsid w:val="00F803A1"/>
    <w:rsid w:val="00F80951"/>
    <w:rsid w:val="00F81EFD"/>
    <w:rsid w:val="00F829AE"/>
    <w:rsid w:val="00F833B9"/>
    <w:rsid w:val="00F84DB6"/>
    <w:rsid w:val="00F8589A"/>
    <w:rsid w:val="00F860E7"/>
    <w:rsid w:val="00F864E5"/>
    <w:rsid w:val="00F87D31"/>
    <w:rsid w:val="00F90F5B"/>
    <w:rsid w:val="00F95A8D"/>
    <w:rsid w:val="00F964BA"/>
    <w:rsid w:val="00FA146A"/>
    <w:rsid w:val="00FA1898"/>
    <w:rsid w:val="00FA2080"/>
    <w:rsid w:val="00FA2AAE"/>
    <w:rsid w:val="00FA3C6D"/>
    <w:rsid w:val="00FA5123"/>
    <w:rsid w:val="00FA522E"/>
    <w:rsid w:val="00FA55CD"/>
    <w:rsid w:val="00FA6EB5"/>
    <w:rsid w:val="00FB00EB"/>
    <w:rsid w:val="00FB0A62"/>
    <w:rsid w:val="00FB36E0"/>
    <w:rsid w:val="00FB4F68"/>
    <w:rsid w:val="00FB5646"/>
    <w:rsid w:val="00FB6232"/>
    <w:rsid w:val="00FB7A4B"/>
    <w:rsid w:val="00FB7BB3"/>
    <w:rsid w:val="00FC0E79"/>
    <w:rsid w:val="00FC14BB"/>
    <w:rsid w:val="00FC3161"/>
    <w:rsid w:val="00FC5E57"/>
    <w:rsid w:val="00FC631A"/>
    <w:rsid w:val="00FC7AF8"/>
    <w:rsid w:val="00FD0445"/>
    <w:rsid w:val="00FD08F8"/>
    <w:rsid w:val="00FD2D5D"/>
    <w:rsid w:val="00FD4C76"/>
    <w:rsid w:val="00FD6386"/>
    <w:rsid w:val="00FD6588"/>
    <w:rsid w:val="00FD70EE"/>
    <w:rsid w:val="00FE031C"/>
    <w:rsid w:val="00FE0ACE"/>
    <w:rsid w:val="00FE2339"/>
    <w:rsid w:val="00FE511E"/>
    <w:rsid w:val="00FE6923"/>
    <w:rsid w:val="00FE6A79"/>
    <w:rsid w:val="00FE6F25"/>
    <w:rsid w:val="00FF1F7C"/>
    <w:rsid w:val="00FF2D8F"/>
    <w:rsid w:val="00FF4230"/>
    <w:rsid w:val="00FF483D"/>
    <w:rsid w:val="00FF54F5"/>
    <w:rsid w:val="00FF576F"/>
    <w:rsid w:val="00FF5C7B"/>
    <w:rsid w:val="00FF6038"/>
    <w:rsid w:val="00FF60DD"/>
    <w:rsid w:val="00FF6812"/>
    <w:rsid w:val="00FF71C9"/>
    <w:rsid w:val="01D7D891"/>
    <w:rsid w:val="03E3E7CD"/>
    <w:rsid w:val="0582EA50"/>
    <w:rsid w:val="0695418F"/>
    <w:rsid w:val="093781DE"/>
    <w:rsid w:val="0B1745C7"/>
    <w:rsid w:val="0D2465AE"/>
    <w:rsid w:val="0E093BCE"/>
    <w:rsid w:val="0ED7686B"/>
    <w:rsid w:val="11205941"/>
    <w:rsid w:val="12B8F24F"/>
    <w:rsid w:val="1303D22F"/>
    <w:rsid w:val="13D6814F"/>
    <w:rsid w:val="14DFEF31"/>
    <w:rsid w:val="176CB1BB"/>
    <w:rsid w:val="18B829B4"/>
    <w:rsid w:val="1A18EF8E"/>
    <w:rsid w:val="1A25DADF"/>
    <w:rsid w:val="1A76FC1D"/>
    <w:rsid w:val="1B275BB8"/>
    <w:rsid w:val="1B601C3F"/>
    <w:rsid w:val="1F97019F"/>
    <w:rsid w:val="21173804"/>
    <w:rsid w:val="2292EA9E"/>
    <w:rsid w:val="23DABAFD"/>
    <w:rsid w:val="24891539"/>
    <w:rsid w:val="260C6B87"/>
    <w:rsid w:val="284CE0F4"/>
    <w:rsid w:val="29EC570D"/>
    <w:rsid w:val="2A09F09F"/>
    <w:rsid w:val="2BA38D6D"/>
    <w:rsid w:val="2C456A88"/>
    <w:rsid w:val="2C614A9C"/>
    <w:rsid w:val="2FAFE56B"/>
    <w:rsid w:val="318D6B89"/>
    <w:rsid w:val="32E7862D"/>
    <w:rsid w:val="33CF948F"/>
    <w:rsid w:val="35A0C0F1"/>
    <w:rsid w:val="37B969C5"/>
    <w:rsid w:val="37BAC8AB"/>
    <w:rsid w:val="37C7A409"/>
    <w:rsid w:val="37D54E52"/>
    <w:rsid w:val="39C0F636"/>
    <w:rsid w:val="39F36CE5"/>
    <w:rsid w:val="3B55479C"/>
    <w:rsid w:val="3C754016"/>
    <w:rsid w:val="3D439A0D"/>
    <w:rsid w:val="3DBF9D53"/>
    <w:rsid w:val="3E548EF2"/>
    <w:rsid w:val="3EA5FB41"/>
    <w:rsid w:val="3F403540"/>
    <w:rsid w:val="4051D508"/>
    <w:rsid w:val="40BF14AC"/>
    <w:rsid w:val="437F912F"/>
    <w:rsid w:val="438A12F2"/>
    <w:rsid w:val="446153BF"/>
    <w:rsid w:val="45543002"/>
    <w:rsid w:val="45669838"/>
    <w:rsid w:val="45825DCA"/>
    <w:rsid w:val="45E580FE"/>
    <w:rsid w:val="47419123"/>
    <w:rsid w:val="48892CFB"/>
    <w:rsid w:val="4A78E836"/>
    <w:rsid w:val="4D823418"/>
    <w:rsid w:val="5149F343"/>
    <w:rsid w:val="523536FD"/>
    <w:rsid w:val="52813730"/>
    <w:rsid w:val="540E0555"/>
    <w:rsid w:val="56AF1506"/>
    <w:rsid w:val="5B4A4DAB"/>
    <w:rsid w:val="5D73C726"/>
    <w:rsid w:val="5F368AED"/>
    <w:rsid w:val="5FB5409E"/>
    <w:rsid w:val="615FDD70"/>
    <w:rsid w:val="621936F2"/>
    <w:rsid w:val="627252D2"/>
    <w:rsid w:val="62AE6F8A"/>
    <w:rsid w:val="62BD5650"/>
    <w:rsid w:val="64AB709D"/>
    <w:rsid w:val="6524B8C8"/>
    <w:rsid w:val="6539623B"/>
    <w:rsid w:val="65E6104C"/>
    <w:rsid w:val="66EED322"/>
    <w:rsid w:val="67779178"/>
    <w:rsid w:val="6C8CACA6"/>
    <w:rsid w:val="6CD2B6C8"/>
    <w:rsid w:val="6D676724"/>
    <w:rsid w:val="6D9A3390"/>
    <w:rsid w:val="712DE9E9"/>
    <w:rsid w:val="733C4E40"/>
    <w:rsid w:val="7477C0E8"/>
    <w:rsid w:val="749C094A"/>
    <w:rsid w:val="74AB6FBD"/>
    <w:rsid w:val="756E27C6"/>
    <w:rsid w:val="75B6A0E2"/>
    <w:rsid w:val="76B5F417"/>
    <w:rsid w:val="77BCFE00"/>
    <w:rsid w:val="7ACDE40C"/>
    <w:rsid w:val="7BAF3B83"/>
    <w:rsid w:val="7C07302B"/>
    <w:rsid w:val="7DDE6179"/>
    <w:rsid w:val="7FFFAD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F6340"/>
  <w15:docId w15:val="{B2C4BA8D-6336-442B-938F-4C33C7661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rd" w:default="1">
    <w:name w:val="Normal"/>
    <w:qFormat/>
    <w:rsid w:val="00CE7D1C"/>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hAnsi="Verdana" w:eastAsia="Batang"/>
      <w:b/>
      <w:bCs/>
      <w:color w:val="444444"/>
      <w:sz w:val="17"/>
      <w:szCs w:val="17"/>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styleId="StandardAH" w:customStyle="1">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hAnsi="Times New Roman" w:eastAsia="Batang"/>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unhideWhenUsed/>
    <w:rsid w:val="00AD43DE"/>
    <w:rPr>
      <w:sz w:val="20"/>
    </w:rPr>
  </w:style>
  <w:style w:type="character" w:styleId="KommentartextZchn" w:customStyle="1">
    <w:name w:val="Kommentartext Zchn"/>
    <w:basedOn w:val="Absatz-Standardschriftart"/>
    <w:link w:val="Kommentartext"/>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styleId="KommentarthemaZchn" w:customStyle="1">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styleId="Default" w:customStyle="1">
    <w:name w:val="Default"/>
    <w:rsid w:val="001A258A"/>
    <w:pPr>
      <w:autoSpaceDE w:val="0"/>
      <w:autoSpaceDN w:val="0"/>
      <w:adjustRightInd w:val="0"/>
    </w:pPr>
    <w:rPr>
      <w:rFonts w:ascii="Arial" w:hAnsi="Arial" w:cs="Arial"/>
      <w:color w:val="000000"/>
      <w:sz w:val="24"/>
      <w:szCs w:val="24"/>
    </w:rPr>
  </w:style>
  <w:style w:type="character" w:styleId="hps" w:customStyle="1">
    <w:name w:val="hps"/>
    <w:basedOn w:val="Absatz-Standardschriftart"/>
    <w:rsid w:val="000057CE"/>
  </w:style>
  <w:style w:type="character" w:styleId="berschrift1Zchn" w:customStyle="1">
    <w:name w:val="Überschrift 1 Zchn"/>
    <w:basedOn w:val="Absatz-Standardschriftart"/>
    <w:link w:val="berschrift1"/>
    <w:rsid w:val="00AD76AD"/>
    <w:rPr>
      <w:rFonts w:asciiTheme="majorHAnsi" w:hAnsiTheme="majorHAnsi" w:eastAsiaTheme="majorEastAsia" w:cstheme="majorBidi"/>
      <w:b/>
      <w:bCs/>
      <w:color w:val="365F91" w:themeColor="accent1" w:themeShade="BF"/>
      <w:sz w:val="28"/>
      <w:szCs w:val="28"/>
    </w:rPr>
  </w:style>
  <w:style w:type="character" w:styleId="textblack" w:customStyle="1">
    <w:name w:val="textblack"/>
    <w:basedOn w:val="Absatz-Standardschriftart"/>
    <w:rsid w:val="00AD76AD"/>
  </w:style>
  <w:style w:type="character" w:styleId="apple-converted-space" w:customStyle="1">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styleId="FuzeileZchn" w:customStyle="1">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elZchn" w:customStyle="1">
    <w:name w:val="Titel Zchn"/>
    <w:basedOn w:val="Absatz-Standardschriftart"/>
    <w:link w:val="Titel"/>
    <w:rsid w:val="00B12120"/>
    <w:rPr>
      <w:rFonts w:asciiTheme="majorHAnsi" w:hAnsiTheme="majorHAnsi" w:eastAsiaTheme="majorEastAsia" w:cstheme="majorBidi"/>
      <w:color w:val="17365D" w:themeColor="text2" w:themeShade="BF"/>
      <w:spacing w:val="5"/>
      <w:kern w:val="28"/>
      <w:sz w:val="52"/>
      <w:szCs w:val="52"/>
    </w:rPr>
  </w:style>
  <w:style w:type="character" w:styleId="KopfzeileZchn" w:customStyle="1">
    <w:name w:val="Kopfzeile Zchn"/>
    <w:basedOn w:val="Absatz-Standardschriftart"/>
    <w:link w:val="Kopfzeile"/>
    <w:rsid w:val="006A1BE6"/>
    <w:rPr>
      <w:rFonts w:ascii="Arial" w:hAnsi="Arial"/>
      <w:sz w:val="22"/>
    </w:rPr>
  </w:style>
  <w:style w:type="character" w:styleId="normaltextrun" w:customStyle="1">
    <w:name w:val="normaltextrun"/>
    <w:basedOn w:val="Absatz-Standardschriftart"/>
    <w:rsid w:val="00620F9E"/>
  </w:style>
  <w:style w:type="paragraph" w:styleId="Funotentext">
    <w:name w:val="footnote text"/>
    <w:basedOn w:val="Standard"/>
    <w:link w:val="FunotentextZchn"/>
    <w:uiPriority w:val="99"/>
    <w:semiHidden/>
    <w:unhideWhenUsed/>
    <w:rsid w:val="00247D82"/>
    <w:rPr>
      <w:rFonts w:asciiTheme="minorHAnsi" w:hAnsiTheme="minorHAnsi" w:eastAsiaTheme="minorHAnsi" w:cstheme="minorBidi"/>
      <w:sz w:val="20"/>
      <w:lang w:val="de-DE"/>
    </w:rPr>
  </w:style>
  <w:style w:type="character" w:styleId="FunotentextZchn" w:customStyle="1">
    <w:name w:val="Fußnotentext Zchn"/>
    <w:basedOn w:val="Absatz-Standardschriftart"/>
    <w:link w:val="Funotentext"/>
    <w:uiPriority w:val="99"/>
    <w:semiHidden/>
    <w:rsid w:val="00247D82"/>
    <w:rPr>
      <w:rFonts w:asciiTheme="minorHAnsi" w:hAnsiTheme="minorHAnsi" w:eastAsiaTheme="minorHAnsi" w:cstheme="minorBidi"/>
      <w:lang w:val="de-DE"/>
    </w:rPr>
  </w:style>
  <w:style w:type="character" w:styleId="Funotenzeichen">
    <w:name w:val="footnote reference"/>
    <w:basedOn w:val="Absatz-Standardschriftart"/>
    <w:uiPriority w:val="99"/>
    <w:semiHidden/>
    <w:unhideWhenUsed/>
    <w:rsid w:val="00247D82"/>
    <w:rPr>
      <w:vertAlign w:val="superscript"/>
    </w:rPr>
  </w:style>
  <w:style w:type="character" w:styleId="cf01" w:customStyle="1">
    <w:name w:val="cf01"/>
    <w:basedOn w:val="Absatz-Standardschriftart"/>
    <w:rsid w:val="00D05750"/>
    <w:rPr>
      <w:rFonts w:hint="default" w:ascii="Segoe UI" w:hAnsi="Segoe UI" w:cs="Segoe UI"/>
      <w:sz w:val="18"/>
      <w:szCs w:val="18"/>
    </w:rPr>
  </w:style>
  <w:style w:type="paragraph" w:styleId="paragraph" w:customStyle="1">
    <w:name w:val="paragraph"/>
    <w:basedOn w:val="Standard"/>
    <w:rsid w:val="00121424"/>
    <w:pPr>
      <w:spacing w:before="100" w:beforeAutospacing="1" w:after="100" w:afterAutospacing="1"/>
    </w:pPr>
    <w:rPr>
      <w:rFonts w:ascii="Times New Roman" w:hAnsi="Times New Roman"/>
      <w:sz w:val="24"/>
      <w:szCs w:val="24"/>
      <w:lang w:val="de-DE" w:eastAsia="de-DE"/>
    </w:rPr>
  </w:style>
  <w:style w:type="character" w:styleId="eop" w:customStyle="1">
    <w:name w:val="eop"/>
    <w:basedOn w:val="Absatz-Standardschriftart"/>
    <w:rsid w:val="00121424"/>
  </w:style>
  <w:style w:type="character" w:styleId="NichtaufgelsteErwhnung">
    <w:name w:val="Unresolved Mention"/>
    <w:basedOn w:val="Absatz-Standardschriftart"/>
    <w:uiPriority w:val="99"/>
    <w:semiHidden/>
    <w:unhideWhenUsed/>
    <w:rsid w:val="002923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52063761">
      <w:bodyDiv w:val="1"/>
      <w:marLeft w:val="0"/>
      <w:marRight w:val="0"/>
      <w:marTop w:val="0"/>
      <w:marBottom w:val="0"/>
      <w:divBdr>
        <w:top w:val="none" w:sz="0" w:space="0" w:color="auto"/>
        <w:left w:val="none" w:sz="0" w:space="0" w:color="auto"/>
        <w:bottom w:val="none" w:sz="0" w:space="0" w:color="auto"/>
        <w:right w:val="none" w:sz="0" w:space="0" w:color="auto"/>
      </w:divBdr>
      <w:divsChild>
        <w:div w:id="1754351109">
          <w:marLeft w:val="0"/>
          <w:marRight w:val="0"/>
          <w:marTop w:val="0"/>
          <w:marBottom w:val="0"/>
          <w:divBdr>
            <w:top w:val="none" w:sz="0" w:space="0" w:color="auto"/>
            <w:left w:val="none" w:sz="0" w:space="0" w:color="auto"/>
            <w:bottom w:val="none" w:sz="0" w:space="0" w:color="auto"/>
            <w:right w:val="none" w:sz="0" w:space="0" w:color="auto"/>
          </w:divBdr>
        </w:div>
        <w:div w:id="1498231517">
          <w:marLeft w:val="0"/>
          <w:marRight w:val="0"/>
          <w:marTop w:val="0"/>
          <w:marBottom w:val="0"/>
          <w:divBdr>
            <w:top w:val="none" w:sz="0" w:space="0" w:color="auto"/>
            <w:left w:val="none" w:sz="0" w:space="0" w:color="auto"/>
            <w:bottom w:val="none" w:sz="0" w:space="0" w:color="auto"/>
            <w:right w:val="none" w:sz="0" w:space="0" w:color="auto"/>
          </w:divBdr>
        </w:div>
        <w:div w:id="1453091023">
          <w:marLeft w:val="0"/>
          <w:marRight w:val="0"/>
          <w:marTop w:val="0"/>
          <w:marBottom w:val="0"/>
          <w:divBdr>
            <w:top w:val="none" w:sz="0" w:space="0" w:color="auto"/>
            <w:left w:val="none" w:sz="0" w:space="0" w:color="auto"/>
            <w:bottom w:val="none" w:sz="0" w:space="0" w:color="auto"/>
            <w:right w:val="none" w:sz="0" w:space="0" w:color="auto"/>
          </w:divBdr>
        </w:div>
        <w:div w:id="2014184918">
          <w:marLeft w:val="0"/>
          <w:marRight w:val="0"/>
          <w:marTop w:val="0"/>
          <w:marBottom w:val="0"/>
          <w:divBdr>
            <w:top w:val="none" w:sz="0" w:space="0" w:color="auto"/>
            <w:left w:val="none" w:sz="0" w:space="0" w:color="auto"/>
            <w:bottom w:val="none" w:sz="0" w:space="0" w:color="auto"/>
            <w:right w:val="none" w:sz="0" w:space="0" w:color="auto"/>
          </w:divBdr>
        </w:div>
        <w:div w:id="2119983255">
          <w:marLeft w:val="0"/>
          <w:marRight w:val="0"/>
          <w:marTop w:val="0"/>
          <w:marBottom w:val="0"/>
          <w:divBdr>
            <w:top w:val="none" w:sz="0" w:space="0" w:color="auto"/>
            <w:left w:val="none" w:sz="0" w:space="0" w:color="auto"/>
            <w:bottom w:val="none" w:sz="0" w:space="0" w:color="auto"/>
            <w:right w:val="none" w:sz="0" w:space="0" w:color="auto"/>
          </w:divBdr>
        </w:div>
        <w:div w:id="409500250">
          <w:marLeft w:val="0"/>
          <w:marRight w:val="0"/>
          <w:marTop w:val="0"/>
          <w:marBottom w:val="0"/>
          <w:divBdr>
            <w:top w:val="none" w:sz="0" w:space="0" w:color="auto"/>
            <w:left w:val="none" w:sz="0" w:space="0" w:color="auto"/>
            <w:bottom w:val="none" w:sz="0" w:space="0" w:color="auto"/>
            <w:right w:val="none" w:sz="0" w:space="0" w:color="auto"/>
          </w:divBdr>
        </w:div>
      </w:divsChild>
    </w:div>
    <w:div w:id="164319492">
      <w:bodyDiv w:val="1"/>
      <w:marLeft w:val="0"/>
      <w:marRight w:val="0"/>
      <w:marTop w:val="0"/>
      <w:marBottom w:val="0"/>
      <w:divBdr>
        <w:top w:val="none" w:sz="0" w:space="0" w:color="auto"/>
        <w:left w:val="none" w:sz="0" w:space="0" w:color="auto"/>
        <w:bottom w:val="none" w:sz="0" w:space="0" w:color="auto"/>
        <w:right w:val="none" w:sz="0" w:space="0" w:color="auto"/>
      </w:divBdr>
      <w:divsChild>
        <w:div w:id="1434132252">
          <w:marLeft w:val="0"/>
          <w:marRight w:val="0"/>
          <w:marTop w:val="0"/>
          <w:marBottom w:val="0"/>
          <w:divBdr>
            <w:top w:val="none" w:sz="0" w:space="0" w:color="auto"/>
            <w:left w:val="none" w:sz="0" w:space="0" w:color="auto"/>
            <w:bottom w:val="none" w:sz="0" w:space="0" w:color="auto"/>
            <w:right w:val="none" w:sz="0" w:space="0" w:color="auto"/>
          </w:divBdr>
        </w:div>
        <w:div w:id="341128489">
          <w:marLeft w:val="0"/>
          <w:marRight w:val="0"/>
          <w:marTop w:val="0"/>
          <w:marBottom w:val="0"/>
          <w:divBdr>
            <w:top w:val="none" w:sz="0" w:space="0" w:color="auto"/>
            <w:left w:val="none" w:sz="0" w:space="0" w:color="auto"/>
            <w:bottom w:val="none" w:sz="0" w:space="0" w:color="auto"/>
            <w:right w:val="none" w:sz="0" w:space="0" w:color="auto"/>
          </w:divBdr>
        </w:div>
      </w:divsChild>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303587545">
      <w:bodyDiv w:val="1"/>
      <w:marLeft w:val="0"/>
      <w:marRight w:val="0"/>
      <w:marTop w:val="0"/>
      <w:marBottom w:val="0"/>
      <w:divBdr>
        <w:top w:val="none" w:sz="0" w:space="0" w:color="auto"/>
        <w:left w:val="none" w:sz="0" w:space="0" w:color="auto"/>
        <w:bottom w:val="none" w:sz="0" w:space="0" w:color="auto"/>
        <w:right w:val="none" w:sz="0" w:space="0" w:color="auto"/>
      </w:divBdr>
    </w:div>
    <w:div w:id="323313638">
      <w:bodyDiv w:val="1"/>
      <w:marLeft w:val="0"/>
      <w:marRight w:val="0"/>
      <w:marTop w:val="0"/>
      <w:marBottom w:val="0"/>
      <w:divBdr>
        <w:top w:val="none" w:sz="0" w:space="0" w:color="auto"/>
        <w:left w:val="none" w:sz="0" w:space="0" w:color="auto"/>
        <w:bottom w:val="none" w:sz="0" w:space="0" w:color="auto"/>
        <w:right w:val="none" w:sz="0" w:space="0" w:color="auto"/>
      </w:divBdr>
      <w:divsChild>
        <w:div w:id="280917724">
          <w:marLeft w:val="0"/>
          <w:marRight w:val="0"/>
          <w:marTop w:val="0"/>
          <w:marBottom w:val="0"/>
          <w:divBdr>
            <w:top w:val="none" w:sz="0" w:space="0" w:color="auto"/>
            <w:left w:val="none" w:sz="0" w:space="0" w:color="auto"/>
            <w:bottom w:val="none" w:sz="0" w:space="0" w:color="auto"/>
            <w:right w:val="none" w:sz="0" w:space="0" w:color="auto"/>
          </w:divBdr>
        </w:div>
        <w:div w:id="206525770">
          <w:marLeft w:val="0"/>
          <w:marRight w:val="0"/>
          <w:marTop w:val="0"/>
          <w:marBottom w:val="0"/>
          <w:divBdr>
            <w:top w:val="none" w:sz="0" w:space="0" w:color="auto"/>
            <w:left w:val="none" w:sz="0" w:space="0" w:color="auto"/>
            <w:bottom w:val="none" w:sz="0" w:space="0" w:color="auto"/>
            <w:right w:val="none" w:sz="0" w:space="0" w:color="auto"/>
          </w:divBdr>
        </w:div>
      </w:divsChild>
    </w:div>
    <w:div w:id="441069104">
      <w:bodyDiv w:val="1"/>
      <w:marLeft w:val="0"/>
      <w:marRight w:val="0"/>
      <w:marTop w:val="0"/>
      <w:marBottom w:val="0"/>
      <w:divBdr>
        <w:top w:val="none" w:sz="0" w:space="0" w:color="auto"/>
        <w:left w:val="none" w:sz="0" w:space="0" w:color="auto"/>
        <w:bottom w:val="none" w:sz="0" w:space="0" w:color="auto"/>
        <w:right w:val="none" w:sz="0" w:space="0" w:color="auto"/>
      </w:divBdr>
      <w:divsChild>
        <w:div w:id="1715734232">
          <w:marLeft w:val="0"/>
          <w:marRight w:val="0"/>
          <w:marTop w:val="0"/>
          <w:marBottom w:val="0"/>
          <w:divBdr>
            <w:top w:val="none" w:sz="0" w:space="0" w:color="auto"/>
            <w:left w:val="none" w:sz="0" w:space="0" w:color="auto"/>
            <w:bottom w:val="none" w:sz="0" w:space="0" w:color="auto"/>
            <w:right w:val="none" w:sz="0" w:space="0" w:color="auto"/>
          </w:divBdr>
        </w:div>
        <w:div w:id="311449287">
          <w:marLeft w:val="0"/>
          <w:marRight w:val="0"/>
          <w:marTop w:val="0"/>
          <w:marBottom w:val="0"/>
          <w:divBdr>
            <w:top w:val="none" w:sz="0" w:space="0" w:color="auto"/>
            <w:left w:val="none" w:sz="0" w:space="0" w:color="auto"/>
            <w:bottom w:val="none" w:sz="0" w:space="0" w:color="auto"/>
            <w:right w:val="none" w:sz="0" w:space="0" w:color="auto"/>
          </w:divBdr>
        </w:div>
        <w:div w:id="569116105">
          <w:marLeft w:val="0"/>
          <w:marRight w:val="0"/>
          <w:marTop w:val="0"/>
          <w:marBottom w:val="0"/>
          <w:divBdr>
            <w:top w:val="none" w:sz="0" w:space="0" w:color="auto"/>
            <w:left w:val="none" w:sz="0" w:space="0" w:color="auto"/>
            <w:bottom w:val="none" w:sz="0" w:space="0" w:color="auto"/>
            <w:right w:val="none" w:sz="0" w:space="0" w:color="auto"/>
          </w:divBdr>
        </w:div>
        <w:div w:id="1846508369">
          <w:marLeft w:val="0"/>
          <w:marRight w:val="0"/>
          <w:marTop w:val="0"/>
          <w:marBottom w:val="0"/>
          <w:divBdr>
            <w:top w:val="none" w:sz="0" w:space="0" w:color="auto"/>
            <w:left w:val="none" w:sz="0" w:space="0" w:color="auto"/>
            <w:bottom w:val="none" w:sz="0" w:space="0" w:color="auto"/>
            <w:right w:val="none" w:sz="0" w:space="0" w:color="auto"/>
          </w:divBdr>
        </w:div>
      </w:divsChild>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57681158">
      <w:bodyDiv w:val="1"/>
      <w:marLeft w:val="0"/>
      <w:marRight w:val="0"/>
      <w:marTop w:val="0"/>
      <w:marBottom w:val="0"/>
      <w:divBdr>
        <w:top w:val="none" w:sz="0" w:space="0" w:color="auto"/>
        <w:left w:val="none" w:sz="0" w:space="0" w:color="auto"/>
        <w:bottom w:val="none" w:sz="0" w:space="0" w:color="auto"/>
        <w:right w:val="none" w:sz="0" w:space="0" w:color="auto"/>
      </w:divBdr>
      <w:divsChild>
        <w:div w:id="1351025319">
          <w:marLeft w:val="0"/>
          <w:marRight w:val="0"/>
          <w:marTop w:val="0"/>
          <w:marBottom w:val="0"/>
          <w:divBdr>
            <w:top w:val="none" w:sz="0" w:space="0" w:color="auto"/>
            <w:left w:val="none" w:sz="0" w:space="0" w:color="auto"/>
            <w:bottom w:val="none" w:sz="0" w:space="0" w:color="auto"/>
            <w:right w:val="none" w:sz="0" w:space="0" w:color="auto"/>
          </w:divBdr>
        </w:div>
        <w:div w:id="1043561672">
          <w:marLeft w:val="0"/>
          <w:marRight w:val="0"/>
          <w:marTop w:val="0"/>
          <w:marBottom w:val="0"/>
          <w:divBdr>
            <w:top w:val="none" w:sz="0" w:space="0" w:color="auto"/>
            <w:left w:val="none" w:sz="0" w:space="0" w:color="auto"/>
            <w:bottom w:val="none" w:sz="0" w:space="0" w:color="auto"/>
            <w:right w:val="none" w:sz="0" w:space="0" w:color="auto"/>
          </w:divBdr>
        </w:div>
      </w:divsChild>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1112898719">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06915812">
      <w:bodyDiv w:val="1"/>
      <w:marLeft w:val="0"/>
      <w:marRight w:val="0"/>
      <w:marTop w:val="0"/>
      <w:marBottom w:val="0"/>
      <w:divBdr>
        <w:top w:val="none" w:sz="0" w:space="0" w:color="auto"/>
        <w:left w:val="none" w:sz="0" w:space="0" w:color="auto"/>
        <w:bottom w:val="none" w:sz="0" w:space="0" w:color="auto"/>
        <w:right w:val="none" w:sz="0" w:space="0" w:color="auto"/>
      </w:divBdr>
      <w:divsChild>
        <w:div w:id="800340835">
          <w:marLeft w:val="0"/>
          <w:marRight w:val="0"/>
          <w:marTop w:val="0"/>
          <w:marBottom w:val="0"/>
          <w:divBdr>
            <w:top w:val="none" w:sz="0" w:space="0" w:color="auto"/>
            <w:left w:val="none" w:sz="0" w:space="0" w:color="auto"/>
            <w:bottom w:val="none" w:sz="0" w:space="0" w:color="auto"/>
            <w:right w:val="none" w:sz="0" w:space="0" w:color="auto"/>
          </w:divBdr>
        </w:div>
        <w:div w:id="1637829823">
          <w:marLeft w:val="0"/>
          <w:marRight w:val="0"/>
          <w:marTop w:val="0"/>
          <w:marBottom w:val="0"/>
          <w:divBdr>
            <w:top w:val="none" w:sz="0" w:space="0" w:color="auto"/>
            <w:left w:val="none" w:sz="0" w:space="0" w:color="auto"/>
            <w:bottom w:val="none" w:sz="0" w:space="0" w:color="auto"/>
            <w:right w:val="none" w:sz="0" w:space="0" w:color="auto"/>
          </w:divBdr>
        </w:div>
      </w:divsChild>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65676565">
      <w:bodyDiv w:val="1"/>
      <w:marLeft w:val="0"/>
      <w:marRight w:val="0"/>
      <w:marTop w:val="0"/>
      <w:marBottom w:val="0"/>
      <w:divBdr>
        <w:top w:val="none" w:sz="0" w:space="0" w:color="auto"/>
        <w:left w:val="none" w:sz="0" w:space="0" w:color="auto"/>
        <w:bottom w:val="none" w:sz="0" w:space="0" w:color="auto"/>
        <w:right w:val="none" w:sz="0" w:space="0" w:color="auto"/>
      </w:divBdr>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749494314">
      <w:bodyDiv w:val="1"/>
      <w:marLeft w:val="0"/>
      <w:marRight w:val="0"/>
      <w:marTop w:val="0"/>
      <w:marBottom w:val="0"/>
      <w:divBdr>
        <w:top w:val="none" w:sz="0" w:space="0" w:color="auto"/>
        <w:left w:val="none" w:sz="0" w:space="0" w:color="auto"/>
        <w:bottom w:val="none" w:sz="0" w:space="0" w:color="auto"/>
        <w:right w:val="none" w:sz="0" w:space="0" w:color="auto"/>
      </w:divBdr>
      <w:divsChild>
        <w:div w:id="776951909">
          <w:marLeft w:val="0"/>
          <w:marRight w:val="0"/>
          <w:marTop w:val="0"/>
          <w:marBottom w:val="0"/>
          <w:divBdr>
            <w:top w:val="none" w:sz="0" w:space="0" w:color="auto"/>
            <w:left w:val="none" w:sz="0" w:space="0" w:color="auto"/>
            <w:bottom w:val="none" w:sz="0" w:space="0" w:color="auto"/>
            <w:right w:val="none" w:sz="0" w:space="0" w:color="auto"/>
          </w:divBdr>
        </w:div>
        <w:div w:id="1208759451">
          <w:marLeft w:val="0"/>
          <w:marRight w:val="0"/>
          <w:marTop w:val="0"/>
          <w:marBottom w:val="0"/>
          <w:divBdr>
            <w:top w:val="none" w:sz="0" w:space="0" w:color="auto"/>
            <w:left w:val="none" w:sz="0" w:space="0" w:color="auto"/>
            <w:bottom w:val="none" w:sz="0" w:space="0" w:color="auto"/>
            <w:right w:val="none" w:sz="0" w:space="0" w:color="auto"/>
          </w:divBdr>
        </w:div>
        <w:div w:id="672924594">
          <w:marLeft w:val="0"/>
          <w:marRight w:val="0"/>
          <w:marTop w:val="0"/>
          <w:marBottom w:val="0"/>
          <w:divBdr>
            <w:top w:val="none" w:sz="0" w:space="0" w:color="auto"/>
            <w:left w:val="none" w:sz="0" w:space="0" w:color="auto"/>
            <w:bottom w:val="none" w:sz="0" w:space="0" w:color="auto"/>
            <w:right w:val="none" w:sz="0" w:space="0" w:color="auto"/>
          </w:divBdr>
        </w:div>
        <w:div w:id="1519733919">
          <w:marLeft w:val="0"/>
          <w:marRight w:val="0"/>
          <w:marTop w:val="0"/>
          <w:marBottom w:val="0"/>
          <w:divBdr>
            <w:top w:val="none" w:sz="0" w:space="0" w:color="auto"/>
            <w:left w:val="none" w:sz="0" w:space="0" w:color="auto"/>
            <w:bottom w:val="none" w:sz="0" w:space="0" w:color="auto"/>
            <w:right w:val="none" w:sz="0" w:space="0" w:color="auto"/>
          </w:divBdr>
        </w:div>
        <w:div w:id="108354487">
          <w:marLeft w:val="0"/>
          <w:marRight w:val="0"/>
          <w:marTop w:val="0"/>
          <w:marBottom w:val="0"/>
          <w:divBdr>
            <w:top w:val="none" w:sz="0" w:space="0" w:color="auto"/>
            <w:left w:val="none" w:sz="0" w:space="0" w:color="auto"/>
            <w:bottom w:val="none" w:sz="0" w:space="0" w:color="auto"/>
            <w:right w:val="none" w:sz="0" w:space="0" w:color="auto"/>
          </w:divBdr>
        </w:div>
        <w:div w:id="709762328">
          <w:marLeft w:val="0"/>
          <w:marRight w:val="0"/>
          <w:marTop w:val="0"/>
          <w:marBottom w:val="0"/>
          <w:divBdr>
            <w:top w:val="none" w:sz="0" w:space="0" w:color="auto"/>
            <w:left w:val="none" w:sz="0" w:space="0" w:color="auto"/>
            <w:bottom w:val="none" w:sz="0" w:space="0" w:color="auto"/>
            <w:right w:val="none" w:sz="0" w:space="0" w:color="auto"/>
          </w:divBdr>
        </w:div>
        <w:div w:id="725375824">
          <w:marLeft w:val="0"/>
          <w:marRight w:val="0"/>
          <w:marTop w:val="0"/>
          <w:marBottom w:val="0"/>
          <w:divBdr>
            <w:top w:val="none" w:sz="0" w:space="0" w:color="auto"/>
            <w:left w:val="none" w:sz="0" w:space="0" w:color="auto"/>
            <w:bottom w:val="none" w:sz="0" w:space="0" w:color="auto"/>
            <w:right w:val="none" w:sz="0" w:space="0" w:color="auto"/>
          </w:divBdr>
        </w:div>
        <w:div w:id="904072222">
          <w:marLeft w:val="0"/>
          <w:marRight w:val="0"/>
          <w:marTop w:val="0"/>
          <w:marBottom w:val="0"/>
          <w:divBdr>
            <w:top w:val="none" w:sz="0" w:space="0" w:color="auto"/>
            <w:left w:val="none" w:sz="0" w:space="0" w:color="auto"/>
            <w:bottom w:val="none" w:sz="0" w:space="0" w:color="auto"/>
            <w:right w:val="none" w:sz="0" w:space="0" w:color="auto"/>
          </w:divBdr>
        </w:div>
        <w:div w:id="2018650812">
          <w:marLeft w:val="0"/>
          <w:marRight w:val="0"/>
          <w:marTop w:val="0"/>
          <w:marBottom w:val="0"/>
          <w:divBdr>
            <w:top w:val="none" w:sz="0" w:space="0" w:color="auto"/>
            <w:left w:val="none" w:sz="0" w:space="0" w:color="auto"/>
            <w:bottom w:val="none" w:sz="0" w:space="0" w:color="auto"/>
            <w:right w:val="none" w:sz="0" w:space="0" w:color="auto"/>
          </w:divBdr>
        </w:div>
        <w:div w:id="2139447200">
          <w:marLeft w:val="0"/>
          <w:marRight w:val="0"/>
          <w:marTop w:val="0"/>
          <w:marBottom w:val="0"/>
          <w:divBdr>
            <w:top w:val="none" w:sz="0" w:space="0" w:color="auto"/>
            <w:left w:val="none" w:sz="0" w:space="0" w:color="auto"/>
            <w:bottom w:val="none" w:sz="0" w:space="0" w:color="auto"/>
            <w:right w:val="none" w:sz="0" w:space="0" w:color="auto"/>
          </w:divBdr>
        </w:div>
        <w:div w:id="670060835">
          <w:marLeft w:val="0"/>
          <w:marRight w:val="0"/>
          <w:marTop w:val="0"/>
          <w:marBottom w:val="0"/>
          <w:divBdr>
            <w:top w:val="none" w:sz="0" w:space="0" w:color="auto"/>
            <w:left w:val="none" w:sz="0" w:space="0" w:color="auto"/>
            <w:bottom w:val="none" w:sz="0" w:space="0" w:color="auto"/>
            <w:right w:val="none" w:sz="0" w:space="0" w:color="auto"/>
          </w:divBdr>
        </w:div>
        <w:div w:id="1397320284">
          <w:marLeft w:val="0"/>
          <w:marRight w:val="0"/>
          <w:marTop w:val="0"/>
          <w:marBottom w:val="0"/>
          <w:divBdr>
            <w:top w:val="none" w:sz="0" w:space="0" w:color="auto"/>
            <w:left w:val="none" w:sz="0" w:space="0" w:color="auto"/>
            <w:bottom w:val="none" w:sz="0" w:space="0" w:color="auto"/>
            <w:right w:val="none" w:sz="0" w:space="0" w:color="auto"/>
          </w:divBdr>
        </w:div>
        <w:div w:id="1743524870">
          <w:marLeft w:val="0"/>
          <w:marRight w:val="0"/>
          <w:marTop w:val="0"/>
          <w:marBottom w:val="0"/>
          <w:divBdr>
            <w:top w:val="none" w:sz="0" w:space="0" w:color="auto"/>
            <w:left w:val="none" w:sz="0" w:space="0" w:color="auto"/>
            <w:bottom w:val="none" w:sz="0" w:space="0" w:color="auto"/>
            <w:right w:val="none" w:sz="0" w:space="0" w:color="auto"/>
          </w:divBdr>
        </w:div>
        <w:div w:id="902987547">
          <w:marLeft w:val="0"/>
          <w:marRight w:val="0"/>
          <w:marTop w:val="0"/>
          <w:marBottom w:val="0"/>
          <w:divBdr>
            <w:top w:val="none" w:sz="0" w:space="0" w:color="auto"/>
            <w:left w:val="none" w:sz="0" w:space="0" w:color="auto"/>
            <w:bottom w:val="none" w:sz="0" w:space="0" w:color="auto"/>
            <w:right w:val="none" w:sz="0" w:space="0" w:color="auto"/>
          </w:divBdr>
        </w:div>
        <w:div w:id="1876386522">
          <w:marLeft w:val="0"/>
          <w:marRight w:val="0"/>
          <w:marTop w:val="0"/>
          <w:marBottom w:val="0"/>
          <w:divBdr>
            <w:top w:val="none" w:sz="0" w:space="0" w:color="auto"/>
            <w:left w:val="none" w:sz="0" w:space="0" w:color="auto"/>
            <w:bottom w:val="none" w:sz="0" w:space="0" w:color="auto"/>
            <w:right w:val="none" w:sz="0" w:space="0" w:color="auto"/>
          </w:divBdr>
        </w:div>
        <w:div w:id="1633947571">
          <w:marLeft w:val="0"/>
          <w:marRight w:val="0"/>
          <w:marTop w:val="0"/>
          <w:marBottom w:val="0"/>
          <w:divBdr>
            <w:top w:val="none" w:sz="0" w:space="0" w:color="auto"/>
            <w:left w:val="none" w:sz="0" w:space="0" w:color="auto"/>
            <w:bottom w:val="none" w:sz="0" w:space="0" w:color="auto"/>
            <w:right w:val="none" w:sz="0" w:space="0" w:color="auto"/>
          </w:divBdr>
        </w:div>
        <w:div w:id="1131509852">
          <w:marLeft w:val="0"/>
          <w:marRight w:val="0"/>
          <w:marTop w:val="0"/>
          <w:marBottom w:val="0"/>
          <w:divBdr>
            <w:top w:val="none" w:sz="0" w:space="0" w:color="auto"/>
            <w:left w:val="none" w:sz="0" w:space="0" w:color="auto"/>
            <w:bottom w:val="none" w:sz="0" w:space="0" w:color="auto"/>
            <w:right w:val="none" w:sz="0" w:space="0" w:color="auto"/>
          </w:divBdr>
        </w:div>
        <w:div w:id="225844161">
          <w:marLeft w:val="0"/>
          <w:marRight w:val="0"/>
          <w:marTop w:val="0"/>
          <w:marBottom w:val="0"/>
          <w:divBdr>
            <w:top w:val="none" w:sz="0" w:space="0" w:color="auto"/>
            <w:left w:val="none" w:sz="0" w:space="0" w:color="auto"/>
            <w:bottom w:val="none" w:sz="0" w:space="0" w:color="auto"/>
            <w:right w:val="none" w:sz="0" w:space="0" w:color="auto"/>
          </w:divBdr>
        </w:div>
        <w:div w:id="1215240512">
          <w:marLeft w:val="0"/>
          <w:marRight w:val="0"/>
          <w:marTop w:val="0"/>
          <w:marBottom w:val="0"/>
          <w:divBdr>
            <w:top w:val="none" w:sz="0" w:space="0" w:color="auto"/>
            <w:left w:val="none" w:sz="0" w:space="0" w:color="auto"/>
            <w:bottom w:val="none" w:sz="0" w:space="0" w:color="auto"/>
            <w:right w:val="none" w:sz="0" w:space="0" w:color="auto"/>
          </w:divBdr>
        </w:div>
        <w:div w:id="1053037709">
          <w:marLeft w:val="0"/>
          <w:marRight w:val="0"/>
          <w:marTop w:val="0"/>
          <w:marBottom w:val="0"/>
          <w:divBdr>
            <w:top w:val="none" w:sz="0" w:space="0" w:color="auto"/>
            <w:left w:val="none" w:sz="0" w:space="0" w:color="auto"/>
            <w:bottom w:val="none" w:sz="0" w:space="0" w:color="auto"/>
            <w:right w:val="none" w:sz="0" w:space="0" w:color="auto"/>
          </w:divBdr>
        </w:div>
      </w:divsChild>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0605158">
      <w:bodyDiv w:val="1"/>
      <w:marLeft w:val="0"/>
      <w:marRight w:val="0"/>
      <w:marTop w:val="0"/>
      <w:marBottom w:val="0"/>
      <w:divBdr>
        <w:top w:val="none" w:sz="0" w:space="0" w:color="auto"/>
        <w:left w:val="none" w:sz="0" w:space="0" w:color="auto"/>
        <w:bottom w:val="none" w:sz="0" w:space="0" w:color="auto"/>
        <w:right w:val="none" w:sz="0" w:space="0" w:color="auto"/>
      </w:divBdr>
      <w:divsChild>
        <w:div w:id="626470087">
          <w:marLeft w:val="0"/>
          <w:marRight w:val="0"/>
          <w:marTop w:val="0"/>
          <w:marBottom w:val="0"/>
          <w:divBdr>
            <w:top w:val="none" w:sz="0" w:space="0" w:color="auto"/>
            <w:left w:val="none" w:sz="0" w:space="0" w:color="auto"/>
            <w:bottom w:val="none" w:sz="0" w:space="0" w:color="auto"/>
            <w:right w:val="none" w:sz="0" w:space="0" w:color="auto"/>
          </w:divBdr>
        </w:div>
        <w:div w:id="1412973202">
          <w:marLeft w:val="0"/>
          <w:marRight w:val="0"/>
          <w:marTop w:val="0"/>
          <w:marBottom w:val="0"/>
          <w:divBdr>
            <w:top w:val="none" w:sz="0" w:space="0" w:color="auto"/>
            <w:left w:val="none" w:sz="0" w:space="0" w:color="auto"/>
            <w:bottom w:val="none" w:sz="0" w:space="0" w:color="auto"/>
            <w:right w:val="none" w:sz="0" w:space="0" w:color="auto"/>
          </w:divBdr>
        </w:div>
      </w:divsChild>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33079438">
      <w:bodyDiv w:val="1"/>
      <w:marLeft w:val="0"/>
      <w:marRight w:val="0"/>
      <w:marTop w:val="0"/>
      <w:marBottom w:val="0"/>
      <w:divBdr>
        <w:top w:val="none" w:sz="0" w:space="0" w:color="auto"/>
        <w:left w:val="none" w:sz="0" w:space="0" w:color="auto"/>
        <w:bottom w:val="none" w:sz="0" w:space="0" w:color="auto"/>
        <w:right w:val="none" w:sz="0" w:space="0" w:color="auto"/>
      </w:divBdr>
    </w:div>
    <w:div w:id="1934245534">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 w:id="2081445170">
      <w:bodyDiv w:val="1"/>
      <w:marLeft w:val="0"/>
      <w:marRight w:val="0"/>
      <w:marTop w:val="0"/>
      <w:marBottom w:val="0"/>
      <w:divBdr>
        <w:top w:val="none" w:sz="0" w:space="0" w:color="auto"/>
        <w:left w:val="none" w:sz="0" w:space="0" w:color="auto"/>
        <w:bottom w:val="none" w:sz="0" w:space="0" w:color="auto"/>
        <w:right w:val="none" w:sz="0" w:space="0" w:color="auto"/>
      </w:divBdr>
    </w:div>
    <w:div w:id="2082870779">
      <w:bodyDiv w:val="1"/>
      <w:marLeft w:val="0"/>
      <w:marRight w:val="0"/>
      <w:marTop w:val="0"/>
      <w:marBottom w:val="0"/>
      <w:divBdr>
        <w:top w:val="none" w:sz="0" w:space="0" w:color="auto"/>
        <w:left w:val="none" w:sz="0" w:space="0" w:color="auto"/>
        <w:bottom w:val="none" w:sz="0" w:space="0" w:color="auto"/>
        <w:right w:val="none" w:sz="0" w:space="0" w:color="auto"/>
      </w:divBdr>
      <w:divsChild>
        <w:div w:id="54277101">
          <w:marLeft w:val="0"/>
          <w:marRight w:val="0"/>
          <w:marTop w:val="0"/>
          <w:marBottom w:val="0"/>
          <w:divBdr>
            <w:top w:val="none" w:sz="0" w:space="0" w:color="auto"/>
            <w:left w:val="none" w:sz="0" w:space="0" w:color="auto"/>
            <w:bottom w:val="none" w:sz="0" w:space="0" w:color="auto"/>
            <w:right w:val="none" w:sz="0" w:space="0" w:color="auto"/>
          </w:divBdr>
        </w:div>
        <w:div w:id="535971460">
          <w:marLeft w:val="0"/>
          <w:marRight w:val="0"/>
          <w:marTop w:val="0"/>
          <w:marBottom w:val="0"/>
          <w:divBdr>
            <w:top w:val="none" w:sz="0" w:space="0" w:color="auto"/>
            <w:left w:val="none" w:sz="0" w:space="0" w:color="auto"/>
            <w:bottom w:val="none" w:sz="0" w:space="0" w:color="auto"/>
            <w:right w:val="none" w:sz="0" w:space="0" w:color="auto"/>
          </w:divBdr>
        </w:div>
        <w:div w:id="10783579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jpg" Id="Rb69d5def994c4fec" /><Relationship Type="http://schemas.openxmlformats.org/officeDocument/2006/relationships/image" Target="/media/image2.jpg" Id="R662a3ce4514a41e5" /><Relationship Type="http://schemas.openxmlformats.org/officeDocument/2006/relationships/image" Target="/media/image3.png" Id="R30753c74e2b548cc" /><Relationship Type="http://schemas.openxmlformats.org/officeDocument/2006/relationships/image" Target="/media/image4.png" Id="R44e0b1a6033d4ba8" /><Relationship Type="http://schemas.openxmlformats.org/officeDocument/2006/relationships/image" Target="/media/image5.png" Id="Refcfa9b480b24aa8" /><Relationship Type="http://schemas.openxmlformats.org/officeDocument/2006/relationships/hyperlink" Target="https://www.weidmueller.de/de/unternehmen/unser_unternehmen/wer_wir_sind/index.jsp" TargetMode="External" Id="R6af1fee9ac3b4fb7" /><Relationship Type="http://schemas.openxmlformats.org/officeDocument/2006/relationships/hyperlink" Target="http://www.weidmueller.de/nachhaltigkeitsbroschuere" TargetMode="External" Id="R53f3cf8fd8d641e1" /><Relationship Type="http://schemas.openxmlformats.org/officeDocument/2006/relationships/image" Target="/media/image6.png" Id="R8ffc2062df8f4739"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8" ma:contentTypeDescription="Ein neues Dokument erstellen." ma:contentTypeScope="" ma:versionID="ca2cb59cde36f415e378952d4c1744cb">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1f6ee99c5cf5b9da61bffff7af4afd9a"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Props1.xml><?xml version="1.0" encoding="utf-8"?>
<ds:datastoreItem xmlns:ds="http://schemas.openxmlformats.org/officeDocument/2006/customXml" ds:itemID="{2803B371-4C6E-49F6-996B-F3A28335F8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3.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customXml/itemProps4.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Weidmüller Holding</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Pressemitteilung deutsch</dc:title>
  <dc:subject/>
  <dc:creator>presse@weidmueller.com</dc:creator>
  <cp:keywords/>
  <cp:lastModifiedBy>Rottwinkel, Melinda</cp:lastModifiedBy>
  <cp:revision>4</cp:revision>
  <cp:lastPrinted>2018-03-06T08:44:00Z</cp:lastPrinted>
  <dcterms:created xsi:type="dcterms:W3CDTF">2024-06-12T07:28:00Z</dcterms:created>
  <dcterms:modified xsi:type="dcterms:W3CDTF">2024-06-17T08:27:27Z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