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5A8A6" w14:textId="77777777" w:rsidR="006F262C" w:rsidRPr="006F262C" w:rsidRDefault="006F262C" w:rsidP="4C72ECB1">
      <w:pPr>
        <w:spacing w:line="360" w:lineRule="auto"/>
        <w:jc w:val="both"/>
        <w:rPr>
          <w:rFonts w:cs="Arial"/>
          <w:b/>
          <w:bCs/>
          <w:color w:val="000000" w:themeColor="text1"/>
        </w:rPr>
      </w:pPr>
      <w:r>
        <w:rPr>
          <w:b/>
          <w:color w:val="000000" w:themeColor="text1"/>
        </w:rPr>
        <w:t xml:space="preserve">CUBESERIES industrial relay modules made in </w:t>
      </w:r>
      <w:proofErr w:type="gramStart"/>
      <w:r>
        <w:rPr>
          <w:b/>
          <w:color w:val="000000" w:themeColor="text1"/>
        </w:rPr>
        <w:t>Europe</w:t>
      </w:r>
      <w:proofErr w:type="gramEnd"/>
    </w:p>
    <w:p w14:paraId="79E3B720" w14:textId="77777777" w:rsidR="006F262C" w:rsidRPr="006F262C" w:rsidRDefault="006F262C" w:rsidP="006F262C">
      <w:pPr>
        <w:spacing w:line="360" w:lineRule="auto"/>
        <w:rPr>
          <w:rFonts w:cs="Arial"/>
          <w:i/>
          <w:iCs/>
          <w:color w:val="000000" w:themeColor="text1"/>
        </w:rPr>
      </w:pPr>
      <w:r>
        <w:rPr>
          <w:i/>
          <w:color w:val="000000" w:themeColor="text1"/>
        </w:rPr>
        <w:t xml:space="preserve">Weidmüller extends its universal range of relay </w:t>
      </w:r>
      <w:proofErr w:type="gramStart"/>
      <w:r>
        <w:rPr>
          <w:i/>
          <w:color w:val="000000" w:themeColor="text1"/>
        </w:rPr>
        <w:t>modules</w:t>
      </w:r>
      <w:proofErr w:type="gramEnd"/>
    </w:p>
    <w:p w14:paraId="2FF54A20" w14:textId="77777777" w:rsidR="006F262C" w:rsidRPr="00A01980" w:rsidRDefault="006F262C" w:rsidP="006F262C">
      <w:pPr>
        <w:spacing w:line="360" w:lineRule="auto"/>
        <w:rPr>
          <w:rFonts w:cs="Arial"/>
          <w:b/>
          <w:bCs/>
          <w:color w:val="000000" w:themeColor="text1"/>
          <w:lang w:eastAsia="de-DE"/>
        </w:rPr>
      </w:pPr>
    </w:p>
    <w:p w14:paraId="70297F12" w14:textId="57469FBD" w:rsidR="006F262C" w:rsidRPr="006F262C" w:rsidRDefault="006F262C" w:rsidP="006F262C">
      <w:pPr>
        <w:spacing w:line="360" w:lineRule="auto"/>
        <w:rPr>
          <w:rFonts w:cs="Arial"/>
          <w:color w:val="000000" w:themeColor="text1"/>
        </w:rPr>
      </w:pPr>
      <w:r>
        <w:rPr>
          <w:color w:val="000000" w:themeColor="text1"/>
        </w:rPr>
        <w:t xml:space="preserve">Universal relays are essential in many general automation applications and are therefore increasingly </w:t>
      </w:r>
      <w:r w:rsidR="15A029C9" w:rsidRPr="482E2751">
        <w:rPr>
          <w:color w:val="000000" w:themeColor="text1"/>
        </w:rPr>
        <w:t>being used</w:t>
      </w:r>
      <w:r>
        <w:rPr>
          <w:color w:val="000000" w:themeColor="text1"/>
        </w:rPr>
        <w:t xml:space="preserve"> in various industrial sectors. With the CUBESERIES, Weidmüller is extending its universal range of relay modules. Manufactured in Europe, these relay modules are the ideal solution for switching small loads, decoupling system </w:t>
      </w:r>
      <w:proofErr w:type="gramStart"/>
      <w:r>
        <w:rPr>
          <w:color w:val="000000" w:themeColor="text1"/>
        </w:rPr>
        <w:t>parts</w:t>
      </w:r>
      <w:proofErr w:type="gramEnd"/>
      <w:r>
        <w:rPr>
          <w:color w:val="000000" w:themeColor="text1"/>
        </w:rPr>
        <w:t xml:space="preserve"> and multiplying signals in </w:t>
      </w:r>
      <w:r w:rsidRPr="482E2751">
        <w:rPr>
          <w:color w:val="000000" w:themeColor="text1"/>
        </w:rPr>
        <w:t>m</w:t>
      </w:r>
      <w:r w:rsidR="42D889DF" w:rsidRPr="482E2751">
        <w:rPr>
          <w:color w:val="000000" w:themeColor="text1"/>
        </w:rPr>
        <w:t>achine</w:t>
      </w:r>
      <w:r>
        <w:rPr>
          <w:color w:val="000000" w:themeColor="text1"/>
        </w:rPr>
        <w:t xml:space="preserve"> engineering as well as in process and energy technology. The CUBESERIES portfolio includes various contact designs, variants with PUSH IN and screw connections, as well as a wide range of accessories, such as cross-connections, LED modules and protection modules. </w:t>
      </w:r>
    </w:p>
    <w:p w14:paraId="02FCC064" w14:textId="77777777" w:rsidR="006F262C" w:rsidRPr="00A01980" w:rsidRDefault="006F262C" w:rsidP="006F262C">
      <w:pPr>
        <w:spacing w:line="360" w:lineRule="auto"/>
        <w:rPr>
          <w:rFonts w:cs="Arial"/>
          <w:color w:val="000000" w:themeColor="text1"/>
          <w:lang w:eastAsia="de-DE"/>
        </w:rPr>
      </w:pPr>
    </w:p>
    <w:p w14:paraId="356D70B4" w14:textId="77777777" w:rsidR="006F262C" w:rsidRPr="006F262C" w:rsidRDefault="006F262C" w:rsidP="006F262C">
      <w:pPr>
        <w:spacing w:line="360" w:lineRule="auto"/>
        <w:rPr>
          <w:rFonts w:cs="Arial"/>
          <w:b/>
          <w:bCs/>
          <w:color w:val="000000" w:themeColor="text1"/>
        </w:rPr>
      </w:pPr>
      <w:r>
        <w:rPr>
          <w:b/>
          <w:color w:val="000000" w:themeColor="text1"/>
        </w:rPr>
        <w:t xml:space="preserve">Comprehensive product line </w:t>
      </w:r>
    </w:p>
    <w:p w14:paraId="428981F5" w14:textId="77777777" w:rsidR="006F262C" w:rsidRPr="006F262C" w:rsidRDefault="006F262C" w:rsidP="006F262C">
      <w:pPr>
        <w:spacing w:line="360" w:lineRule="auto"/>
        <w:rPr>
          <w:rFonts w:cs="Arial"/>
          <w:b/>
          <w:bCs/>
          <w:color w:val="000000" w:themeColor="text1"/>
          <w:szCs w:val="22"/>
        </w:rPr>
      </w:pPr>
      <w:r>
        <w:t>The industrial relay modules impress with their versatility and their availability in different widths and contact designs. From a width of just 15.6 mm, they are available with 1 CO contact (16 A) or 2 CO contacts (8 A). From a width of 27 mm, the range also offers variants with 2 CO contacts (12 A) and 4 CO contacts (7 A). Users can also choose between the innovative PUSH IN connection technology and conventional screw connections.</w:t>
      </w:r>
    </w:p>
    <w:p w14:paraId="304B794F" w14:textId="77777777" w:rsidR="006F262C" w:rsidRPr="006F262C" w:rsidRDefault="006F262C" w:rsidP="006F262C">
      <w:pPr>
        <w:pStyle w:val="StandardWeb"/>
        <w:spacing w:line="360" w:lineRule="auto"/>
        <w:rPr>
          <w:rFonts w:ascii="Arial" w:hAnsi="Arial" w:cs="Arial"/>
          <w:sz w:val="22"/>
          <w:szCs w:val="22"/>
        </w:rPr>
      </w:pPr>
      <w:r>
        <w:rPr>
          <w:rFonts w:ascii="Arial" w:hAnsi="Arial"/>
          <w:sz w:val="22"/>
        </w:rPr>
        <w:t>A wide range of accessories makes the relays an ideal solution for demanding applications: metal retaining clips ensure a secure hold in high-vibration environments, LED modules with red and green status displays enable intuitive status monitoring and protection modules with RC filters and varistors ensure reliable functionality.</w:t>
      </w:r>
    </w:p>
    <w:p w14:paraId="5A79955A" w14:textId="77777777" w:rsidR="006F262C" w:rsidRDefault="006F262C" w:rsidP="006F262C">
      <w:pPr>
        <w:pStyle w:val="StandardWeb"/>
        <w:spacing w:line="360" w:lineRule="auto"/>
        <w:rPr>
          <w:rFonts w:ascii="Arial" w:hAnsi="Arial" w:cs="Arial"/>
          <w:sz w:val="22"/>
          <w:szCs w:val="22"/>
        </w:rPr>
      </w:pPr>
      <w:r>
        <w:rPr>
          <w:rFonts w:ascii="Arial" w:hAnsi="Arial"/>
          <w:sz w:val="22"/>
        </w:rPr>
        <w:t xml:space="preserve">Thanks to international </w:t>
      </w:r>
      <w:proofErr w:type="spellStart"/>
      <w:r>
        <w:rPr>
          <w:rFonts w:ascii="Arial" w:hAnsi="Arial"/>
          <w:sz w:val="22"/>
        </w:rPr>
        <w:t>cURus</w:t>
      </w:r>
      <w:proofErr w:type="spellEnd"/>
      <w:r>
        <w:rPr>
          <w:rFonts w:ascii="Arial" w:hAnsi="Arial"/>
          <w:sz w:val="22"/>
        </w:rPr>
        <w:t xml:space="preserve"> and CSA approvals, the relay modules are also fully compatible with systems for the American and Canadian markets. They therefore offer maximum flexibility and performance for an extremely broad range of applications worldwide.</w:t>
      </w:r>
    </w:p>
    <w:p w14:paraId="0865AC39" w14:textId="77777777" w:rsidR="006F262C" w:rsidRPr="00A01980" w:rsidRDefault="006F262C" w:rsidP="006F262C">
      <w:pPr>
        <w:pStyle w:val="StandardWeb"/>
        <w:spacing w:line="360" w:lineRule="auto"/>
        <w:rPr>
          <w:rFonts w:ascii="Arial" w:hAnsi="Arial" w:cs="Arial"/>
          <w:sz w:val="22"/>
          <w:szCs w:val="22"/>
        </w:rPr>
      </w:pPr>
    </w:p>
    <w:p w14:paraId="05638CBE" w14:textId="77777777" w:rsidR="006F262C" w:rsidRPr="00A01980" w:rsidRDefault="006F262C" w:rsidP="006F262C">
      <w:pPr>
        <w:spacing w:line="360" w:lineRule="auto"/>
        <w:rPr>
          <w:rFonts w:cs="Arial"/>
          <w:color w:val="000000" w:themeColor="text1"/>
          <w:lang w:eastAsia="de-DE"/>
        </w:rPr>
      </w:pPr>
    </w:p>
    <w:p w14:paraId="571B0FD7" w14:textId="77777777" w:rsidR="006F262C" w:rsidRPr="006F262C" w:rsidRDefault="006F262C" w:rsidP="006F262C">
      <w:pPr>
        <w:spacing w:line="360" w:lineRule="auto"/>
        <w:rPr>
          <w:rFonts w:cs="Arial"/>
          <w:b/>
          <w:bCs/>
          <w:color w:val="000000" w:themeColor="text1"/>
        </w:rPr>
      </w:pPr>
      <w:r>
        <w:rPr>
          <w:b/>
          <w:color w:val="000000" w:themeColor="text1"/>
        </w:rPr>
        <w:t>Sophisticated product design</w:t>
      </w:r>
    </w:p>
    <w:p w14:paraId="443B9B7F" w14:textId="77777777" w:rsidR="006F262C" w:rsidRPr="006F262C" w:rsidRDefault="006F262C" w:rsidP="006F262C">
      <w:pPr>
        <w:spacing w:line="360" w:lineRule="auto"/>
        <w:rPr>
          <w:rFonts w:cs="Arial"/>
          <w:b/>
          <w:bCs/>
          <w:color w:val="000000" w:themeColor="text1"/>
        </w:rPr>
      </w:pPr>
      <w:r>
        <w:rPr>
          <w:color w:val="000000" w:themeColor="text1"/>
        </w:rPr>
        <w:t xml:space="preserve">Relay sockets with PUSH IN connections and the wide range of cross-connection options make wiring quick and easy. </w:t>
      </w:r>
      <w:r>
        <w:t xml:space="preserve">The PUSH IN connections </w:t>
      </w:r>
      <w:r>
        <w:lastRenderedPageBreak/>
        <w:t>can be used with industry-proven screwdrivers with a width of up to 5.5 mm, enabling rapid and efficient installation and maintenance.</w:t>
      </w:r>
      <w:r>
        <w:rPr>
          <w:b/>
          <w:color w:val="000000" w:themeColor="text1"/>
        </w:rPr>
        <w:t xml:space="preserve"> </w:t>
      </w:r>
      <w:r>
        <w:t xml:space="preserve">The lockable test buttons on the CUBESERIES offer a decisive advantage: they enable the precise simulation of digital input signals with colour coding for AC (orange) and DC (blue). This functionality allows a step-by-step, controlled inspection of machines and systems during commissioning and maintenance. In addition, the retaining clips are equipped with a marker holder that ensures seamless compatibility with </w:t>
      </w:r>
      <w:proofErr w:type="spellStart"/>
      <w:r>
        <w:t>Weidmüller’s</w:t>
      </w:r>
      <w:proofErr w:type="spellEnd"/>
      <w:r>
        <w:t xml:space="preserve"> </w:t>
      </w:r>
      <w:proofErr w:type="spellStart"/>
      <w:r>
        <w:t>MultiCard</w:t>
      </w:r>
      <w:proofErr w:type="spellEnd"/>
      <w:r>
        <w:t xml:space="preserve"> and </w:t>
      </w:r>
      <w:proofErr w:type="spellStart"/>
      <w:r>
        <w:t>MultiMark</w:t>
      </w:r>
      <w:proofErr w:type="spellEnd"/>
      <w:r>
        <w:t xml:space="preserve"> marking systems. This simplifies identification for increased organisation and efficiency in demanding applications.</w:t>
      </w:r>
    </w:p>
    <w:p w14:paraId="5613EF36" w14:textId="26673DBF" w:rsidR="00582D86" w:rsidRPr="00A01980" w:rsidRDefault="00582D86" w:rsidP="006F262C">
      <w:pPr>
        <w:spacing w:line="360" w:lineRule="auto"/>
        <w:rPr>
          <w:rStyle w:val="Hyperlink"/>
          <w:rFonts w:cs="Arial"/>
          <w:b/>
          <w:bCs/>
          <w:color w:val="000000" w:themeColor="text1"/>
          <w:shd w:val="clear" w:color="auto" w:fill="FFFFFF"/>
        </w:rPr>
      </w:pPr>
    </w:p>
    <w:p w14:paraId="7C424AD3" w14:textId="0858297C" w:rsidR="00F67CEA" w:rsidRPr="00582D86" w:rsidRDefault="006F262C" w:rsidP="006F01C4">
      <w:pPr>
        <w:tabs>
          <w:tab w:val="left" w:pos="1701"/>
        </w:tabs>
        <w:spacing w:line="360" w:lineRule="auto"/>
        <w:jc w:val="both"/>
        <w:rPr>
          <w:sz w:val="18"/>
          <w:szCs w:val="16"/>
        </w:rPr>
      </w:pPr>
      <w:r>
        <w:rPr>
          <w:sz w:val="18"/>
        </w:rPr>
        <w:t>2,</w:t>
      </w:r>
      <w:r w:rsidR="00A01980">
        <w:rPr>
          <w:sz w:val="18"/>
        </w:rPr>
        <w:t>6</w:t>
      </w:r>
      <w:r w:rsidR="00097B9D">
        <w:rPr>
          <w:sz w:val="18"/>
        </w:rPr>
        <w:t>71</w:t>
      </w:r>
      <w:r>
        <w:rPr>
          <w:sz w:val="18"/>
        </w:rPr>
        <w:t xml:space="preserve"> characters including </w:t>
      </w:r>
      <w:proofErr w:type="gramStart"/>
      <w:r>
        <w:rPr>
          <w:sz w:val="18"/>
        </w:rPr>
        <w:t>spaces</w:t>
      </w:r>
      <w:proofErr w:type="gramEnd"/>
    </w:p>
    <w:p w14:paraId="6C0F3779" w14:textId="77777777" w:rsidR="00582D86" w:rsidRDefault="00582D86" w:rsidP="006F01C4">
      <w:pPr>
        <w:tabs>
          <w:tab w:val="left" w:pos="1701"/>
        </w:tabs>
        <w:spacing w:line="360" w:lineRule="auto"/>
        <w:jc w:val="both"/>
        <w:rPr>
          <w:rFonts w:eastAsia="Arial" w:cs="Arial"/>
          <w:sz w:val="18"/>
          <w:szCs w:val="18"/>
          <w:lang w:val="de-DE"/>
        </w:rPr>
      </w:pPr>
    </w:p>
    <w:p w14:paraId="348532F0" w14:textId="77777777" w:rsidR="006F262C" w:rsidRDefault="006F262C" w:rsidP="006F262C">
      <w:pPr>
        <w:pStyle w:val="StandardWeb"/>
      </w:pPr>
      <w:r>
        <w:rPr>
          <w:noProof/>
        </w:rPr>
        <w:drawing>
          <wp:inline distT="0" distB="0" distL="0" distR="0" wp14:anchorId="77ADD48A" wp14:editId="3AC021D7">
            <wp:extent cx="3874856" cy="2583239"/>
            <wp:effectExtent l="0" t="0" r="0" b="7620"/>
            <wp:docPr id="69218855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3258" cy="2602173"/>
                    </a:xfrm>
                    <a:prstGeom prst="rect">
                      <a:avLst/>
                    </a:prstGeom>
                    <a:noFill/>
                    <a:ln>
                      <a:noFill/>
                    </a:ln>
                  </pic:spPr>
                </pic:pic>
              </a:graphicData>
            </a:graphic>
          </wp:inline>
        </w:drawing>
      </w:r>
    </w:p>
    <w:p w14:paraId="74FFFEB2" w14:textId="77777777" w:rsidR="006F262C" w:rsidRPr="006F262C" w:rsidRDefault="006F262C" w:rsidP="006F262C">
      <w:pPr>
        <w:rPr>
          <w:rFonts w:cs="Arial"/>
          <w:color w:val="000000" w:themeColor="text1"/>
          <w:sz w:val="20"/>
        </w:rPr>
      </w:pPr>
      <w:r>
        <w:rPr>
          <w:sz w:val="20"/>
        </w:rPr>
        <w:t xml:space="preserve">Image caption: The extensive product line of CUBESERIES industrial relay modules made in Europe impresses with its versatility and its availability in different widths and contact </w:t>
      </w:r>
      <w:proofErr w:type="gramStart"/>
      <w:r>
        <w:rPr>
          <w:sz w:val="20"/>
        </w:rPr>
        <w:t>designs</w:t>
      </w:r>
      <w:proofErr w:type="gramEnd"/>
      <w:r>
        <w:rPr>
          <w:color w:val="000000" w:themeColor="text1"/>
          <w:sz w:val="20"/>
        </w:rPr>
        <w:t xml:space="preserve"> </w:t>
      </w:r>
    </w:p>
    <w:p w14:paraId="1BDAE6E1" w14:textId="77777777" w:rsidR="006F262C" w:rsidRDefault="006F262C" w:rsidP="006F262C">
      <w:pPr>
        <w:rPr>
          <w:rFonts w:ascii="Arial Narrow" w:hAnsi="Arial Narrow" w:cs="Arial"/>
          <w:color w:val="000000" w:themeColor="text1"/>
          <w:sz w:val="24"/>
          <w:szCs w:val="24"/>
        </w:rPr>
      </w:pPr>
      <w:r>
        <w:rPr>
          <w:noProof/>
        </w:rPr>
        <w:lastRenderedPageBreak/>
        <w:drawing>
          <wp:inline distT="0" distB="0" distL="0" distR="0" wp14:anchorId="6F519D2D" wp14:editId="2907BABD">
            <wp:extent cx="3296093" cy="3296093"/>
            <wp:effectExtent l="0" t="0" r="0" b="0"/>
            <wp:docPr id="2165523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7475" cy="3307475"/>
                    </a:xfrm>
                    <a:prstGeom prst="rect">
                      <a:avLst/>
                    </a:prstGeom>
                    <a:noFill/>
                    <a:ln>
                      <a:noFill/>
                    </a:ln>
                  </pic:spPr>
                </pic:pic>
              </a:graphicData>
            </a:graphic>
          </wp:inline>
        </w:drawing>
      </w:r>
    </w:p>
    <w:p w14:paraId="11A7F953" w14:textId="77777777" w:rsidR="006F262C" w:rsidRDefault="006F262C" w:rsidP="006F262C">
      <w:pPr>
        <w:rPr>
          <w:rFonts w:ascii="Arial Narrow" w:hAnsi="Arial Narrow" w:cs="Arial"/>
          <w:color w:val="000000" w:themeColor="text1"/>
          <w:sz w:val="24"/>
          <w:szCs w:val="24"/>
          <w:lang w:eastAsia="de-DE"/>
        </w:rPr>
      </w:pPr>
    </w:p>
    <w:p w14:paraId="792500F3" w14:textId="58C63B84" w:rsidR="00582D86" w:rsidRDefault="006F262C" w:rsidP="006F262C">
      <w:pPr>
        <w:rPr>
          <w:rFonts w:cs="Arial"/>
          <w:sz w:val="20"/>
        </w:rPr>
      </w:pPr>
      <w:r>
        <w:rPr>
          <w:sz w:val="20"/>
        </w:rPr>
        <w:t>Image caption: Extension of the CUBESERIES: The PUSH IN connections can be used with industry-proven screwdrivers with a width of up to 5.5 </w:t>
      </w:r>
      <w:proofErr w:type="gramStart"/>
      <w:r>
        <w:rPr>
          <w:sz w:val="20"/>
        </w:rPr>
        <w:t>mm</w:t>
      </w:r>
      <w:proofErr w:type="gramEnd"/>
    </w:p>
    <w:p w14:paraId="6443BDB2" w14:textId="77777777" w:rsidR="006F262C" w:rsidRPr="00A01980" w:rsidRDefault="006F262C" w:rsidP="006F262C">
      <w:pPr>
        <w:rPr>
          <w:rStyle w:val="normaltextrun"/>
          <w:rFonts w:ascii="Arial Narrow" w:hAnsi="Arial Narrow" w:cs="Arial"/>
          <w:color w:val="000000" w:themeColor="text1"/>
          <w:szCs w:val="22"/>
          <w:lang w:eastAsia="de-DE"/>
        </w:rPr>
      </w:pPr>
    </w:p>
    <w:p w14:paraId="40AAC5E6" w14:textId="00C2A4B6" w:rsidR="006F262C" w:rsidRPr="006F262C" w:rsidRDefault="006F262C" w:rsidP="006F262C">
      <w:pPr>
        <w:tabs>
          <w:tab w:val="left" w:pos="1701"/>
        </w:tabs>
        <w:spacing w:line="360" w:lineRule="auto"/>
        <w:jc w:val="both"/>
        <w:rPr>
          <w:rFonts w:eastAsia="Arial" w:cs="Arial"/>
          <w:sz w:val="18"/>
          <w:szCs w:val="18"/>
        </w:rPr>
      </w:pPr>
      <w:r>
        <w:rPr>
          <w:sz w:val="18"/>
        </w:rPr>
        <w:t>You are free to use all images. We request that you cite the image source.</w:t>
      </w:r>
    </w:p>
    <w:p w14:paraId="054F9525" w14:textId="77777777" w:rsidR="006F262C" w:rsidRPr="00A01980" w:rsidRDefault="006F262C" w:rsidP="006F262C">
      <w:pPr>
        <w:rPr>
          <w:rStyle w:val="normaltextrun"/>
          <w:rFonts w:ascii="Arial Narrow" w:hAnsi="Arial Narrow" w:cs="Arial"/>
          <w:color w:val="000000" w:themeColor="text1"/>
          <w:szCs w:val="22"/>
          <w:lang w:eastAsia="de-DE"/>
        </w:rPr>
      </w:pPr>
    </w:p>
    <w:p w14:paraId="4012E843" w14:textId="52990659" w:rsidR="006153DD" w:rsidRPr="006153DD" w:rsidRDefault="006153DD" w:rsidP="00B11E6F">
      <w:pPr>
        <w:pStyle w:val="paragraph"/>
        <w:spacing w:before="0" w:beforeAutospacing="0" w:after="0" w:afterAutospacing="0" w:line="360" w:lineRule="auto"/>
        <w:textAlignment w:val="baseline"/>
        <w:rPr>
          <w:rFonts w:ascii="Arial" w:hAnsi="Arial" w:cs="Arial"/>
          <w:sz w:val="18"/>
          <w:szCs w:val="18"/>
        </w:rPr>
      </w:pPr>
      <w:r>
        <w:rPr>
          <w:rStyle w:val="normaltextrun"/>
          <w:rFonts w:ascii="Arial" w:hAnsi="Arial"/>
          <w:b/>
          <w:sz w:val="18"/>
        </w:rPr>
        <w:t>The Weidmüller Group</w:t>
      </w:r>
      <w:r>
        <w:rPr>
          <w:rStyle w:val="eop"/>
          <w:rFonts w:ascii="Arial" w:hAnsi="Arial"/>
          <w:sz w:val="18"/>
        </w:rPr>
        <w:t> </w:t>
      </w:r>
    </w:p>
    <w:p w14:paraId="306528A9" w14:textId="2F318AAA" w:rsidR="006153DD" w:rsidRPr="006153DD" w:rsidRDefault="006153DD" w:rsidP="00B11E6F">
      <w:pPr>
        <w:pStyle w:val="paragraph"/>
        <w:spacing w:before="0" w:beforeAutospacing="0" w:after="0" w:afterAutospacing="0" w:line="360" w:lineRule="auto"/>
        <w:textAlignment w:val="baseline"/>
        <w:rPr>
          <w:rFonts w:ascii="Arial" w:hAnsi="Arial" w:cs="Arial"/>
          <w:sz w:val="18"/>
          <w:szCs w:val="18"/>
        </w:rPr>
      </w:pPr>
      <w:r>
        <w:rPr>
          <w:rStyle w:val="normaltextrun"/>
          <w:rFonts w:ascii="Arial" w:hAnsi="Arial"/>
          <w:color w:val="000000"/>
          <w:sz w:val="18"/>
        </w:rPr>
        <w:t xml:space="preserve">Smart Industrial Connectivity: Electrification, automation, digitalisation, electrical connectivity, and renewable energies – these are markets in which Weidmüller feels right at home. The family-owned company established in 1850 has production facilities and distributors in over 80 countries. As a global player in electrical connectivity, in 2023 Weidmüller reported revenue </w:t>
      </w:r>
      <w:proofErr w:type="gramStart"/>
      <w:r>
        <w:rPr>
          <w:rStyle w:val="normaltextrun"/>
          <w:rFonts w:ascii="Arial" w:hAnsi="Arial"/>
          <w:color w:val="000000"/>
          <w:sz w:val="18"/>
        </w:rPr>
        <w:t>in excess of</w:t>
      </w:r>
      <w:proofErr w:type="gramEnd"/>
      <w:r>
        <w:rPr>
          <w:rStyle w:val="normaltextrun"/>
          <w:rFonts w:ascii="Arial" w:hAnsi="Arial"/>
          <w:color w:val="000000"/>
          <w:sz w:val="18"/>
        </w:rPr>
        <w:t xml:space="preserve"> one billion euros with around 6,000 employees worldwide – approx. 2,000 of whom are located at the headquarters in Detmold in the heart of </w:t>
      </w:r>
      <w:proofErr w:type="spellStart"/>
      <w:r>
        <w:rPr>
          <w:rStyle w:val="normaltextrun"/>
          <w:rFonts w:ascii="Arial" w:hAnsi="Arial"/>
          <w:color w:val="000000"/>
          <w:sz w:val="18"/>
        </w:rPr>
        <w:t>Ostwestfalen</w:t>
      </w:r>
      <w:proofErr w:type="spellEnd"/>
      <w:r>
        <w:rPr>
          <w:rStyle w:val="normaltextrun"/>
          <w:rFonts w:ascii="Arial" w:hAnsi="Arial"/>
          <w:color w:val="000000"/>
          <w:sz w:val="18"/>
        </w:rPr>
        <w:t xml:space="preserve">-Lippe, Germany. Values Weidmüller lives by: </w:t>
      </w:r>
      <w:hyperlink r:id="rId13" w:anchor="wm-1245006" w:tgtFrame="_blank" w:history="1">
        <w:r>
          <w:rPr>
            <w:rStyle w:val="normaltextrun"/>
            <w:rFonts w:ascii="Arial" w:hAnsi="Arial"/>
            <w:color w:val="0000FF"/>
            <w:sz w:val="18"/>
          </w:rPr>
          <w:t>Diversity with respect</w:t>
        </w:r>
      </w:hyperlink>
      <w:r>
        <w:rPr>
          <w:rStyle w:val="normaltextrun"/>
        </w:rPr>
        <w:t>.</w:t>
      </w:r>
      <w:r>
        <w:rPr>
          <w:rStyle w:val="eop"/>
          <w:rFonts w:ascii="Arial" w:hAnsi="Arial"/>
          <w:color w:val="000000"/>
          <w:sz w:val="18"/>
        </w:rPr>
        <w:t> </w:t>
      </w:r>
    </w:p>
    <w:p w14:paraId="33D59876" w14:textId="4E52505C" w:rsidR="006153DD" w:rsidRPr="006153DD" w:rsidRDefault="006153DD" w:rsidP="00B11E6F">
      <w:pPr>
        <w:pStyle w:val="paragraph"/>
        <w:spacing w:before="0" w:beforeAutospacing="0" w:after="0" w:afterAutospacing="0" w:line="360" w:lineRule="auto"/>
        <w:textAlignment w:val="baseline"/>
        <w:rPr>
          <w:rFonts w:ascii="Arial" w:hAnsi="Arial" w:cs="Arial"/>
          <w:sz w:val="18"/>
          <w:szCs w:val="18"/>
        </w:rPr>
      </w:pPr>
      <w:r>
        <w:rPr>
          <w:rStyle w:val="eop"/>
          <w:rFonts w:ascii="Arial" w:hAnsi="Arial"/>
          <w:color w:val="000000"/>
          <w:sz w:val="18"/>
        </w:rPr>
        <w:t> </w:t>
      </w:r>
    </w:p>
    <w:p w14:paraId="2446C222" w14:textId="77777777" w:rsidR="006153DD" w:rsidRPr="006153DD" w:rsidRDefault="006153DD" w:rsidP="00B11E6F">
      <w:pPr>
        <w:pStyle w:val="paragraph"/>
        <w:spacing w:before="0" w:beforeAutospacing="0" w:after="0" w:afterAutospacing="0" w:line="360" w:lineRule="auto"/>
        <w:textAlignment w:val="baseline"/>
        <w:rPr>
          <w:rFonts w:ascii="Arial" w:hAnsi="Arial" w:cs="Arial"/>
          <w:sz w:val="18"/>
          <w:szCs w:val="18"/>
        </w:rPr>
      </w:pPr>
      <w:r>
        <w:rPr>
          <w:rStyle w:val="normaltextrun"/>
          <w:rFonts w:ascii="Arial" w:hAnsi="Arial"/>
          <w:color w:val="000000"/>
          <w:sz w:val="18"/>
        </w:rPr>
        <w:t xml:space="preserve">Technologies and engagement for a liveable future – Weidmüller demonstrates how it approaches the topic of sustainability in its interactive </w:t>
      </w:r>
      <w:hyperlink r:id="rId14" w:tgtFrame="_blank" w:history="1">
        <w:r>
          <w:rPr>
            <w:rStyle w:val="normaltextrun"/>
            <w:rFonts w:ascii="Arial" w:hAnsi="Arial"/>
            <w:color w:val="0000FF"/>
            <w:sz w:val="18"/>
          </w:rPr>
          <w:t>sustainability brochure</w:t>
        </w:r>
      </w:hyperlink>
      <w:r>
        <w:rPr>
          <w:rStyle w:val="normaltextrun"/>
          <w:rFonts w:ascii="Arial" w:hAnsi="Arial"/>
          <w:color w:val="000000"/>
          <w:sz w:val="18"/>
        </w:rPr>
        <w:t>.</w:t>
      </w:r>
      <w:r>
        <w:rPr>
          <w:rStyle w:val="eop"/>
          <w:rFonts w:ascii="Arial" w:hAnsi="Arial"/>
          <w:color w:val="000000"/>
          <w:sz w:val="18"/>
        </w:rPr>
        <w:t> </w:t>
      </w:r>
    </w:p>
    <w:p w14:paraId="49924EF8" w14:textId="77777777" w:rsidR="006153DD" w:rsidRPr="006153DD" w:rsidRDefault="006153DD" w:rsidP="00B11E6F">
      <w:pPr>
        <w:pStyle w:val="paragraph"/>
        <w:spacing w:before="0" w:beforeAutospacing="0" w:after="0" w:afterAutospacing="0" w:line="360" w:lineRule="auto"/>
        <w:textAlignment w:val="baseline"/>
        <w:rPr>
          <w:rFonts w:ascii="Arial" w:hAnsi="Arial" w:cs="Arial"/>
          <w:sz w:val="18"/>
          <w:szCs w:val="18"/>
        </w:rPr>
      </w:pPr>
      <w:r>
        <w:rPr>
          <w:rStyle w:val="eop"/>
          <w:rFonts w:ascii="Arial" w:hAnsi="Arial"/>
          <w:color w:val="000000"/>
          <w:sz w:val="18"/>
        </w:rPr>
        <w:t> </w:t>
      </w:r>
    </w:p>
    <w:p w14:paraId="0CEC57EA" w14:textId="77777777" w:rsidR="006153DD" w:rsidRPr="006153DD" w:rsidRDefault="006153DD" w:rsidP="00B11E6F">
      <w:pPr>
        <w:pStyle w:val="paragraph"/>
        <w:spacing w:before="0" w:beforeAutospacing="0" w:after="0" w:afterAutospacing="0" w:line="360" w:lineRule="auto"/>
        <w:jc w:val="both"/>
        <w:textAlignment w:val="baseline"/>
        <w:rPr>
          <w:rFonts w:ascii="Arial" w:hAnsi="Arial" w:cs="Arial"/>
          <w:sz w:val="18"/>
          <w:szCs w:val="18"/>
        </w:rPr>
      </w:pPr>
      <w:r>
        <w:rPr>
          <w:rStyle w:val="normaltextrun"/>
          <w:rFonts w:ascii="Arial" w:hAnsi="Arial"/>
          <w:b/>
          <w:sz w:val="18"/>
        </w:rPr>
        <w:t>Contact: </w:t>
      </w:r>
      <w:r>
        <w:rPr>
          <w:rStyle w:val="eop"/>
          <w:rFonts w:ascii="Arial" w:hAnsi="Arial"/>
          <w:sz w:val="18"/>
        </w:rPr>
        <w:t> </w:t>
      </w:r>
    </w:p>
    <w:p w14:paraId="61F55AFC" w14:textId="77777777" w:rsidR="006153DD" w:rsidRPr="006153DD" w:rsidRDefault="006153DD" w:rsidP="00B11E6F">
      <w:pPr>
        <w:pStyle w:val="paragraph"/>
        <w:spacing w:before="0" w:beforeAutospacing="0" w:after="0" w:afterAutospacing="0" w:line="360" w:lineRule="auto"/>
        <w:jc w:val="both"/>
        <w:textAlignment w:val="baseline"/>
        <w:rPr>
          <w:rFonts w:ascii="Arial" w:hAnsi="Arial" w:cs="Arial"/>
          <w:sz w:val="18"/>
          <w:szCs w:val="18"/>
        </w:rPr>
      </w:pPr>
      <w:r>
        <w:rPr>
          <w:rStyle w:val="normaltextrun"/>
          <w:rFonts w:ascii="Arial" w:hAnsi="Arial"/>
          <w:sz w:val="18"/>
        </w:rPr>
        <w:t>Weidmüller Corporate Communications</w:t>
      </w:r>
      <w:r>
        <w:rPr>
          <w:rStyle w:val="eop"/>
          <w:rFonts w:ascii="Arial" w:hAnsi="Arial"/>
          <w:sz w:val="18"/>
        </w:rPr>
        <w:t> </w:t>
      </w:r>
    </w:p>
    <w:p w14:paraId="2FFAE029" w14:textId="78A02096" w:rsidR="00377EC1" w:rsidRPr="006F262C" w:rsidRDefault="006153DD" w:rsidP="006F262C">
      <w:pPr>
        <w:pStyle w:val="paragraph"/>
        <w:spacing w:before="0" w:beforeAutospacing="0" w:after="0" w:afterAutospacing="0" w:line="360" w:lineRule="auto"/>
        <w:textAlignment w:val="baseline"/>
        <w:rPr>
          <w:rFonts w:ascii="Arial" w:hAnsi="Arial" w:cs="Arial"/>
          <w:sz w:val="18"/>
          <w:szCs w:val="18"/>
        </w:rPr>
      </w:pPr>
      <w:r>
        <w:rPr>
          <w:rStyle w:val="normaltextrun"/>
          <w:rFonts w:ascii="Arial" w:hAnsi="Arial"/>
          <w:sz w:val="18"/>
        </w:rPr>
        <w:t xml:space="preserve">Tel.: +49 (0)5231 / 14-292322  </w:t>
      </w:r>
      <w:r>
        <w:rPr>
          <w:rStyle w:val="scxw109111459"/>
          <w:rFonts w:ascii="Arial" w:hAnsi="Arial"/>
          <w:sz w:val="18"/>
        </w:rPr>
        <w:t> </w:t>
      </w:r>
      <w:r>
        <w:rPr>
          <w:rFonts w:ascii="Arial" w:hAnsi="Arial"/>
          <w:sz w:val="18"/>
        </w:rPr>
        <w:br/>
      </w:r>
      <w:r>
        <w:rPr>
          <w:rStyle w:val="normaltextrun"/>
          <w:rFonts w:ascii="Arial" w:hAnsi="Arial"/>
          <w:sz w:val="18"/>
        </w:rPr>
        <w:t xml:space="preserve">Email: </w:t>
      </w:r>
      <w:hyperlink r:id="rId15" w:tgtFrame="_blank" w:history="1">
        <w:r>
          <w:rPr>
            <w:rStyle w:val="normaltextrun"/>
            <w:rFonts w:ascii="Arial" w:hAnsi="Arial"/>
            <w:color w:val="0000FF"/>
            <w:sz w:val="18"/>
          </w:rPr>
          <w:t>presse@weidmueller.com</w:t>
        </w:r>
      </w:hyperlink>
      <w:r>
        <w:rPr>
          <w:rStyle w:val="eop"/>
          <w:rFonts w:ascii="Arial" w:hAnsi="Arial"/>
          <w:sz w:val="18"/>
        </w:rPr>
        <w:t> </w:t>
      </w:r>
    </w:p>
    <w:p w14:paraId="377A3BBB" w14:textId="2694DE87" w:rsidR="00FA595C" w:rsidRPr="00097B9D" w:rsidRDefault="00FA595C" w:rsidP="00D63265">
      <w:pPr>
        <w:spacing w:line="360" w:lineRule="auto"/>
        <w:jc w:val="both"/>
        <w:rPr>
          <w:rFonts w:eastAsia="Arial" w:cs="Arial"/>
          <w:color w:val="000000" w:themeColor="text1"/>
          <w:sz w:val="18"/>
          <w:szCs w:val="18"/>
        </w:rPr>
      </w:pPr>
    </w:p>
    <w:sectPr w:rsidR="00FA595C" w:rsidRPr="00097B9D" w:rsidSect="00743A5F">
      <w:headerReference w:type="default" r:id="rId16"/>
      <w:footerReference w:type="default" r:id="rId17"/>
      <w:pgSz w:w="11906" w:h="16838"/>
      <w:pgMar w:top="2552" w:right="2835"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E4847" w14:textId="77777777" w:rsidR="00C728AB" w:rsidRDefault="00C728AB">
      <w:r>
        <w:separator/>
      </w:r>
    </w:p>
  </w:endnote>
  <w:endnote w:type="continuationSeparator" w:id="0">
    <w:p w14:paraId="261314F6" w14:textId="77777777" w:rsidR="00C728AB" w:rsidRDefault="00C728AB">
      <w:r>
        <w:continuationSeparator/>
      </w:r>
    </w:p>
  </w:endnote>
  <w:endnote w:type="continuationNotice" w:id="1">
    <w:p w14:paraId="4388B7E0" w14:textId="77777777" w:rsidR="00C728AB" w:rsidRDefault="00C72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EndPr/>
    <w:sdtContent>
      <w:p w14:paraId="3C802467" w14:textId="77777777" w:rsidR="00F829AE" w:rsidRDefault="00C84A7F" w:rsidP="009D6AB0">
        <w:pPr>
          <w:pStyle w:val="Fuzeile"/>
          <w:jc w:val="center"/>
        </w:pPr>
        <w:r w:rsidRPr="009D6AB0">
          <w:fldChar w:fldCharType="begin"/>
        </w:r>
        <w:r w:rsidR="00F829AE" w:rsidRPr="009D6AB0">
          <w:rPr>
            <w:sz w:val="16"/>
          </w:rPr>
          <w:instrText xml:space="preserve"> PAGE   \* MERGEFORMAT </w:instrText>
        </w:r>
        <w:r w:rsidRPr="009D6AB0">
          <w:rPr>
            <w:sz w:val="16"/>
          </w:rPr>
          <w:fldChar w:fldCharType="separate"/>
        </w:r>
        <w:r w:rsidR="003E60A3">
          <w:rPr>
            <w:sz w:val="16"/>
          </w:rPr>
          <w:t>1</w:t>
        </w:r>
        <w:r w:rsidRPr="009D6AB0">
          <w:rPr>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BCC3D" w14:textId="77777777" w:rsidR="00C728AB" w:rsidRDefault="00C728AB">
      <w:r>
        <w:separator/>
      </w:r>
    </w:p>
  </w:footnote>
  <w:footnote w:type="continuationSeparator" w:id="0">
    <w:p w14:paraId="2A2AD3E1" w14:textId="77777777" w:rsidR="00C728AB" w:rsidRDefault="00C728AB">
      <w:r>
        <w:continuationSeparator/>
      </w:r>
    </w:p>
  </w:footnote>
  <w:footnote w:type="continuationNotice" w:id="1">
    <w:p w14:paraId="094E0AB6" w14:textId="77777777" w:rsidR="00C728AB" w:rsidRDefault="00C728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640F" w14:textId="5F4ED297" w:rsidR="00F829AE" w:rsidRPr="00A76EBC" w:rsidRDefault="6D676724">
    <w:pPr>
      <w:pStyle w:val="Kopfzeile"/>
    </w:pPr>
    <w:r>
      <w:rPr>
        <w:sz w:val="32"/>
      </w:rPr>
      <w:t>Press Release</w:t>
    </w:r>
    <w:r>
      <w:rPr>
        <w:b/>
        <w:sz w:val="32"/>
      </w:rPr>
      <w:tab/>
      <w:t xml:space="preserve">   </w:t>
    </w:r>
    <w:r>
      <w:rPr>
        <w:b/>
        <w:sz w:val="32"/>
      </w:rPr>
      <w:tab/>
    </w:r>
    <w:r>
      <w:rPr>
        <w:noProof/>
      </w:rPr>
      <w:drawing>
        <wp:anchor distT="0" distB="0" distL="114300" distR="114300" simplePos="0" relativeHeight="251658240" behindDoc="1" locked="0" layoutInCell="1" allowOverlap="1" wp14:anchorId="38DDBFB5" wp14:editId="2E1062BD">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Grafik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20D5A"/>
    <w:multiLevelType w:val="hybridMultilevel"/>
    <w:tmpl w:val="BA805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D62E7E"/>
    <w:multiLevelType w:val="hybridMultilevel"/>
    <w:tmpl w:val="991687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27652659">
    <w:abstractNumId w:val="7"/>
  </w:num>
  <w:num w:numId="2" w16cid:durableId="632249067">
    <w:abstractNumId w:val="14"/>
  </w:num>
  <w:num w:numId="3" w16cid:durableId="70003171">
    <w:abstractNumId w:val="2"/>
  </w:num>
  <w:num w:numId="4" w16cid:durableId="1269389488">
    <w:abstractNumId w:val="8"/>
  </w:num>
  <w:num w:numId="5" w16cid:durableId="1911843816">
    <w:abstractNumId w:val="12"/>
  </w:num>
  <w:num w:numId="6" w16cid:durableId="1271008968">
    <w:abstractNumId w:val="6"/>
  </w:num>
  <w:num w:numId="7" w16cid:durableId="470440359">
    <w:abstractNumId w:val="11"/>
  </w:num>
  <w:num w:numId="8" w16cid:durableId="78527061">
    <w:abstractNumId w:val="13"/>
  </w:num>
  <w:num w:numId="9" w16cid:durableId="1001618249">
    <w:abstractNumId w:val="10"/>
  </w:num>
  <w:num w:numId="10" w16cid:durableId="756366525">
    <w:abstractNumId w:val="5"/>
  </w:num>
  <w:num w:numId="11" w16cid:durableId="1803889024">
    <w:abstractNumId w:val="1"/>
  </w:num>
  <w:num w:numId="12" w16cid:durableId="789472">
    <w:abstractNumId w:val="4"/>
  </w:num>
  <w:num w:numId="13" w16cid:durableId="1757748980">
    <w:abstractNumId w:val="3"/>
  </w:num>
  <w:num w:numId="14" w16cid:durableId="560676084">
    <w:abstractNumId w:val="0"/>
  </w:num>
  <w:num w:numId="15" w16cid:durableId="10860757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B7D"/>
    <w:rsid w:val="0000158F"/>
    <w:rsid w:val="00003371"/>
    <w:rsid w:val="00003B8F"/>
    <w:rsid w:val="00003F92"/>
    <w:rsid w:val="0000470B"/>
    <w:rsid w:val="00004CCF"/>
    <w:rsid w:val="000057CE"/>
    <w:rsid w:val="00006F3D"/>
    <w:rsid w:val="0000701B"/>
    <w:rsid w:val="00007F3F"/>
    <w:rsid w:val="00010693"/>
    <w:rsid w:val="0001124D"/>
    <w:rsid w:val="00013CB8"/>
    <w:rsid w:val="0001415E"/>
    <w:rsid w:val="0001518B"/>
    <w:rsid w:val="000171AD"/>
    <w:rsid w:val="00017273"/>
    <w:rsid w:val="000179EB"/>
    <w:rsid w:val="0002137E"/>
    <w:rsid w:val="00021549"/>
    <w:rsid w:val="000227E9"/>
    <w:rsid w:val="000231F7"/>
    <w:rsid w:val="00023F8B"/>
    <w:rsid w:val="0002545F"/>
    <w:rsid w:val="00026E27"/>
    <w:rsid w:val="00027075"/>
    <w:rsid w:val="00027221"/>
    <w:rsid w:val="000279EF"/>
    <w:rsid w:val="00027A70"/>
    <w:rsid w:val="000305FF"/>
    <w:rsid w:val="000314DF"/>
    <w:rsid w:val="00033391"/>
    <w:rsid w:val="00033A07"/>
    <w:rsid w:val="00035232"/>
    <w:rsid w:val="000355B2"/>
    <w:rsid w:val="000355F4"/>
    <w:rsid w:val="00035909"/>
    <w:rsid w:val="000405ED"/>
    <w:rsid w:val="0004245E"/>
    <w:rsid w:val="00043B91"/>
    <w:rsid w:val="00044407"/>
    <w:rsid w:val="000468A4"/>
    <w:rsid w:val="00050088"/>
    <w:rsid w:val="00051261"/>
    <w:rsid w:val="00051A23"/>
    <w:rsid w:val="00051ED1"/>
    <w:rsid w:val="0005347A"/>
    <w:rsid w:val="000539F0"/>
    <w:rsid w:val="000557FB"/>
    <w:rsid w:val="00060093"/>
    <w:rsid w:val="00060341"/>
    <w:rsid w:val="00060541"/>
    <w:rsid w:val="00061AF9"/>
    <w:rsid w:val="00063647"/>
    <w:rsid w:val="00064836"/>
    <w:rsid w:val="000658EF"/>
    <w:rsid w:val="00065E74"/>
    <w:rsid w:val="00066AE5"/>
    <w:rsid w:val="000673F3"/>
    <w:rsid w:val="0006791E"/>
    <w:rsid w:val="00067C16"/>
    <w:rsid w:val="00070E79"/>
    <w:rsid w:val="00072519"/>
    <w:rsid w:val="0007277F"/>
    <w:rsid w:val="00072C4E"/>
    <w:rsid w:val="00072F25"/>
    <w:rsid w:val="00073340"/>
    <w:rsid w:val="000734CD"/>
    <w:rsid w:val="00073B70"/>
    <w:rsid w:val="0007478F"/>
    <w:rsid w:val="00074E7E"/>
    <w:rsid w:val="00075165"/>
    <w:rsid w:val="0007794C"/>
    <w:rsid w:val="000837EA"/>
    <w:rsid w:val="00083F1F"/>
    <w:rsid w:val="00085773"/>
    <w:rsid w:val="000866AE"/>
    <w:rsid w:val="00086747"/>
    <w:rsid w:val="00086AB7"/>
    <w:rsid w:val="000876CA"/>
    <w:rsid w:val="00087CD8"/>
    <w:rsid w:val="00090604"/>
    <w:rsid w:val="00090775"/>
    <w:rsid w:val="00090F51"/>
    <w:rsid w:val="000924AC"/>
    <w:rsid w:val="0009352C"/>
    <w:rsid w:val="00095262"/>
    <w:rsid w:val="000954BE"/>
    <w:rsid w:val="000957BD"/>
    <w:rsid w:val="00096D1E"/>
    <w:rsid w:val="00097B9D"/>
    <w:rsid w:val="0009BF48"/>
    <w:rsid w:val="000A0897"/>
    <w:rsid w:val="000A1501"/>
    <w:rsid w:val="000A35AB"/>
    <w:rsid w:val="000A3D49"/>
    <w:rsid w:val="000A48F1"/>
    <w:rsid w:val="000A4ECF"/>
    <w:rsid w:val="000A5A6A"/>
    <w:rsid w:val="000A6046"/>
    <w:rsid w:val="000A62BB"/>
    <w:rsid w:val="000A760A"/>
    <w:rsid w:val="000A7CD8"/>
    <w:rsid w:val="000A7E05"/>
    <w:rsid w:val="000B0451"/>
    <w:rsid w:val="000B0DC3"/>
    <w:rsid w:val="000B4AAD"/>
    <w:rsid w:val="000B4FA4"/>
    <w:rsid w:val="000B5E6F"/>
    <w:rsid w:val="000B677F"/>
    <w:rsid w:val="000B6A55"/>
    <w:rsid w:val="000B6E4D"/>
    <w:rsid w:val="000C0389"/>
    <w:rsid w:val="000C497A"/>
    <w:rsid w:val="000C54B0"/>
    <w:rsid w:val="000C71A6"/>
    <w:rsid w:val="000C7437"/>
    <w:rsid w:val="000C76BF"/>
    <w:rsid w:val="000D1617"/>
    <w:rsid w:val="000D1E1A"/>
    <w:rsid w:val="000D1F37"/>
    <w:rsid w:val="000D4164"/>
    <w:rsid w:val="000D4293"/>
    <w:rsid w:val="000D580F"/>
    <w:rsid w:val="000D5B72"/>
    <w:rsid w:val="000D6495"/>
    <w:rsid w:val="000D6D20"/>
    <w:rsid w:val="000D74E4"/>
    <w:rsid w:val="000D7CCB"/>
    <w:rsid w:val="000E0642"/>
    <w:rsid w:val="000E2810"/>
    <w:rsid w:val="000E2C87"/>
    <w:rsid w:val="000E3118"/>
    <w:rsid w:val="000E3383"/>
    <w:rsid w:val="000E5E91"/>
    <w:rsid w:val="000E631D"/>
    <w:rsid w:val="000E7DCD"/>
    <w:rsid w:val="000F0163"/>
    <w:rsid w:val="000F09CB"/>
    <w:rsid w:val="000F126B"/>
    <w:rsid w:val="000F1327"/>
    <w:rsid w:val="000F23E2"/>
    <w:rsid w:val="000F2430"/>
    <w:rsid w:val="000F4D52"/>
    <w:rsid w:val="000F5A6A"/>
    <w:rsid w:val="000F6D66"/>
    <w:rsid w:val="00101BE7"/>
    <w:rsid w:val="00102309"/>
    <w:rsid w:val="00102448"/>
    <w:rsid w:val="00102D08"/>
    <w:rsid w:val="00103384"/>
    <w:rsid w:val="001039AC"/>
    <w:rsid w:val="0010439A"/>
    <w:rsid w:val="00105AE4"/>
    <w:rsid w:val="001139D3"/>
    <w:rsid w:val="00114E3B"/>
    <w:rsid w:val="00115E65"/>
    <w:rsid w:val="00117BCE"/>
    <w:rsid w:val="00117EAA"/>
    <w:rsid w:val="00120244"/>
    <w:rsid w:val="001207EF"/>
    <w:rsid w:val="00120AD9"/>
    <w:rsid w:val="001217C0"/>
    <w:rsid w:val="00121B5C"/>
    <w:rsid w:val="00122555"/>
    <w:rsid w:val="00123CD3"/>
    <w:rsid w:val="0012567B"/>
    <w:rsid w:val="00125E3B"/>
    <w:rsid w:val="001304E4"/>
    <w:rsid w:val="0013062C"/>
    <w:rsid w:val="00130761"/>
    <w:rsid w:val="00130832"/>
    <w:rsid w:val="00131175"/>
    <w:rsid w:val="00132236"/>
    <w:rsid w:val="001326B3"/>
    <w:rsid w:val="00132890"/>
    <w:rsid w:val="00132CB4"/>
    <w:rsid w:val="0013377C"/>
    <w:rsid w:val="00133D69"/>
    <w:rsid w:val="001354C6"/>
    <w:rsid w:val="00135904"/>
    <w:rsid w:val="00137D2B"/>
    <w:rsid w:val="00137EAB"/>
    <w:rsid w:val="00141EF7"/>
    <w:rsid w:val="001426F9"/>
    <w:rsid w:val="001431FD"/>
    <w:rsid w:val="001456A7"/>
    <w:rsid w:val="001473F8"/>
    <w:rsid w:val="00150C8E"/>
    <w:rsid w:val="00152469"/>
    <w:rsid w:val="00152773"/>
    <w:rsid w:val="00152C62"/>
    <w:rsid w:val="0015362B"/>
    <w:rsid w:val="0015406B"/>
    <w:rsid w:val="00155711"/>
    <w:rsid w:val="00157CCF"/>
    <w:rsid w:val="001610C4"/>
    <w:rsid w:val="00161441"/>
    <w:rsid w:val="00161A76"/>
    <w:rsid w:val="00162E9E"/>
    <w:rsid w:val="00163834"/>
    <w:rsid w:val="00164206"/>
    <w:rsid w:val="00164D21"/>
    <w:rsid w:val="00165A73"/>
    <w:rsid w:val="00166AF0"/>
    <w:rsid w:val="001716DA"/>
    <w:rsid w:val="00171BCB"/>
    <w:rsid w:val="00173115"/>
    <w:rsid w:val="001732C3"/>
    <w:rsid w:val="00174884"/>
    <w:rsid w:val="00174ABA"/>
    <w:rsid w:val="00174F44"/>
    <w:rsid w:val="001775EB"/>
    <w:rsid w:val="00177CCD"/>
    <w:rsid w:val="00177DD8"/>
    <w:rsid w:val="0018130D"/>
    <w:rsid w:val="00181F85"/>
    <w:rsid w:val="001821AA"/>
    <w:rsid w:val="00183774"/>
    <w:rsid w:val="00185394"/>
    <w:rsid w:val="001866FD"/>
    <w:rsid w:val="0018718A"/>
    <w:rsid w:val="00190C40"/>
    <w:rsid w:val="00191D1A"/>
    <w:rsid w:val="00191EDA"/>
    <w:rsid w:val="001926EB"/>
    <w:rsid w:val="0019319D"/>
    <w:rsid w:val="00195798"/>
    <w:rsid w:val="00195DDC"/>
    <w:rsid w:val="00195F8C"/>
    <w:rsid w:val="0019716F"/>
    <w:rsid w:val="00197977"/>
    <w:rsid w:val="00197A83"/>
    <w:rsid w:val="00197E3A"/>
    <w:rsid w:val="001A01A5"/>
    <w:rsid w:val="001A18B4"/>
    <w:rsid w:val="001A1A69"/>
    <w:rsid w:val="001A258A"/>
    <w:rsid w:val="001A3065"/>
    <w:rsid w:val="001A3E03"/>
    <w:rsid w:val="001A6237"/>
    <w:rsid w:val="001A743C"/>
    <w:rsid w:val="001B16CF"/>
    <w:rsid w:val="001B2B6C"/>
    <w:rsid w:val="001B34DB"/>
    <w:rsid w:val="001B3572"/>
    <w:rsid w:val="001B36A1"/>
    <w:rsid w:val="001B3D42"/>
    <w:rsid w:val="001B4C08"/>
    <w:rsid w:val="001B5BAB"/>
    <w:rsid w:val="001B69B2"/>
    <w:rsid w:val="001B6F37"/>
    <w:rsid w:val="001B77A6"/>
    <w:rsid w:val="001B788F"/>
    <w:rsid w:val="001B7BED"/>
    <w:rsid w:val="001C1DE0"/>
    <w:rsid w:val="001C2309"/>
    <w:rsid w:val="001C2FCB"/>
    <w:rsid w:val="001C45E2"/>
    <w:rsid w:val="001D278A"/>
    <w:rsid w:val="001D3784"/>
    <w:rsid w:val="001D4860"/>
    <w:rsid w:val="001D52FA"/>
    <w:rsid w:val="001D603A"/>
    <w:rsid w:val="001D7430"/>
    <w:rsid w:val="001D76DD"/>
    <w:rsid w:val="001E08D5"/>
    <w:rsid w:val="001E0CEC"/>
    <w:rsid w:val="001E109E"/>
    <w:rsid w:val="001E16AF"/>
    <w:rsid w:val="001E1FF6"/>
    <w:rsid w:val="001E2599"/>
    <w:rsid w:val="001E2D67"/>
    <w:rsid w:val="001E34C1"/>
    <w:rsid w:val="001E39D8"/>
    <w:rsid w:val="001E491B"/>
    <w:rsid w:val="001E5501"/>
    <w:rsid w:val="001E6352"/>
    <w:rsid w:val="001E63A4"/>
    <w:rsid w:val="001E6A66"/>
    <w:rsid w:val="001E6EC6"/>
    <w:rsid w:val="001E7782"/>
    <w:rsid w:val="001E7D6A"/>
    <w:rsid w:val="001F0EB4"/>
    <w:rsid w:val="001F152E"/>
    <w:rsid w:val="001F1CBB"/>
    <w:rsid w:val="001F2275"/>
    <w:rsid w:val="001F4D47"/>
    <w:rsid w:val="001F60DB"/>
    <w:rsid w:val="001F7582"/>
    <w:rsid w:val="001F7EAF"/>
    <w:rsid w:val="002008E9"/>
    <w:rsid w:val="00200B3A"/>
    <w:rsid w:val="00200B88"/>
    <w:rsid w:val="0020183D"/>
    <w:rsid w:val="00201E47"/>
    <w:rsid w:val="00202E3E"/>
    <w:rsid w:val="002030F2"/>
    <w:rsid w:val="002034F3"/>
    <w:rsid w:val="002040A5"/>
    <w:rsid w:val="00204E8C"/>
    <w:rsid w:val="00206232"/>
    <w:rsid w:val="00206AD9"/>
    <w:rsid w:val="00206F94"/>
    <w:rsid w:val="00207A89"/>
    <w:rsid w:val="00207AFC"/>
    <w:rsid w:val="002113BF"/>
    <w:rsid w:val="00211506"/>
    <w:rsid w:val="00212017"/>
    <w:rsid w:val="002125A2"/>
    <w:rsid w:val="00212FB5"/>
    <w:rsid w:val="002137A4"/>
    <w:rsid w:val="0021462E"/>
    <w:rsid w:val="00216F78"/>
    <w:rsid w:val="002175A6"/>
    <w:rsid w:val="00217764"/>
    <w:rsid w:val="002216B3"/>
    <w:rsid w:val="00221BD2"/>
    <w:rsid w:val="00221D0D"/>
    <w:rsid w:val="00222F14"/>
    <w:rsid w:val="00224245"/>
    <w:rsid w:val="0022437B"/>
    <w:rsid w:val="00224E20"/>
    <w:rsid w:val="00226107"/>
    <w:rsid w:val="00227154"/>
    <w:rsid w:val="00227287"/>
    <w:rsid w:val="0023146C"/>
    <w:rsid w:val="002323FD"/>
    <w:rsid w:val="00232973"/>
    <w:rsid w:val="00233EC5"/>
    <w:rsid w:val="00234351"/>
    <w:rsid w:val="00234B52"/>
    <w:rsid w:val="00234C2F"/>
    <w:rsid w:val="00234DA7"/>
    <w:rsid w:val="00235413"/>
    <w:rsid w:val="00235688"/>
    <w:rsid w:val="002356DB"/>
    <w:rsid w:val="002358D8"/>
    <w:rsid w:val="002358FD"/>
    <w:rsid w:val="00235AED"/>
    <w:rsid w:val="00235B09"/>
    <w:rsid w:val="00235B63"/>
    <w:rsid w:val="00237138"/>
    <w:rsid w:val="0023797D"/>
    <w:rsid w:val="002379E5"/>
    <w:rsid w:val="00237A46"/>
    <w:rsid w:val="00237DFA"/>
    <w:rsid w:val="00240D17"/>
    <w:rsid w:val="002420B1"/>
    <w:rsid w:val="00244E2D"/>
    <w:rsid w:val="00245583"/>
    <w:rsid w:val="00246AAB"/>
    <w:rsid w:val="00247301"/>
    <w:rsid w:val="0024741C"/>
    <w:rsid w:val="0025083B"/>
    <w:rsid w:val="002511BA"/>
    <w:rsid w:val="00252D03"/>
    <w:rsid w:val="002605D7"/>
    <w:rsid w:val="00260EE3"/>
    <w:rsid w:val="00261C8A"/>
    <w:rsid w:val="00261CFB"/>
    <w:rsid w:val="00265119"/>
    <w:rsid w:val="00265609"/>
    <w:rsid w:val="00270792"/>
    <w:rsid w:val="0027130A"/>
    <w:rsid w:val="00273485"/>
    <w:rsid w:val="00273CFE"/>
    <w:rsid w:val="002757B2"/>
    <w:rsid w:val="00275D87"/>
    <w:rsid w:val="00275EB6"/>
    <w:rsid w:val="002766F3"/>
    <w:rsid w:val="00276D38"/>
    <w:rsid w:val="00277F47"/>
    <w:rsid w:val="00281AE1"/>
    <w:rsid w:val="00281F5C"/>
    <w:rsid w:val="00282CFB"/>
    <w:rsid w:val="00282DCF"/>
    <w:rsid w:val="00283E3C"/>
    <w:rsid w:val="002847C4"/>
    <w:rsid w:val="00284A11"/>
    <w:rsid w:val="00284A4C"/>
    <w:rsid w:val="00284BC7"/>
    <w:rsid w:val="0028742B"/>
    <w:rsid w:val="00287C50"/>
    <w:rsid w:val="00287EAC"/>
    <w:rsid w:val="0029023D"/>
    <w:rsid w:val="00290480"/>
    <w:rsid w:val="002909E2"/>
    <w:rsid w:val="00290BD5"/>
    <w:rsid w:val="00291747"/>
    <w:rsid w:val="00292100"/>
    <w:rsid w:val="00293F75"/>
    <w:rsid w:val="00294CAF"/>
    <w:rsid w:val="00295838"/>
    <w:rsid w:val="00295C07"/>
    <w:rsid w:val="002960FC"/>
    <w:rsid w:val="00296AAD"/>
    <w:rsid w:val="00296D1B"/>
    <w:rsid w:val="00296D66"/>
    <w:rsid w:val="0029747C"/>
    <w:rsid w:val="00297522"/>
    <w:rsid w:val="002A10FE"/>
    <w:rsid w:val="002A1149"/>
    <w:rsid w:val="002A268F"/>
    <w:rsid w:val="002A2862"/>
    <w:rsid w:val="002A39F1"/>
    <w:rsid w:val="002A434B"/>
    <w:rsid w:val="002A56B7"/>
    <w:rsid w:val="002A6251"/>
    <w:rsid w:val="002A6B83"/>
    <w:rsid w:val="002A7950"/>
    <w:rsid w:val="002B18E0"/>
    <w:rsid w:val="002B3D50"/>
    <w:rsid w:val="002B4109"/>
    <w:rsid w:val="002B442D"/>
    <w:rsid w:val="002B44D4"/>
    <w:rsid w:val="002B52AE"/>
    <w:rsid w:val="002B52B9"/>
    <w:rsid w:val="002B5E35"/>
    <w:rsid w:val="002B6A5D"/>
    <w:rsid w:val="002B705B"/>
    <w:rsid w:val="002B7579"/>
    <w:rsid w:val="002B780F"/>
    <w:rsid w:val="002B78B0"/>
    <w:rsid w:val="002C0012"/>
    <w:rsid w:val="002C02A2"/>
    <w:rsid w:val="002C0800"/>
    <w:rsid w:val="002C0A1C"/>
    <w:rsid w:val="002C103C"/>
    <w:rsid w:val="002C31E9"/>
    <w:rsid w:val="002C7E11"/>
    <w:rsid w:val="002CC2BE"/>
    <w:rsid w:val="002D0789"/>
    <w:rsid w:val="002D10EE"/>
    <w:rsid w:val="002D1753"/>
    <w:rsid w:val="002D17EF"/>
    <w:rsid w:val="002D1AF5"/>
    <w:rsid w:val="002D1C01"/>
    <w:rsid w:val="002D2AD9"/>
    <w:rsid w:val="002D3E4C"/>
    <w:rsid w:val="002D460B"/>
    <w:rsid w:val="002D53A9"/>
    <w:rsid w:val="002D6F55"/>
    <w:rsid w:val="002E06F0"/>
    <w:rsid w:val="002E07F4"/>
    <w:rsid w:val="002E0F74"/>
    <w:rsid w:val="002E1C59"/>
    <w:rsid w:val="002E264B"/>
    <w:rsid w:val="002E32F4"/>
    <w:rsid w:val="002E347A"/>
    <w:rsid w:val="002E3780"/>
    <w:rsid w:val="002E3BD6"/>
    <w:rsid w:val="002E482C"/>
    <w:rsid w:val="002E54DF"/>
    <w:rsid w:val="002E5B1D"/>
    <w:rsid w:val="002E626E"/>
    <w:rsid w:val="002E72BD"/>
    <w:rsid w:val="002E7BDE"/>
    <w:rsid w:val="002F035A"/>
    <w:rsid w:val="002F1407"/>
    <w:rsid w:val="002F17C8"/>
    <w:rsid w:val="002F3CFF"/>
    <w:rsid w:val="002F456E"/>
    <w:rsid w:val="002F4871"/>
    <w:rsid w:val="002F6AFC"/>
    <w:rsid w:val="002F7CD5"/>
    <w:rsid w:val="003001E5"/>
    <w:rsid w:val="0030064E"/>
    <w:rsid w:val="0030188F"/>
    <w:rsid w:val="00301B96"/>
    <w:rsid w:val="003037AC"/>
    <w:rsid w:val="003042F2"/>
    <w:rsid w:val="003065AF"/>
    <w:rsid w:val="0030662D"/>
    <w:rsid w:val="00307DED"/>
    <w:rsid w:val="00310D4B"/>
    <w:rsid w:val="00313F95"/>
    <w:rsid w:val="00314964"/>
    <w:rsid w:val="00314A2A"/>
    <w:rsid w:val="00316248"/>
    <w:rsid w:val="00316C14"/>
    <w:rsid w:val="0031729F"/>
    <w:rsid w:val="003174FA"/>
    <w:rsid w:val="0031763F"/>
    <w:rsid w:val="003207B3"/>
    <w:rsid w:val="00320F35"/>
    <w:rsid w:val="003213F9"/>
    <w:rsid w:val="00322573"/>
    <w:rsid w:val="0032371E"/>
    <w:rsid w:val="00324B94"/>
    <w:rsid w:val="003250ED"/>
    <w:rsid w:val="00325165"/>
    <w:rsid w:val="003258B3"/>
    <w:rsid w:val="00325C18"/>
    <w:rsid w:val="00326DEB"/>
    <w:rsid w:val="00330C01"/>
    <w:rsid w:val="00330FB5"/>
    <w:rsid w:val="003339BF"/>
    <w:rsid w:val="003359BF"/>
    <w:rsid w:val="0033708A"/>
    <w:rsid w:val="00337324"/>
    <w:rsid w:val="00337CEE"/>
    <w:rsid w:val="0034034C"/>
    <w:rsid w:val="00340394"/>
    <w:rsid w:val="0034087D"/>
    <w:rsid w:val="0034188A"/>
    <w:rsid w:val="003418D4"/>
    <w:rsid w:val="0034253D"/>
    <w:rsid w:val="003432FE"/>
    <w:rsid w:val="00343938"/>
    <w:rsid w:val="00344176"/>
    <w:rsid w:val="00344449"/>
    <w:rsid w:val="0034450C"/>
    <w:rsid w:val="00344F31"/>
    <w:rsid w:val="003452D3"/>
    <w:rsid w:val="00347DA2"/>
    <w:rsid w:val="00350BC6"/>
    <w:rsid w:val="00351F0E"/>
    <w:rsid w:val="0035245A"/>
    <w:rsid w:val="00352DA6"/>
    <w:rsid w:val="00354F88"/>
    <w:rsid w:val="00355FBC"/>
    <w:rsid w:val="00356C77"/>
    <w:rsid w:val="00360090"/>
    <w:rsid w:val="00360098"/>
    <w:rsid w:val="00360BCE"/>
    <w:rsid w:val="00361A4F"/>
    <w:rsid w:val="00361CB2"/>
    <w:rsid w:val="003630AF"/>
    <w:rsid w:val="00363284"/>
    <w:rsid w:val="003636F9"/>
    <w:rsid w:val="00363708"/>
    <w:rsid w:val="00363C64"/>
    <w:rsid w:val="00364286"/>
    <w:rsid w:val="003646B0"/>
    <w:rsid w:val="00365A3C"/>
    <w:rsid w:val="00371704"/>
    <w:rsid w:val="00371718"/>
    <w:rsid w:val="00373652"/>
    <w:rsid w:val="00373E55"/>
    <w:rsid w:val="00374874"/>
    <w:rsid w:val="00374B46"/>
    <w:rsid w:val="003750F7"/>
    <w:rsid w:val="0037540B"/>
    <w:rsid w:val="003767D5"/>
    <w:rsid w:val="00377EC1"/>
    <w:rsid w:val="00382189"/>
    <w:rsid w:val="0038261F"/>
    <w:rsid w:val="003829A7"/>
    <w:rsid w:val="003832FD"/>
    <w:rsid w:val="0038553D"/>
    <w:rsid w:val="003908CB"/>
    <w:rsid w:val="003913A5"/>
    <w:rsid w:val="003923BA"/>
    <w:rsid w:val="00393DD6"/>
    <w:rsid w:val="00394B15"/>
    <w:rsid w:val="003A0587"/>
    <w:rsid w:val="003A2B95"/>
    <w:rsid w:val="003A2D4E"/>
    <w:rsid w:val="003A5081"/>
    <w:rsid w:val="003A5204"/>
    <w:rsid w:val="003A5A01"/>
    <w:rsid w:val="003A666A"/>
    <w:rsid w:val="003A6B28"/>
    <w:rsid w:val="003A79F6"/>
    <w:rsid w:val="003B1C35"/>
    <w:rsid w:val="003B2711"/>
    <w:rsid w:val="003B2BCA"/>
    <w:rsid w:val="003B3B29"/>
    <w:rsid w:val="003B4620"/>
    <w:rsid w:val="003B466B"/>
    <w:rsid w:val="003B511D"/>
    <w:rsid w:val="003B6345"/>
    <w:rsid w:val="003B7E82"/>
    <w:rsid w:val="003C08DF"/>
    <w:rsid w:val="003C166F"/>
    <w:rsid w:val="003C1C50"/>
    <w:rsid w:val="003C1C5F"/>
    <w:rsid w:val="003C2CE8"/>
    <w:rsid w:val="003C2E33"/>
    <w:rsid w:val="003C5618"/>
    <w:rsid w:val="003C6F58"/>
    <w:rsid w:val="003C7C06"/>
    <w:rsid w:val="003D06EA"/>
    <w:rsid w:val="003D10CC"/>
    <w:rsid w:val="003D12EB"/>
    <w:rsid w:val="003D155B"/>
    <w:rsid w:val="003D15C8"/>
    <w:rsid w:val="003D17D4"/>
    <w:rsid w:val="003D1C00"/>
    <w:rsid w:val="003D2279"/>
    <w:rsid w:val="003D3549"/>
    <w:rsid w:val="003D5922"/>
    <w:rsid w:val="003D73A2"/>
    <w:rsid w:val="003E0332"/>
    <w:rsid w:val="003E03DB"/>
    <w:rsid w:val="003E23B3"/>
    <w:rsid w:val="003E2422"/>
    <w:rsid w:val="003E2A2A"/>
    <w:rsid w:val="003E3BFE"/>
    <w:rsid w:val="003E531B"/>
    <w:rsid w:val="003E60A3"/>
    <w:rsid w:val="003E6F20"/>
    <w:rsid w:val="003E79FB"/>
    <w:rsid w:val="003E7FED"/>
    <w:rsid w:val="003F0914"/>
    <w:rsid w:val="003F1776"/>
    <w:rsid w:val="003F1FD5"/>
    <w:rsid w:val="003F217E"/>
    <w:rsid w:val="003F2359"/>
    <w:rsid w:val="003F39A3"/>
    <w:rsid w:val="003F53D0"/>
    <w:rsid w:val="003F6104"/>
    <w:rsid w:val="003F780C"/>
    <w:rsid w:val="003F787C"/>
    <w:rsid w:val="004002FC"/>
    <w:rsid w:val="004002FD"/>
    <w:rsid w:val="0040051D"/>
    <w:rsid w:val="00400538"/>
    <w:rsid w:val="004008DD"/>
    <w:rsid w:val="00400A7C"/>
    <w:rsid w:val="00400C2B"/>
    <w:rsid w:val="00402A20"/>
    <w:rsid w:val="00402FA2"/>
    <w:rsid w:val="0040302B"/>
    <w:rsid w:val="00403637"/>
    <w:rsid w:val="004036B2"/>
    <w:rsid w:val="0040457E"/>
    <w:rsid w:val="00404799"/>
    <w:rsid w:val="00406761"/>
    <w:rsid w:val="004076EF"/>
    <w:rsid w:val="00407CA3"/>
    <w:rsid w:val="00411C8B"/>
    <w:rsid w:val="00414FCB"/>
    <w:rsid w:val="004161D7"/>
    <w:rsid w:val="00416ACB"/>
    <w:rsid w:val="00416F29"/>
    <w:rsid w:val="0041776B"/>
    <w:rsid w:val="00417AE9"/>
    <w:rsid w:val="00421CB1"/>
    <w:rsid w:val="004222CB"/>
    <w:rsid w:val="0042272F"/>
    <w:rsid w:val="00423C1C"/>
    <w:rsid w:val="00423D3E"/>
    <w:rsid w:val="00426A42"/>
    <w:rsid w:val="00426B5A"/>
    <w:rsid w:val="004302D3"/>
    <w:rsid w:val="004313B4"/>
    <w:rsid w:val="004314BA"/>
    <w:rsid w:val="004326CF"/>
    <w:rsid w:val="0043346E"/>
    <w:rsid w:val="004334A6"/>
    <w:rsid w:val="00433EB6"/>
    <w:rsid w:val="004349FF"/>
    <w:rsid w:val="00435039"/>
    <w:rsid w:val="00436555"/>
    <w:rsid w:val="004375B3"/>
    <w:rsid w:val="00437A89"/>
    <w:rsid w:val="00440174"/>
    <w:rsid w:val="0044358E"/>
    <w:rsid w:val="004454D4"/>
    <w:rsid w:val="00446514"/>
    <w:rsid w:val="004465DD"/>
    <w:rsid w:val="00446937"/>
    <w:rsid w:val="00446D1C"/>
    <w:rsid w:val="004476E7"/>
    <w:rsid w:val="004532DD"/>
    <w:rsid w:val="00454241"/>
    <w:rsid w:val="0045446C"/>
    <w:rsid w:val="0045497B"/>
    <w:rsid w:val="0045591F"/>
    <w:rsid w:val="00456559"/>
    <w:rsid w:val="00460166"/>
    <w:rsid w:val="0046251C"/>
    <w:rsid w:val="0046303A"/>
    <w:rsid w:val="004639A5"/>
    <w:rsid w:val="00464267"/>
    <w:rsid w:val="0046493E"/>
    <w:rsid w:val="00465EBE"/>
    <w:rsid w:val="00465EE1"/>
    <w:rsid w:val="00466129"/>
    <w:rsid w:val="0046618A"/>
    <w:rsid w:val="004661DA"/>
    <w:rsid w:val="00467664"/>
    <w:rsid w:val="00467973"/>
    <w:rsid w:val="004715E5"/>
    <w:rsid w:val="00471614"/>
    <w:rsid w:val="004727AF"/>
    <w:rsid w:val="004733AC"/>
    <w:rsid w:val="00473AA6"/>
    <w:rsid w:val="0047457E"/>
    <w:rsid w:val="00474643"/>
    <w:rsid w:val="00474E2E"/>
    <w:rsid w:val="00475210"/>
    <w:rsid w:val="0047613B"/>
    <w:rsid w:val="0047702F"/>
    <w:rsid w:val="0048010A"/>
    <w:rsid w:val="0048013A"/>
    <w:rsid w:val="0048038C"/>
    <w:rsid w:val="004812AE"/>
    <w:rsid w:val="00481DD7"/>
    <w:rsid w:val="004834F1"/>
    <w:rsid w:val="004847A3"/>
    <w:rsid w:val="0048587D"/>
    <w:rsid w:val="00485CF2"/>
    <w:rsid w:val="004864EA"/>
    <w:rsid w:val="00486AAA"/>
    <w:rsid w:val="00486B97"/>
    <w:rsid w:val="00487403"/>
    <w:rsid w:val="00487531"/>
    <w:rsid w:val="00490979"/>
    <w:rsid w:val="0049102A"/>
    <w:rsid w:val="00491107"/>
    <w:rsid w:val="00491A1B"/>
    <w:rsid w:val="00492FB1"/>
    <w:rsid w:val="00493ABE"/>
    <w:rsid w:val="004952D8"/>
    <w:rsid w:val="00495334"/>
    <w:rsid w:val="00495567"/>
    <w:rsid w:val="004955F8"/>
    <w:rsid w:val="00495F79"/>
    <w:rsid w:val="004973E2"/>
    <w:rsid w:val="004976BE"/>
    <w:rsid w:val="00497A75"/>
    <w:rsid w:val="004A056D"/>
    <w:rsid w:val="004A08C0"/>
    <w:rsid w:val="004A19CD"/>
    <w:rsid w:val="004A1FA1"/>
    <w:rsid w:val="004A201D"/>
    <w:rsid w:val="004A4210"/>
    <w:rsid w:val="004A5068"/>
    <w:rsid w:val="004A5B55"/>
    <w:rsid w:val="004A5DA0"/>
    <w:rsid w:val="004A67AE"/>
    <w:rsid w:val="004A757C"/>
    <w:rsid w:val="004A7D29"/>
    <w:rsid w:val="004B03DD"/>
    <w:rsid w:val="004B04EE"/>
    <w:rsid w:val="004B17D9"/>
    <w:rsid w:val="004B2EB0"/>
    <w:rsid w:val="004B3780"/>
    <w:rsid w:val="004B4077"/>
    <w:rsid w:val="004B41CE"/>
    <w:rsid w:val="004B5DCB"/>
    <w:rsid w:val="004B765E"/>
    <w:rsid w:val="004C08F9"/>
    <w:rsid w:val="004C0F8E"/>
    <w:rsid w:val="004C2229"/>
    <w:rsid w:val="004C3812"/>
    <w:rsid w:val="004C6C16"/>
    <w:rsid w:val="004D1657"/>
    <w:rsid w:val="004D1FAD"/>
    <w:rsid w:val="004D213E"/>
    <w:rsid w:val="004D214F"/>
    <w:rsid w:val="004D270B"/>
    <w:rsid w:val="004D30A9"/>
    <w:rsid w:val="004D32D7"/>
    <w:rsid w:val="004D39BF"/>
    <w:rsid w:val="004D3D66"/>
    <w:rsid w:val="004D420A"/>
    <w:rsid w:val="004D47E4"/>
    <w:rsid w:val="004D6E55"/>
    <w:rsid w:val="004D7639"/>
    <w:rsid w:val="004E04A8"/>
    <w:rsid w:val="004E2D9A"/>
    <w:rsid w:val="004E30DF"/>
    <w:rsid w:val="004E4204"/>
    <w:rsid w:val="004E4453"/>
    <w:rsid w:val="004E5D7C"/>
    <w:rsid w:val="004E6573"/>
    <w:rsid w:val="004F0F3B"/>
    <w:rsid w:val="004F1E09"/>
    <w:rsid w:val="004F3CBC"/>
    <w:rsid w:val="004F5BEE"/>
    <w:rsid w:val="004F5BF4"/>
    <w:rsid w:val="004F5D6F"/>
    <w:rsid w:val="004F622D"/>
    <w:rsid w:val="004F671F"/>
    <w:rsid w:val="004F723D"/>
    <w:rsid w:val="00500AD1"/>
    <w:rsid w:val="00500C98"/>
    <w:rsid w:val="00500D8C"/>
    <w:rsid w:val="00501122"/>
    <w:rsid w:val="005033FB"/>
    <w:rsid w:val="0050490C"/>
    <w:rsid w:val="005059A7"/>
    <w:rsid w:val="00507736"/>
    <w:rsid w:val="00507B00"/>
    <w:rsid w:val="00507C7F"/>
    <w:rsid w:val="00510DD3"/>
    <w:rsid w:val="005113DD"/>
    <w:rsid w:val="005122E3"/>
    <w:rsid w:val="00512506"/>
    <w:rsid w:val="00512523"/>
    <w:rsid w:val="0051348A"/>
    <w:rsid w:val="00513A4D"/>
    <w:rsid w:val="00513B84"/>
    <w:rsid w:val="005149E4"/>
    <w:rsid w:val="00515610"/>
    <w:rsid w:val="005160F1"/>
    <w:rsid w:val="00516625"/>
    <w:rsid w:val="005172B1"/>
    <w:rsid w:val="00517EE1"/>
    <w:rsid w:val="005202AC"/>
    <w:rsid w:val="005224B2"/>
    <w:rsid w:val="00522F37"/>
    <w:rsid w:val="00523305"/>
    <w:rsid w:val="00525D0D"/>
    <w:rsid w:val="00527239"/>
    <w:rsid w:val="00527331"/>
    <w:rsid w:val="005273FD"/>
    <w:rsid w:val="00527ED4"/>
    <w:rsid w:val="00530515"/>
    <w:rsid w:val="00530549"/>
    <w:rsid w:val="00531BAB"/>
    <w:rsid w:val="00532255"/>
    <w:rsid w:val="0053280A"/>
    <w:rsid w:val="00532D9D"/>
    <w:rsid w:val="0053312F"/>
    <w:rsid w:val="00535CCF"/>
    <w:rsid w:val="0053695F"/>
    <w:rsid w:val="0053718C"/>
    <w:rsid w:val="00537AF9"/>
    <w:rsid w:val="00537DAB"/>
    <w:rsid w:val="00541D99"/>
    <w:rsid w:val="0054202C"/>
    <w:rsid w:val="0054287C"/>
    <w:rsid w:val="0054367A"/>
    <w:rsid w:val="00545F56"/>
    <w:rsid w:val="00546207"/>
    <w:rsid w:val="00547271"/>
    <w:rsid w:val="0054762A"/>
    <w:rsid w:val="005502EF"/>
    <w:rsid w:val="0055066A"/>
    <w:rsid w:val="00550738"/>
    <w:rsid w:val="00551708"/>
    <w:rsid w:val="00552563"/>
    <w:rsid w:val="0055258D"/>
    <w:rsid w:val="00553253"/>
    <w:rsid w:val="00553CE2"/>
    <w:rsid w:val="0056059B"/>
    <w:rsid w:val="00560845"/>
    <w:rsid w:val="005618D2"/>
    <w:rsid w:val="005623BD"/>
    <w:rsid w:val="0056248E"/>
    <w:rsid w:val="00562A1A"/>
    <w:rsid w:val="0056343F"/>
    <w:rsid w:val="00563CEF"/>
    <w:rsid w:val="00563EC0"/>
    <w:rsid w:val="0056524C"/>
    <w:rsid w:val="0056551A"/>
    <w:rsid w:val="00565C97"/>
    <w:rsid w:val="005661C8"/>
    <w:rsid w:val="0056793F"/>
    <w:rsid w:val="00567C02"/>
    <w:rsid w:val="00567C81"/>
    <w:rsid w:val="005708C6"/>
    <w:rsid w:val="0057271A"/>
    <w:rsid w:val="00572D6C"/>
    <w:rsid w:val="00573C03"/>
    <w:rsid w:val="00574320"/>
    <w:rsid w:val="0057588D"/>
    <w:rsid w:val="005768B2"/>
    <w:rsid w:val="00576FD0"/>
    <w:rsid w:val="005775CE"/>
    <w:rsid w:val="00577C16"/>
    <w:rsid w:val="00580D26"/>
    <w:rsid w:val="005818C5"/>
    <w:rsid w:val="00582D86"/>
    <w:rsid w:val="00584B80"/>
    <w:rsid w:val="0058612C"/>
    <w:rsid w:val="00590DAB"/>
    <w:rsid w:val="005935B7"/>
    <w:rsid w:val="005941C8"/>
    <w:rsid w:val="00594BF9"/>
    <w:rsid w:val="00595B0F"/>
    <w:rsid w:val="005965B3"/>
    <w:rsid w:val="00596A0C"/>
    <w:rsid w:val="00596BAB"/>
    <w:rsid w:val="00597442"/>
    <w:rsid w:val="005A20AB"/>
    <w:rsid w:val="005A26AE"/>
    <w:rsid w:val="005A2885"/>
    <w:rsid w:val="005A3CDE"/>
    <w:rsid w:val="005A4D18"/>
    <w:rsid w:val="005A58AB"/>
    <w:rsid w:val="005A58F9"/>
    <w:rsid w:val="005A5BC0"/>
    <w:rsid w:val="005A6C0C"/>
    <w:rsid w:val="005A7460"/>
    <w:rsid w:val="005A7583"/>
    <w:rsid w:val="005A7BC9"/>
    <w:rsid w:val="005B1249"/>
    <w:rsid w:val="005B12B9"/>
    <w:rsid w:val="005B136F"/>
    <w:rsid w:val="005B1516"/>
    <w:rsid w:val="005B2136"/>
    <w:rsid w:val="005B29EA"/>
    <w:rsid w:val="005B2BA3"/>
    <w:rsid w:val="005B329E"/>
    <w:rsid w:val="005B3C8B"/>
    <w:rsid w:val="005B3D0A"/>
    <w:rsid w:val="005B41C1"/>
    <w:rsid w:val="005B43B8"/>
    <w:rsid w:val="005B4765"/>
    <w:rsid w:val="005B48A1"/>
    <w:rsid w:val="005B5C54"/>
    <w:rsid w:val="005B6960"/>
    <w:rsid w:val="005B71A9"/>
    <w:rsid w:val="005B7CEF"/>
    <w:rsid w:val="005C2698"/>
    <w:rsid w:val="005C3F7A"/>
    <w:rsid w:val="005C41B7"/>
    <w:rsid w:val="005C4B93"/>
    <w:rsid w:val="005C51F9"/>
    <w:rsid w:val="005C54C8"/>
    <w:rsid w:val="005C57D9"/>
    <w:rsid w:val="005C652A"/>
    <w:rsid w:val="005C7315"/>
    <w:rsid w:val="005D0C8E"/>
    <w:rsid w:val="005D1164"/>
    <w:rsid w:val="005D189D"/>
    <w:rsid w:val="005D1EA7"/>
    <w:rsid w:val="005D2466"/>
    <w:rsid w:val="005D2595"/>
    <w:rsid w:val="005D368C"/>
    <w:rsid w:val="005D4106"/>
    <w:rsid w:val="005D4ACC"/>
    <w:rsid w:val="005D524A"/>
    <w:rsid w:val="005D5837"/>
    <w:rsid w:val="005D5949"/>
    <w:rsid w:val="005D5A22"/>
    <w:rsid w:val="005D62F1"/>
    <w:rsid w:val="005D6B03"/>
    <w:rsid w:val="005D74D6"/>
    <w:rsid w:val="005D750F"/>
    <w:rsid w:val="005D78E3"/>
    <w:rsid w:val="005D797E"/>
    <w:rsid w:val="005E089D"/>
    <w:rsid w:val="005E1C75"/>
    <w:rsid w:val="005E2B0D"/>
    <w:rsid w:val="005E42C6"/>
    <w:rsid w:val="005E4AA0"/>
    <w:rsid w:val="005E5068"/>
    <w:rsid w:val="005E55BE"/>
    <w:rsid w:val="005E592F"/>
    <w:rsid w:val="005E5E90"/>
    <w:rsid w:val="005E6514"/>
    <w:rsid w:val="005F03CB"/>
    <w:rsid w:val="005F0BCE"/>
    <w:rsid w:val="005F0C23"/>
    <w:rsid w:val="005F1C21"/>
    <w:rsid w:val="005F2681"/>
    <w:rsid w:val="005F31B2"/>
    <w:rsid w:val="005F3534"/>
    <w:rsid w:val="005F68F4"/>
    <w:rsid w:val="005F6D9F"/>
    <w:rsid w:val="005F75E8"/>
    <w:rsid w:val="005F7A14"/>
    <w:rsid w:val="006016A0"/>
    <w:rsid w:val="00601E4C"/>
    <w:rsid w:val="00601FDC"/>
    <w:rsid w:val="00602389"/>
    <w:rsid w:val="00602CC3"/>
    <w:rsid w:val="006033D9"/>
    <w:rsid w:val="00604744"/>
    <w:rsid w:val="00604F22"/>
    <w:rsid w:val="00605F80"/>
    <w:rsid w:val="00606034"/>
    <w:rsid w:val="006078F2"/>
    <w:rsid w:val="00607ABE"/>
    <w:rsid w:val="0061036A"/>
    <w:rsid w:val="00610CAC"/>
    <w:rsid w:val="00610F09"/>
    <w:rsid w:val="00611F2F"/>
    <w:rsid w:val="00611F65"/>
    <w:rsid w:val="00612AEA"/>
    <w:rsid w:val="00612DE1"/>
    <w:rsid w:val="00612FBB"/>
    <w:rsid w:val="00613843"/>
    <w:rsid w:val="00613876"/>
    <w:rsid w:val="00613C31"/>
    <w:rsid w:val="00615069"/>
    <w:rsid w:val="006153DD"/>
    <w:rsid w:val="00615895"/>
    <w:rsid w:val="00616661"/>
    <w:rsid w:val="006168CD"/>
    <w:rsid w:val="00617E85"/>
    <w:rsid w:val="00620AC7"/>
    <w:rsid w:val="00620F9E"/>
    <w:rsid w:val="00622B2B"/>
    <w:rsid w:val="00625323"/>
    <w:rsid w:val="00626D5A"/>
    <w:rsid w:val="00632C13"/>
    <w:rsid w:val="006333A2"/>
    <w:rsid w:val="00634AA3"/>
    <w:rsid w:val="00634F61"/>
    <w:rsid w:val="00635563"/>
    <w:rsid w:val="00635C20"/>
    <w:rsid w:val="00636893"/>
    <w:rsid w:val="00640D87"/>
    <w:rsid w:val="00642157"/>
    <w:rsid w:val="00644A12"/>
    <w:rsid w:val="0064575E"/>
    <w:rsid w:val="00646863"/>
    <w:rsid w:val="00647DF7"/>
    <w:rsid w:val="00650070"/>
    <w:rsid w:val="006504C4"/>
    <w:rsid w:val="00650B59"/>
    <w:rsid w:val="0065109C"/>
    <w:rsid w:val="006537B9"/>
    <w:rsid w:val="00653FB7"/>
    <w:rsid w:val="00654CA0"/>
    <w:rsid w:val="006564CE"/>
    <w:rsid w:val="006566F7"/>
    <w:rsid w:val="00660A41"/>
    <w:rsid w:val="00661313"/>
    <w:rsid w:val="006613F5"/>
    <w:rsid w:val="00661B75"/>
    <w:rsid w:val="0066209E"/>
    <w:rsid w:val="006639F8"/>
    <w:rsid w:val="00663C22"/>
    <w:rsid w:val="00664276"/>
    <w:rsid w:val="00664ED5"/>
    <w:rsid w:val="0066501B"/>
    <w:rsid w:val="0066520B"/>
    <w:rsid w:val="00665757"/>
    <w:rsid w:val="00665C1D"/>
    <w:rsid w:val="00665F5A"/>
    <w:rsid w:val="006667C8"/>
    <w:rsid w:val="006670BA"/>
    <w:rsid w:val="00667BDB"/>
    <w:rsid w:val="006700F4"/>
    <w:rsid w:val="00671A01"/>
    <w:rsid w:val="00673678"/>
    <w:rsid w:val="0067392D"/>
    <w:rsid w:val="0067421B"/>
    <w:rsid w:val="006759CB"/>
    <w:rsid w:val="00675E29"/>
    <w:rsid w:val="00676447"/>
    <w:rsid w:val="006803B8"/>
    <w:rsid w:val="006803F3"/>
    <w:rsid w:val="00681340"/>
    <w:rsid w:val="00681F73"/>
    <w:rsid w:val="00682F2A"/>
    <w:rsid w:val="00683C65"/>
    <w:rsid w:val="00684002"/>
    <w:rsid w:val="00684118"/>
    <w:rsid w:val="00685CE5"/>
    <w:rsid w:val="006867A1"/>
    <w:rsid w:val="00687C42"/>
    <w:rsid w:val="0069018F"/>
    <w:rsid w:val="006902CB"/>
    <w:rsid w:val="00690490"/>
    <w:rsid w:val="00691F35"/>
    <w:rsid w:val="006934C2"/>
    <w:rsid w:val="006935CF"/>
    <w:rsid w:val="00695207"/>
    <w:rsid w:val="00696223"/>
    <w:rsid w:val="0069678A"/>
    <w:rsid w:val="006A05E1"/>
    <w:rsid w:val="006A08CE"/>
    <w:rsid w:val="006A0A4E"/>
    <w:rsid w:val="006A1200"/>
    <w:rsid w:val="006A1BE6"/>
    <w:rsid w:val="006A1CAC"/>
    <w:rsid w:val="006A2A6C"/>
    <w:rsid w:val="006A39F5"/>
    <w:rsid w:val="006A40E5"/>
    <w:rsid w:val="006A5273"/>
    <w:rsid w:val="006A75C0"/>
    <w:rsid w:val="006B02D8"/>
    <w:rsid w:val="006B1036"/>
    <w:rsid w:val="006B1A6B"/>
    <w:rsid w:val="006B1AA7"/>
    <w:rsid w:val="006B39C0"/>
    <w:rsid w:val="006B4E4F"/>
    <w:rsid w:val="006B59A8"/>
    <w:rsid w:val="006B6AD1"/>
    <w:rsid w:val="006B6F9A"/>
    <w:rsid w:val="006B700E"/>
    <w:rsid w:val="006B772F"/>
    <w:rsid w:val="006C2A43"/>
    <w:rsid w:val="006C2B88"/>
    <w:rsid w:val="006C38FF"/>
    <w:rsid w:val="006C4170"/>
    <w:rsid w:val="006C485E"/>
    <w:rsid w:val="006C51FB"/>
    <w:rsid w:val="006C618D"/>
    <w:rsid w:val="006C628B"/>
    <w:rsid w:val="006C7867"/>
    <w:rsid w:val="006C7B31"/>
    <w:rsid w:val="006D0272"/>
    <w:rsid w:val="006D056C"/>
    <w:rsid w:val="006D1208"/>
    <w:rsid w:val="006D146E"/>
    <w:rsid w:val="006D15B2"/>
    <w:rsid w:val="006D19EC"/>
    <w:rsid w:val="006D2266"/>
    <w:rsid w:val="006D6538"/>
    <w:rsid w:val="006E1174"/>
    <w:rsid w:val="006E1578"/>
    <w:rsid w:val="006E214E"/>
    <w:rsid w:val="006E2732"/>
    <w:rsid w:val="006E3528"/>
    <w:rsid w:val="006E48E2"/>
    <w:rsid w:val="006E4D5C"/>
    <w:rsid w:val="006E7744"/>
    <w:rsid w:val="006F01C4"/>
    <w:rsid w:val="006F0A01"/>
    <w:rsid w:val="006F262C"/>
    <w:rsid w:val="006F61D8"/>
    <w:rsid w:val="006F63AD"/>
    <w:rsid w:val="006F66CB"/>
    <w:rsid w:val="00700AC9"/>
    <w:rsid w:val="00700C7C"/>
    <w:rsid w:val="00701772"/>
    <w:rsid w:val="0070288D"/>
    <w:rsid w:val="00702B42"/>
    <w:rsid w:val="00702D9F"/>
    <w:rsid w:val="0070348B"/>
    <w:rsid w:val="00703B6D"/>
    <w:rsid w:val="00703DD4"/>
    <w:rsid w:val="0070517B"/>
    <w:rsid w:val="00706B5A"/>
    <w:rsid w:val="0070710F"/>
    <w:rsid w:val="00710F50"/>
    <w:rsid w:val="007114E8"/>
    <w:rsid w:val="007124D1"/>
    <w:rsid w:val="007147D1"/>
    <w:rsid w:val="00714C60"/>
    <w:rsid w:val="007156EB"/>
    <w:rsid w:val="00715EA2"/>
    <w:rsid w:val="00717EAB"/>
    <w:rsid w:val="00722B33"/>
    <w:rsid w:val="00722D7C"/>
    <w:rsid w:val="007240B0"/>
    <w:rsid w:val="00724D21"/>
    <w:rsid w:val="007250C6"/>
    <w:rsid w:val="0072648C"/>
    <w:rsid w:val="00726F17"/>
    <w:rsid w:val="00727A2C"/>
    <w:rsid w:val="0073003E"/>
    <w:rsid w:val="00730E3E"/>
    <w:rsid w:val="00732D6E"/>
    <w:rsid w:val="00733391"/>
    <w:rsid w:val="00733A99"/>
    <w:rsid w:val="00733C5A"/>
    <w:rsid w:val="00735082"/>
    <w:rsid w:val="007351BD"/>
    <w:rsid w:val="007360BC"/>
    <w:rsid w:val="00736CDA"/>
    <w:rsid w:val="00737CD1"/>
    <w:rsid w:val="00737F39"/>
    <w:rsid w:val="00741A8D"/>
    <w:rsid w:val="0074230D"/>
    <w:rsid w:val="00742E2F"/>
    <w:rsid w:val="00743A5F"/>
    <w:rsid w:val="00746105"/>
    <w:rsid w:val="00747BE7"/>
    <w:rsid w:val="00752918"/>
    <w:rsid w:val="0075390F"/>
    <w:rsid w:val="0075436A"/>
    <w:rsid w:val="00755580"/>
    <w:rsid w:val="007558C3"/>
    <w:rsid w:val="00755D6E"/>
    <w:rsid w:val="00755FEF"/>
    <w:rsid w:val="007566B1"/>
    <w:rsid w:val="007569A1"/>
    <w:rsid w:val="00756C8F"/>
    <w:rsid w:val="00756FDF"/>
    <w:rsid w:val="0076034C"/>
    <w:rsid w:val="00760400"/>
    <w:rsid w:val="00760BCF"/>
    <w:rsid w:val="00761066"/>
    <w:rsid w:val="0076260F"/>
    <w:rsid w:val="00762738"/>
    <w:rsid w:val="00763D45"/>
    <w:rsid w:val="00764F53"/>
    <w:rsid w:val="007664F8"/>
    <w:rsid w:val="00767DD0"/>
    <w:rsid w:val="00767EEF"/>
    <w:rsid w:val="00770378"/>
    <w:rsid w:val="00770E0A"/>
    <w:rsid w:val="00771085"/>
    <w:rsid w:val="0077191E"/>
    <w:rsid w:val="00772798"/>
    <w:rsid w:val="00772A65"/>
    <w:rsid w:val="00772DC8"/>
    <w:rsid w:val="0077330A"/>
    <w:rsid w:val="00773954"/>
    <w:rsid w:val="00774B16"/>
    <w:rsid w:val="00775286"/>
    <w:rsid w:val="0077607A"/>
    <w:rsid w:val="0077653F"/>
    <w:rsid w:val="007765D8"/>
    <w:rsid w:val="007766C1"/>
    <w:rsid w:val="00776B33"/>
    <w:rsid w:val="00780129"/>
    <w:rsid w:val="00784C59"/>
    <w:rsid w:val="00786992"/>
    <w:rsid w:val="0078742F"/>
    <w:rsid w:val="00787DBC"/>
    <w:rsid w:val="00790740"/>
    <w:rsid w:val="007908B6"/>
    <w:rsid w:val="00793B02"/>
    <w:rsid w:val="007948E7"/>
    <w:rsid w:val="007955F7"/>
    <w:rsid w:val="007956FC"/>
    <w:rsid w:val="00795C73"/>
    <w:rsid w:val="0079619B"/>
    <w:rsid w:val="00796313"/>
    <w:rsid w:val="00796D52"/>
    <w:rsid w:val="007A06E3"/>
    <w:rsid w:val="007A2D17"/>
    <w:rsid w:val="007A300A"/>
    <w:rsid w:val="007A3165"/>
    <w:rsid w:val="007A3AC3"/>
    <w:rsid w:val="007A4BCF"/>
    <w:rsid w:val="007A5197"/>
    <w:rsid w:val="007A690B"/>
    <w:rsid w:val="007A7555"/>
    <w:rsid w:val="007B0223"/>
    <w:rsid w:val="007B0928"/>
    <w:rsid w:val="007B0D78"/>
    <w:rsid w:val="007B27AA"/>
    <w:rsid w:val="007B3ABD"/>
    <w:rsid w:val="007B45CD"/>
    <w:rsid w:val="007B4ED0"/>
    <w:rsid w:val="007B51B6"/>
    <w:rsid w:val="007B53AC"/>
    <w:rsid w:val="007B65B5"/>
    <w:rsid w:val="007B7778"/>
    <w:rsid w:val="007B7E23"/>
    <w:rsid w:val="007C0993"/>
    <w:rsid w:val="007C0B14"/>
    <w:rsid w:val="007C0E59"/>
    <w:rsid w:val="007C1326"/>
    <w:rsid w:val="007C1567"/>
    <w:rsid w:val="007C405D"/>
    <w:rsid w:val="007C40DA"/>
    <w:rsid w:val="007C440A"/>
    <w:rsid w:val="007C4A48"/>
    <w:rsid w:val="007C610E"/>
    <w:rsid w:val="007C674D"/>
    <w:rsid w:val="007C7549"/>
    <w:rsid w:val="007C7631"/>
    <w:rsid w:val="007D0A25"/>
    <w:rsid w:val="007D1336"/>
    <w:rsid w:val="007D1B33"/>
    <w:rsid w:val="007D1BBE"/>
    <w:rsid w:val="007D22B4"/>
    <w:rsid w:val="007D2B90"/>
    <w:rsid w:val="007D2F46"/>
    <w:rsid w:val="007D4440"/>
    <w:rsid w:val="007D4951"/>
    <w:rsid w:val="007D4E38"/>
    <w:rsid w:val="007D52EC"/>
    <w:rsid w:val="007D55A4"/>
    <w:rsid w:val="007D5818"/>
    <w:rsid w:val="007D7301"/>
    <w:rsid w:val="007E173C"/>
    <w:rsid w:val="007E21E7"/>
    <w:rsid w:val="007E2FD8"/>
    <w:rsid w:val="007F225B"/>
    <w:rsid w:val="007F3550"/>
    <w:rsid w:val="007F54C1"/>
    <w:rsid w:val="007F5873"/>
    <w:rsid w:val="007F58FC"/>
    <w:rsid w:val="007F596F"/>
    <w:rsid w:val="007F59FD"/>
    <w:rsid w:val="007F5C4C"/>
    <w:rsid w:val="007F5FDE"/>
    <w:rsid w:val="007F625E"/>
    <w:rsid w:val="007F6BDB"/>
    <w:rsid w:val="007F7D8F"/>
    <w:rsid w:val="00800050"/>
    <w:rsid w:val="0080188C"/>
    <w:rsid w:val="008033DE"/>
    <w:rsid w:val="008043A0"/>
    <w:rsid w:val="008054A4"/>
    <w:rsid w:val="00811F5C"/>
    <w:rsid w:val="00812243"/>
    <w:rsid w:val="00812362"/>
    <w:rsid w:val="00812492"/>
    <w:rsid w:val="008146B6"/>
    <w:rsid w:val="008147FC"/>
    <w:rsid w:val="00815297"/>
    <w:rsid w:val="00815E43"/>
    <w:rsid w:val="0081610C"/>
    <w:rsid w:val="00816232"/>
    <w:rsid w:val="00817DA3"/>
    <w:rsid w:val="00820121"/>
    <w:rsid w:val="00820F9B"/>
    <w:rsid w:val="00821ECD"/>
    <w:rsid w:val="00824D92"/>
    <w:rsid w:val="00826252"/>
    <w:rsid w:val="00826514"/>
    <w:rsid w:val="00831CA3"/>
    <w:rsid w:val="008321D7"/>
    <w:rsid w:val="008325A2"/>
    <w:rsid w:val="008330EB"/>
    <w:rsid w:val="00833660"/>
    <w:rsid w:val="008371AB"/>
    <w:rsid w:val="00840C2E"/>
    <w:rsid w:val="00841D88"/>
    <w:rsid w:val="008420E2"/>
    <w:rsid w:val="0084212F"/>
    <w:rsid w:val="00842801"/>
    <w:rsid w:val="0084325A"/>
    <w:rsid w:val="008446E1"/>
    <w:rsid w:val="0084505D"/>
    <w:rsid w:val="00847060"/>
    <w:rsid w:val="00850C72"/>
    <w:rsid w:val="00851717"/>
    <w:rsid w:val="00852DC4"/>
    <w:rsid w:val="0085325E"/>
    <w:rsid w:val="0085339F"/>
    <w:rsid w:val="0085385D"/>
    <w:rsid w:val="00853DF3"/>
    <w:rsid w:val="00854144"/>
    <w:rsid w:val="00855642"/>
    <w:rsid w:val="008570BB"/>
    <w:rsid w:val="008605CC"/>
    <w:rsid w:val="00860CBC"/>
    <w:rsid w:val="00861DF2"/>
    <w:rsid w:val="00861EF0"/>
    <w:rsid w:val="0086295B"/>
    <w:rsid w:val="00863A04"/>
    <w:rsid w:val="00863CFA"/>
    <w:rsid w:val="00863F7F"/>
    <w:rsid w:val="00863F91"/>
    <w:rsid w:val="008644F3"/>
    <w:rsid w:val="008663FE"/>
    <w:rsid w:val="00866774"/>
    <w:rsid w:val="00866DBF"/>
    <w:rsid w:val="0087057D"/>
    <w:rsid w:val="00870C34"/>
    <w:rsid w:val="00870DD9"/>
    <w:rsid w:val="00872662"/>
    <w:rsid w:val="00872730"/>
    <w:rsid w:val="00872A8D"/>
    <w:rsid w:val="00872D79"/>
    <w:rsid w:val="0087332A"/>
    <w:rsid w:val="00873FAF"/>
    <w:rsid w:val="008745D4"/>
    <w:rsid w:val="00874CCE"/>
    <w:rsid w:val="0087649E"/>
    <w:rsid w:val="00876B31"/>
    <w:rsid w:val="00876FCE"/>
    <w:rsid w:val="00877809"/>
    <w:rsid w:val="00881A2F"/>
    <w:rsid w:val="00882E96"/>
    <w:rsid w:val="00883044"/>
    <w:rsid w:val="0088342B"/>
    <w:rsid w:val="00883DA3"/>
    <w:rsid w:val="00884902"/>
    <w:rsid w:val="00884E2D"/>
    <w:rsid w:val="00885CE3"/>
    <w:rsid w:val="00890FE0"/>
    <w:rsid w:val="008914F3"/>
    <w:rsid w:val="0089249C"/>
    <w:rsid w:val="008924D3"/>
    <w:rsid w:val="00892C20"/>
    <w:rsid w:val="00892D99"/>
    <w:rsid w:val="00892F4A"/>
    <w:rsid w:val="00893B4C"/>
    <w:rsid w:val="00894B61"/>
    <w:rsid w:val="00894FED"/>
    <w:rsid w:val="00895848"/>
    <w:rsid w:val="008A0C89"/>
    <w:rsid w:val="008A108F"/>
    <w:rsid w:val="008A1DE9"/>
    <w:rsid w:val="008A2467"/>
    <w:rsid w:val="008A2B99"/>
    <w:rsid w:val="008A337B"/>
    <w:rsid w:val="008A39F2"/>
    <w:rsid w:val="008A4829"/>
    <w:rsid w:val="008A4C44"/>
    <w:rsid w:val="008A56C6"/>
    <w:rsid w:val="008A6B0F"/>
    <w:rsid w:val="008A7558"/>
    <w:rsid w:val="008B048A"/>
    <w:rsid w:val="008B175C"/>
    <w:rsid w:val="008B1AF0"/>
    <w:rsid w:val="008B225A"/>
    <w:rsid w:val="008B2A39"/>
    <w:rsid w:val="008B328E"/>
    <w:rsid w:val="008B387E"/>
    <w:rsid w:val="008B3CE1"/>
    <w:rsid w:val="008B4BC1"/>
    <w:rsid w:val="008B5D3E"/>
    <w:rsid w:val="008B5FE1"/>
    <w:rsid w:val="008B64BB"/>
    <w:rsid w:val="008C03FB"/>
    <w:rsid w:val="008C0797"/>
    <w:rsid w:val="008C1FBA"/>
    <w:rsid w:val="008C22C2"/>
    <w:rsid w:val="008C27C0"/>
    <w:rsid w:val="008C31FB"/>
    <w:rsid w:val="008C49DE"/>
    <w:rsid w:val="008C4ED9"/>
    <w:rsid w:val="008C571B"/>
    <w:rsid w:val="008C5B6B"/>
    <w:rsid w:val="008C5E18"/>
    <w:rsid w:val="008C5EF2"/>
    <w:rsid w:val="008C666E"/>
    <w:rsid w:val="008C6A7C"/>
    <w:rsid w:val="008C7DED"/>
    <w:rsid w:val="008D08AB"/>
    <w:rsid w:val="008D0CBB"/>
    <w:rsid w:val="008D2D05"/>
    <w:rsid w:val="008D38D7"/>
    <w:rsid w:val="008D4A96"/>
    <w:rsid w:val="008D5146"/>
    <w:rsid w:val="008D5510"/>
    <w:rsid w:val="008D5AB4"/>
    <w:rsid w:val="008D7792"/>
    <w:rsid w:val="008D79B6"/>
    <w:rsid w:val="008E0FFA"/>
    <w:rsid w:val="008E1FDE"/>
    <w:rsid w:val="008E2F5D"/>
    <w:rsid w:val="008E2FE7"/>
    <w:rsid w:val="008E3199"/>
    <w:rsid w:val="008E4235"/>
    <w:rsid w:val="008E6F71"/>
    <w:rsid w:val="008F041D"/>
    <w:rsid w:val="008F0CBA"/>
    <w:rsid w:val="008F2C2B"/>
    <w:rsid w:val="008F3BC3"/>
    <w:rsid w:val="008F4985"/>
    <w:rsid w:val="008F52F1"/>
    <w:rsid w:val="008F5ACB"/>
    <w:rsid w:val="008F757F"/>
    <w:rsid w:val="00903131"/>
    <w:rsid w:val="00904554"/>
    <w:rsid w:val="00905519"/>
    <w:rsid w:val="00906393"/>
    <w:rsid w:val="00906DE2"/>
    <w:rsid w:val="0091240A"/>
    <w:rsid w:val="009126E3"/>
    <w:rsid w:val="00913C02"/>
    <w:rsid w:val="00914C30"/>
    <w:rsid w:val="009158EA"/>
    <w:rsid w:val="00915AAF"/>
    <w:rsid w:val="00915E0D"/>
    <w:rsid w:val="00916319"/>
    <w:rsid w:val="00916976"/>
    <w:rsid w:val="009179F0"/>
    <w:rsid w:val="00920309"/>
    <w:rsid w:val="0092167B"/>
    <w:rsid w:val="009223C1"/>
    <w:rsid w:val="0092242A"/>
    <w:rsid w:val="0092495D"/>
    <w:rsid w:val="00925DE7"/>
    <w:rsid w:val="00925ED6"/>
    <w:rsid w:val="00926076"/>
    <w:rsid w:val="00926F33"/>
    <w:rsid w:val="00927044"/>
    <w:rsid w:val="00927464"/>
    <w:rsid w:val="009310AD"/>
    <w:rsid w:val="00933268"/>
    <w:rsid w:val="00936351"/>
    <w:rsid w:val="00940B93"/>
    <w:rsid w:val="009415A6"/>
    <w:rsid w:val="0094329C"/>
    <w:rsid w:val="009439AE"/>
    <w:rsid w:val="0094712D"/>
    <w:rsid w:val="00947CED"/>
    <w:rsid w:val="00947EF6"/>
    <w:rsid w:val="00947F55"/>
    <w:rsid w:val="00950D11"/>
    <w:rsid w:val="0095100C"/>
    <w:rsid w:val="0095171F"/>
    <w:rsid w:val="009537D8"/>
    <w:rsid w:val="009545A4"/>
    <w:rsid w:val="00954C8A"/>
    <w:rsid w:val="00954D69"/>
    <w:rsid w:val="0095510B"/>
    <w:rsid w:val="0095581A"/>
    <w:rsid w:val="00955C09"/>
    <w:rsid w:val="009566B7"/>
    <w:rsid w:val="00956FDB"/>
    <w:rsid w:val="00960666"/>
    <w:rsid w:val="009608ED"/>
    <w:rsid w:val="00960A0E"/>
    <w:rsid w:val="00960AFC"/>
    <w:rsid w:val="00960B07"/>
    <w:rsid w:val="00961551"/>
    <w:rsid w:val="009634EA"/>
    <w:rsid w:val="00963C64"/>
    <w:rsid w:val="00963DE4"/>
    <w:rsid w:val="0096424D"/>
    <w:rsid w:val="009643AC"/>
    <w:rsid w:val="009645B6"/>
    <w:rsid w:val="00964C95"/>
    <w:rsid w:val="00964EEA"/>
    <w:rsid w:val="00964F05"/>
    <w:rsid w:val="00966E43"/>
    <w:rsid w:val="0097047B"/>
    <w:rsid w:val="00973DD9"/>
    <w:rsid w:val="00974192"/>
    <w:rsid w:val="00974CB2"/>
    <w:rsid w:val="00974DCC"/>
    <w:rsid w:val="00975872"/>
    <w:rsid w:val="00975BBC"/>
    <w:rsid w:val="00975EE2"/>
    <w:rsid w:val="00975FEC"/>
    <w:rsid w:val="0097637E"/>
    <w:rsid w:val="009765BD"/>
    <w:rsid w:val="00977277"/>
    <w:rsid w:val="00977D05"/>
    <w:rsid w:val="009800E3"/>
    <w:rsid w:val="009828D0"/>
    <w:rsid w:val="00983CB0"/>
    <w:rsid w:val="00983E04"/>
    <w:rsid w:val="00983FCA"/>
    <w:rsid w:val="00984A05"/>
    <w:rsid w:val="00986205"/>
    <w:rsid w:val="009869C5"/>
    <w:rsid w:val="00987A84"/>
    <w:rsid w:val="00990AC2"/>
    <w:rsid w:val="0099185B"/>
    <w:rsid w:val="00991D40"/>
    <w:rsid w:val="00991F8E"/>
    <w:rsid w:val="00992727"/>
    <w:rsid w:val="00993083"/>
    <w:rsid w:val="009943B0"/>
    <w:rsid w:val="00994D35"/>
    <w:rsid w:val="009950E9"/>
    <w:rsid w:val="0099636D"/>
    <w:rsid w:val="009964DF"/>
    <w:rsid w:val="0099797C"/>
    <w:rsid w:val="009A0D3E"/>
    <w:rsid w:val="009A3E28"/>
    <w:rsid w:val="009A48D0"/>
    <w:rsid w:val="009A552E"/>
    <w:rsid w:val="009A5BF6"/>
    <w:rsid w:val="009A5F57"/>
    <w:rsid w:val="009A606F"/>
    <w:rsid w:val="009A6108"/>
    <w:rsid w:val="009A637F"/>
    <w:rsid w:val="009A68D8"/>
    <w:rsid w:val="009A7F36"/>
    <w:rsid w:val="009B1069"/>
    <w:rsid w:val="009B280A"/>
    <w:rsid w:val="009B3065"/>
    <w:rsid w:val="009B36AB"/>
    <w:rsid w:val="009B37CF"/>
    <w:rsid w:val="009B3C15"/>
    <w:rsid w:val="009B4394"/>
    <w:rsid w:val="009B4CF9"/>
    <w:rsid w:val="009B5BDB"/>
    <w:rsid w:val="009B6EBA"/>
    <w:rsid w:val="009C0498"/>
    <w:rsid w:val="009C20A3"/>
    <w:rsid w:val="009C22E0"/>
    <w:rsid w:val="009C262F"/>
    <w:rsid w:val="009C35D1"/>
    <w:rsid w:val="009C39BD"/>
    <w:rsid w:val="009C3E85"/>
    <w:rsid w:val="009C454D"/>
    <w:rsid w:val="009C4DDD"/>
    <w:rsid w:val="009C5249"/>
    <w:rsid w:val="009C599B"/>
    <w:rsid w:val="009C59A4"/>
    <w:rsid w:val="009C617F"/>
    <w:rsid w:val="009C61C2"/>
    <w:rsid w:val="009C7F3A"/>
    <w:rsid w:val="009D005A"/>
    <w:rsid w:val="009D06F8"/>
    <w:rsid w:val="009D204E"/>
    <w:rsid w:val="009D2681"/>
    <w:rsid w:val="009D5EBB"/>
    <w:rsid w:val="009D66FB"/>
    <w:rsid w:val="009D6AB0"/>
    <w:rsid w:val="009D6F44"/>
    <w:rsid w:val="009D71CE"/>
    <w:rsid w:val="009D73B3"/>
    <w:rsid w:val="009D7807"/>
    <w:rsid w:val="009E00BF"/>
    <w:rsid w:val="009E19F9"/>
    <w:rsid w:val="009E1A05"/>
    <w:rsid w:val="009E1C28"/>
    <w:rsid w:val="009E4BA5"/>
    <w:rsid w:val="009E5E69"/>
    <w:rsid w:val="009E6072"/>
    <w:rsid w:val="009E6460"/>
    <w:rsid w:val="009E72CB"/>
    <w:rsid w:val="009F116C"/>
    <w:rsid w:val="009F1F31"/>
    <w:rsid w:val="009F36F8"/>
    <w:rsid w:val="009F4C4D"/>
    <w:rsid w:val="009F5F40"/>
    <w:rsid w:val="009F6D1D"/>
    <w:rsid w:val="009F7C54"/>
    <w:rsid w:val="00A0009B"/>
    <w:rsid w:val="00A008A4"/>
    <w:rsid w:val="00A01980"/>
    <w:rsid w:val="00A03872"/>
    <w:rsid w:val="00A04771"/>
    <w:rsid w:val="00A05F47"/>
    <w:rsid w:val="00A06BA9"/>
    <w:rsid w:val="00A07F25"/>
    <w:rsid w:val="00A1075D"/>
    <w:rsid w:val="00A10825"/>
    <w:rsid w:val="00A10A24"/>
    <w:rsid w:val="00A118E2"/>
    <w:rsid w:val="00A1238B"/>
    <w:rsid w:val="00A12518"/>
    <w:rsid w:val="00A132CD"/>
    <w:rsid w:val="00A134AB"/>
    <w:rsid w:val="00A1376A"/>
    <w:rsid w:val="00A14773"/>
    <w:rsid w:val="00A14795"/>
    <w:rsid w:val="00A15FF0"/>
    <w:rsid w:val="00A1613E"/>
    <w:rsid w:val="00A16441"/>
    <w:rsid w:val="00A172A7"/>
    <w:rsid w:val="00A17A74"/>
    <w:rsid w:val="00A201C1"/>
    <w:rsid w:val="00A23468"/>
    <w:rsid w:val="00A24183"/>
    <w:rsid w:val="00A241C2"/>
    <w:rsid w:val="00A2486A"/>
    <w:rsid w:val="00A24FC0"/>
    <w:rsid w:val="00A26394"/>
    <w:rsid w:val="00A26F67"/>
    <w:rsid w:val="00A2747C"/>
    <w:rsid w:val="00A27B58"/>
    <w:rsid w:val="00A3096D"/>
    <w:rsid w:val="00A31B70"/>
    <w:rsid w:val="00A3481D"/>
    <w:rsid w:val="00A35213"/>
    <w:rsid w:val="00A36437"/>
    <w:rsid w:val="00A41698"/>
    <w:rsid w:val="00A425DC"/>
    <w:rsid w:val="00A449F3"/>
    <w:rsid w:val="00A44DEF"/>
    <w:rsid w:val="00A4500D"/>
    <w:rsid w:val="00A45D4A"/>
    <w:rsid w:val="00A45D61"/>
    <w:rsid w:val="00A45D83"/>
    <w:rsid w:val="00A47521"/>
    <w:rsid w:val="00A4799F"/>
    <w:rsid w:val="00A47D27"/>
    <w:rsid w:val="00A5019F"/>
    <w:rsid w:val="00A53529"/>
    <w:rsid w:val="00A54369"/>
    <w:rsid w:val="00A54FD3"/>
    <w:rsid w:val="00A55B0C"/>
    <w:rsid w:val="00A569C0"/>
    <w:rsid w:val="00A57BF6"/>
    <w:rsid w:val="00A60547"/>
    <w:rsid w:val="00A62880"/>
    <w:rsid w:val="00A62BA4"/>
    <w:rsid w:val="00A63446"/>
    <w:rsid w:val="00A65166"/>
    <w:rsid w:val="00A6584F"/>
    <w:rsid w:val="00A706C9"/>
    <w:rsid w:val="00A7074A"/>
    <w:rsid w:val="00A75AA2"/>
    <w:rsid w:val="00A76EBC"/>
    <w:rsid w:val="00A802AD"/>
    <w:rsid w:val="00A80A84"/>
    <w:rsid w:val="00A81020"/>
    <w:rsid w:val="00A816DE"/>
    <w:rsid w:val="00A81C5D"/>
    <w:rsid w:val="00A8202B"/>
    <w:rsid w:val="00A82097"/>
    <w:rsid w:val="00A8288D"/>
    <w:rsid w:val="00A82FB4"/>
    <w:rsid w:val="00A83097"/>
    <w:rsid w:val="00A851D0"/>
    <w:rsid w:val="00A86885"/>
    <w:rsid w:val="00A900C7"/>
    <w:rsid w:val="00A91138"/>
    <w:rsid w:val="00A920E0"/>
    <w:rsid w:val="00A94A20"/>
    <w:rsid w:val="00A952F6"/>
    <w:rsid w:val="00A95A25"/>
    <w:rsid w:val="00A95AE9"/>
    <w:rsid w:val="00A96C5C"/>
    <w:rsid w:val="00A97B44"/>
    <w:rsid w:val="00AA125A"/>
    <w:rsid w:val="00AA249A"/>
    <w:rsid w:val="00AA47F5"/>
    <w:rsid w:val="00AA6EE1"/>
    <w:rsid w:val="00AA76E1"/>
    <w:rsid w:val="00AB109E"/>
    <w:rsid w:val="00AB1574"/>
    <w:rsid w:val="00AB201A"/>
    <w:rsid w:val="00AB33EB"/>
    <w:rsid w:val="00AB48A1"/>
    <w:rsid w:val="00AB59E1"/>
    <w:rsid w:val="00AB67AA"/>
    <w:rsid w:val="00AC12D9"/>
    <w:rsid w:val="00AC1424"/>
    <w:rsid w:val="00AC1D96"/>
    <w:rsid w:val="00AC2737"/>
    <w:rsid w:val="00AC2853"/>
    <w:rsid w:val="00AC3A15"/>
    <w:rsid w:val="00AC3CF9"/>
    <w:rsid w:val="00AC486E"/>
    <w:rsid w:val="00AD1551"/>
    <w:rsid w:val="00AD2099"/>
    <w:rsid w:val="00AD2DC9"/>
    <w:rsid w:val="00AD43DE"/>
    <w:rsid w:val="00AD44D9"/>
    <w:rsid w:val="00AD4F0B"/>
    <w:rsid w:val="00AD54E2"/>
    <w:rsid w:val="00AD60A9"/>
    <w:rsid w:val="00AD614A"/>
    <w:rsid w:val="00AD64D9"/>
    <w:rsid w:val="00AD67AE"/>
    <w:rsid w:val="00AD76AD"/>
    <w:rsid w:val="00AD7C60"/>
    <w:rsid w:val="00AE23E5"/>
    <w:rsid w:val="00AE243A"/>
    <w:rsid w:val="00AE2FBA"/>
    <w:rsid w:val="00AE312C"/>
    <w:rsid w:val="00AE3436"/>
    <w:rsid w:val="00AE3728"/>
    <w:rsid w:val="00AE3BE2"/>
    <w:rsid w:val="00AE535B"/>
    <w:rsid w:val="00AE6098"/>
    <w:rsid w:val="00AE69F6"/>
    <w:rsid w:val="00AE6BC9"/>
    <w:rsid w:val="00AE6EAC"/>
    <w:rsid w:val="00AE70C3"/>
    <w:rsid w:val="00AE775B"/>
    <w:rsid w:val="00AE79CB"/>
    <w:rsid w:val="00AF11C3"/>
    <w:rsid w:val="00AF260B"/>
    <w:rsid w:val="00AF3B76"/>
    <w:rsid w:val="00AF450E"/>
    <w:rsid w:val="00AF4DCB"/>
    <w:rsid w:val="00AF4FD8"/>
    <w:rsid w:val="00AF5444"/>
    <w:rsid w:val="00AF54BE"/>
    <w:rsid w:val="00AF5636"/>
    <w:rsid w:val="00AF73B4"/>
    <w:rsid w:val="00AF7564"/>
    <w:rsid w:val="00AF7C07"/>
    <w:rsid w:val="00AF7D40"/>
    <w:rsid w:val="00B000F8"/>
    <w:rsid w:val="00B001AD"/>
    <w:rsid w:val="00B00434"/>
    <w:rsid w:val="00B01696"/>
    <w:rsid w:val="00B02CC3"/>
    <w:rsid w:val="00B0378F"/>
    <w:rsid w:val="00B03840"/>
    <w:rsid w:val="00B04A15"/>
    <w:rsid w:val="00B05135"/>
    <w:rsid w:val="00B06A35"/>
    <w:rsid w:val="00B06E3E"/>
    <w:rsid w:val="00B11A38"/>
    <w:rsid w:val="00B11BB0"/>
    <w:rsid w:val="00B11E6F"/>
    <w:rsid w:val="00B11F0E"/>
    <w:rsid w:val="00B12120"/>
    <w:rsid w:val="00B12A6E"/>
    <w:rsid w:val="00B134B4"/>
    <w:rsid w:val="00B147AA"/>
    <w:rsid w:val="00B14CF3"/>
    <w:rsid w:val="00B15929"/>
    <w:rsid w:val="00B165A2"/>
    <w:rsid w:val="00B177D7"/>
    <w:rsid w:val="00B1780F"/>
    <w:rsid w:val="00B20EBD"/>
    <w:rsid w:val="00B23E80"/>
    <w:rsid w:val="00B25060"/>
    <w:rsid w:val="00B250D0"/>
    <w:rsid w:val="00B25A55"/>
    <w:rsid w:val="00B2733B"/>
    <w:rsid w:val="00B27CAA"/>
    <w:rsid w:val="00B31637"/>
    <w:rsid w:val="00B3193F"/>
    <w:rsid w:val="00B33190"/>
    <w:rsid w:val="00B33ED6"/>
    <w:rsid w:val="00B36227"/>
    <w:rsid w:val="00B368F5"/>
    <w:rsid w:val="00B36A14"/>
    <w:rsid w:val="00B378DA"/>
    <w:rsid w:val="00B37D87"/>
    <w:rsid w:val="00B416B6"/>
    <w:rsid w:val="00B43F9F"/>
    <w:rsid w:val="00B45282"/>
    <w:rsid w:val="00B45F83"/>
    <w:rsid w:val="00B46F85"/>
    <w:rsid w:val="00B529F5"/>
    <w:rsid w:val="00B52D2C"/>
    <w:rsid w:val="00B52F30"/>
    <w:rsid w:val="00B52FE6"/>
    <w:rsid w:val="00B53308"/>
    <w:rsid w:val="00B542DF"/>
    <w:rsid w:val="00B54EA4"/>
    <w:rsid w:val="00B5578F"/>
    <w:rsid w:val="00B564B4"/>
    <w:rsid w:val="00B5782A"/>
    <w:rsid w:val="00B60911"/>
    <w:rsid w:val="00B60F28"/>
    <w:rsid w:val="00B65711"/>
    <w:rsid w:val="00B6588D"/>
    <w:rsid w:val="00B6768F"/>
    <w:rsid w:val="00B67D46"/>
    <w:rsid w:val="00B70A51"/>
    <w:rsid w:val="00B72CEA"/>
    <w:rsid w:val="00B7418A"/>
    <w:rsid w:val="00B762DA"/>
    <w:rsid w:val="00B770C7"/>
    <w:rsid w:val="00B77688"/>
    <w:rsid w:val="00B80448"/>
    <w:rsid w:val="00B80820"/>
    <w:rsid w:val="00B80C60"/>
    <w:rsid w:val="00B815AF"/>
    <w:rsid w:val="00B82224"/>
    <w:rsid w:val="00B83A11"/>
    <w:rsid w:val="00B84D9B"/>
    <w:rsid w:val="00B859C4"/>
    <w:rsid w:val="00B863A6"/>
    <w:rsid w:val="00B87276"/>
    <w:rsid w:val="00B87618"/>
    <w:rsid w:val="00B91885"/>
    <w:rsid w:val="00B91D3A"/>
    <w:rsid w:val="00B923AC"/>
    <w:rsid w:val="00B93DA7"/>
    <w:rsid w:val="00B945A6"/>
    <w:rsid w:val="00B94E2F"/>
    <w:rsid w:val="00B95304"/>
    <w:rsid w:val="00B957E5"/>
    <w:rsid w:val="00B95E2A"/>
    <w:rsid w:val="00B95FB5"/>
    <w:rsid w:val="00B979FC"/>
    <w:rsid w:val="00BA1409"/>
    <w:rsid w:val="00BA26E7"/>
    <w:rsid w:val="00BA3461"/>
    <w:rsid w:val="00BA35A4"/>
    <w:rsid w:val="00BA3FD6"/>
    <w:rsid w:val="00BA4A07"/>
    <w:rsid w:val="00BA596C"/>
    <w:rsid w:val="00BA6BD9"/>
    <w:rsid w:val="00BB09D5"/>
    <w:rsid w:val="00BB46F3"/>
    <w:rsid w:val="00BB47D1"/>
    <w:rsid w:val="00BB585E"/>
    <w:rsid w:val="00BB5AD5"/>
    <w:rsid w:val="00BB7BA9"/>
    <w:rsid w:val="00BB7C63"/>
    <w:rsid w:val="00BBC1CD"/>
    <w:rsid w:val="00BC0C3D"/>
    <w:rsid w:val="00BC0D42"/>
    <w:rsid w:val="00BC36F6"/>
    <w:rsid w:val="00BC4B8E"/>
    <w:rsid w:val="00BC59A4"/>
    <w:rsid w:val="00BC6D8D"/>
    <w:rsid w:val="00BC7918"/>
    <w:rsid w:val="00BD0B4E"/>
    <w:rsid w:val="00BD14DC"/>
    <w:rsid w:val="00BD2CC8"/>
    <w:rsid w:val="00BD329B"/>
    <w:rsid w:val="00BD34EB"/>
    <w:rsid w:val="00BD3E63"/>
    <w:rsid w:val="00BD4B50"/>
    <w:rsid w:val="00BD5174"/>
    <w:rsid w:val="00BE162D"/>
    <w:rsid w:val="00BE4BC1"/>
    <w:rsid w:val="00BE4DFA"/>
    <w:rsid w:val="00BE5064"/>
    <w:rsid w:val="00BE6F2E"/>
    <w:rsid w:val="00BE7A95"/>
    <w:rsid w:val="00BF0372"/>
    <w:rsid w:val="00BF0E20"/>
    <w:rsid w:val="00BF1FD6"/>
    <w:rsid w:val="00BF23CC"/>
    <w:rsid w:val="00BF241F"/>
    <w:rsid w:val="00BF2A33"/>
    <w:rsid w:val="00BF6177"/>
    <w:rsid w:val="00BF6EA5"/>
    <w:rsid w:val="00C0039E"/>
    <w:rsid w:val="00C00B4D"/>
    <w:rsid w:val="00C01140"/>
    <w:rsid w:val="00C013AC"/>
    <w:rsid w:val="00C01479"/>
    <w:rsid w:val="00C01697"/>
    <w:rsid w:val="00C0196D"/>
    <w:rsid w:val="00C01AC7"/>
    <w:rsid w:val="00C01E4A"/>
    <w:rsid w:val="00C020E8"/>
    <w:rsid w:val="00C02669"/>
    <w:rsid w:val="00C02925"/>
    <w:rsid w:val="00C0475B"/>
    <w:rsid w:val="00C1192E"/>
    <w:rsid w:val="00C12C67"/>
    <w:rsid w:val="00C13184"/>
    <w:rsid w:val="00C13475"/>
    <w:rsid w:val="00C1392F"/>
    <w:rsid w:val="00C1473C"/>
    <w:rsid w:val="00C1549A"/>
    <w:rsid w:val="00C1644A"/>
    <w:rsid w:val="00C16BDD"/>
    <w:rsid w:val="00C17259"/>
    <w:rsid w:val="00C17E92"/>
    <w:rsid w:val="00C17EE4"/>
    <w:rsid w:val="00C20AC7"/>
    <w:rsid w:val="00C23F9E"/>
    <w:rsid w:val="00C2636C"/>
    <w:rsid w:val="00C2638F"/>
    <w:rsid w:val="00C26C64"/>
    <w:rsid w:val="00C26C86"/>
    <w:rsid w:val="00C27F50"/>
    <w:rsid w:val="00C31017"/>
    <w:rsid w:val="00C312E2"/>
    <w:rsid w:val="00C325ED"/>
    <w:rsid w:val="00C3318F"/>
    <w:rsid w:val="00C33FBA"/>
    <w:rsid w:val="00C340D2"/>
    <w:rsid w:val="00C36325"/>
    <w:rsid w:val="00C364F8"/>
    <w:rsid w:val="00C36D11"/>
    <w:rsid w:val="00C36FE7"/>
    <w:rsid w:val="00C37095"/>
    <w:rsid w:val="00C414D6"/>
    <w:rsid w:val="00C4173E"/>
    <w:rsid w:val="00C42247"/>
    <w:rsid w:val="00C4283A"/>
    <w:rsid w:val="00C43DB0"/>
    <w:rsid w:val="00C43F79"/>
    <w:rsid w:val="00C4433C"/>
    <w:rsid w:val="00C44966"/>
    <w:rsid w:val="00C45461"/>
    <w:rsid w:val="00C465C3"/>
    <w:rsid w:val="00C46795"/>
    <w:rsid w:val="00C47194"/>
    <w:rsid w:val="00C47DF3"/>
    <w:rsid w:val="00C51319"/>
    <w:rsid w:val="00C51918"/>
    <w:rsid w:val="00C555A8"/>
    <w:rsid w:val="00C5601D"/>
    <w:rsid w:val="00C56E19"/>
    <w:rsid w:val="00C6101F"/>
    <w:rsid w:val="00C65D59"/>
    <w:rsid w:val="00C67D4D"/>
    <w:rsid w:val="00C70297"/>
    <w:rsid w:val="00C7056D"/>
    <w:rsid w:val="00C70D28"/>
    <w:rsid w:val="00C71BED"/>
    <w:rsid w:val="00C728AB"/>
    <w:rsid w:val="00C736AE"/>
    <w:rsid w:val="00C73B6F"/>
    <w:rsid w:val="00C75A73"/>
    <w:rsid w:val="00C77320"/>
    <w:rsid w:val="00C776FF"/>
    <w:rsid w:val="00C800B8"/>
    <w:rsid w:val="00C80668"/>
    <w:rsid w:val="00C80C0C"/>
    <w:rsid w:val="00C82C92"/>
    <w:rsid w:val="00C84798"/>
    <w:rsid w:val="00C84A7F"/>
    <w:rsid w:val="00C85696"/>
    <w:rsid w:val="00C86059"/>
    <w:rsid w:val="00C865E5"/>
    <w:rsid w:val="00C87636"/>
    <w:rsid w:val="00C902E8"/>
    <w:rsid w:val="00C91414"/>
    <w:rsid w:val="00C91881"/>
    <w:rsid w:val="00C918DA"/>
    <w:rsid w:val="00C91AFB"/>
    <w:rsid w:val="00C92563"/>
    <w:rsid w:val="00C93943"/>
    <w:rsid w:val="00C93CD5"/>
    <w:rsid w:val="00C9414A"/>
    <w:rsid w:val="00C943C4"/>
    <w:rsid w:val="00C960AA"/>
    <w:rsid w:val="00C97659"/>
    <w:rsid w:val="00C97C6A"/>
    <w:rsid w:val="00CA0FF3"/>
    <w:rsid w:val="00CA1E58"/>
    <w:rsid w:val="00CA2378"/>
    <w:rsid w:val="00CA296E"/>
    <w:rsid w:val="00CA3352"/>
    <w:rsid w:val="00CA5538"/>
    <w:rsid w:val="00CA75B4"/>
    <w:rsid w:val="00CA7B3D"/>
    <w:rsid w:val="00CA7DF9"/>
    <w:rsid w:val="00CB18E0"/>
    <w:rsid w:val="00CB2223"/>
    <w:rsid w:val="00CB374D"/>
    <w:rsid w:val="00CB5494"/>
    <w:rsid w:val="00CB584E"/>
    <w:rsid w:val="00CB6168"/>
    <w:rsid w:val="00CB7232"/>
    <w:rsid w:val="00CB78CD"/>
    <w:rsid w:val="00CB7F58"/>
    <w:rsid w:val="00CC1556"/>
    <w:rsid w:val="00CC328F"/>
    <w:rsid w:val="00CC4085"/>
    <w:rsid w:val="00CC4CB2"/>
    <w:rsid w:val="00CC521F"/>
    <w:rsid w:val="00CC61DA"/>
    <w:rsid w:val="00CC63C9"/>
    <w:rsid w:val="00CC6C8F"/>
    <w:rsid w:val="00CC7FEF"/>
    <w:rsid w:val="00CD25E0"/>
    <w:rsid w:val="00CD3516"/>
    <w:rsid w:val="00CD4C08"/>
    <w:rsid w:val="00CD7A09"/>
    <w:rsid w:val="00CD7EF9"/>
    <w:rsid w:val="00CE0A5E"/>
    <w:rsid w:val="00CE1354"/>
    <w:rsid w:val="00CE377B"/>
    <w:rsid w:val="00CE3C31"/>
    <w:rsid w:val="00CE47F6"/>
    <w:rsid w:val="00CE5FC5"/>
    <w:rsid w:val="00CE6421"/>
    <w:rsid w:val="00CF1397"/>
    <w:rsid w:val="00CF1718"/>
    <w:rsid w:val="00CF1B1E"/>
    <w:rsid w:val="00CF288B"/>
    <w:rsid w:val="00CF648D"/>
    <w:rsid w:val="00CF656F"/>
    <w:rsid w:val="00CF68D1"/>
    <w:rsid w:val="00CF6947"/>
    <w:rsid w:val="00CF6B6E"/>
    <w:rsid w:val="00CF6C6E"/>
    <w:rsid w:val="00CF6DB7"/>
    <w:rsid w:val="00CF6F42"/>
    <w:rsid w:val="00CF7272"/>
    <w:rsid w:val="00CF75AB"/>
    <w:rsid w:val="00D00266"/>
    <w:rsid w:val="00D012F9"/>
    <w:rsid w:val="00D01B20"/>
    <w:rsid w:val="00D01EAA"/>
    <w:rsid w:val="00D04014"/>
    <w:rsid w:val="00D05426"/>
    <w:rsid w:val="00D05928"/>
    <w:rsid w:val="00D06442"/>
    <w:rsid w:val="00D06725"/>
    <w:rsid w:val="00D07390"/>
    <w:rsid w:val="00D073BA"/>
    <w:rsid w:val="00D10CA7"/>
    <w:rsid w:val="00D1150B"/>
    <w:rsid w:val="00D11881"/>
    <w:rsid w:val="00D11C85"/>
    <w:rsid w:val="00D11F74"/>
    <w:rsid w:val="00D12A25"/>
    <w:rsid w:val="00D1518D"/>
    <w:rsid w:val="00D15F34"/>
    <w:rsid w:val="00D165B4"/>
    <w:rsid w:val="00D17097"/>
    <w:rsid w:val="00D212AE"/>
    <w:rsid w:val="00D22D2A"/>
    <w:rsid w:val="00D24300"/>
    <w:rsid w:val="00D24690"/>
    <w:rsid w:val="00D25B2F"/>
    <w:rsid w:val="00D264D8"/>
    <w:rsid w:val="00D273B3"/>
    <w:rsid w:val="00D3029E"/>
    <w:rsid w:val="00D30FEC"/>
    <w:rsid w:val="00D311BE"/>
    <w:rsid w:val="00D3172F"/>
    <w:rsid w:val="00D3202B"/>
    <w:rsid w:val="00D331D9"/>
    <w:rsid w:val="00D333C1"/>
    <w:rsid w:val="00D33E5F"/>
    <w:rsid w:val="00D3476C"/>
    <w:rsid w:val="00D36D34"/>
    <w:rsid w:val="00D3702E"/>
    <w:rsid w:val="00D3753C"/>
    <w:rsid w:val="00D40EB7"/>
    <w:rsid w:val="00D443F1"/>
    <w:rsid w:val="00D44794"/>
    <w:rsid w:val="00D46C9E"/>
    <w:rsid w:val="00D51862"/>
    <w:rsid w:val="00D52BA0"/>
    <w:rsid w:val="00D53781"/>
    <w:rsid w:val="00D53D82"/>
    <w:rsid w:val="00D542EC"/>
    <w:rsid w:val="00D55BA0"/>
    <w:rsid w:val="00D560A8"/>
    <w:rsid w:val="00D56C7B"/>
    <w:rsid w:val="00D60EF3"/>
    <w:rsid w:val="00D60F6D"/>
    <w:rsid w:val="00D61B7B"/>
    <w:rsid w:val="00D61C8F"/>
    <w:rsid w:val="00D61EA5"/>
    <w:rsid w:val="00D623D4"/>
    <w:rsid w:val="00D63265"/>
    <w:rsid w:val="00D6559A"/>
    <w:rsid w:val="00D65714"/>
    <w:rsid w:val="00D65EBF"/>
    <w:rsid w:val="00D66B37"/>
    <w:rsid w:val="00D71610"/>
    <w:rsid w:val="00D717F0"/>
    <w:rsid w:val="00D71B75"/>
    <w:rsid w:val="00D71D1B"/>
    <w:rsid w:val="00D722FC"/>
    <w:rsid w:val="00D72E7D"/>
    <w:rsid w:val="00D73017"/>
    <w:rsid w:val="00D74C15"/>
    <w:rsid w:val="00D75499"/>
    <w:rsid w:val="00D81756"/>
    <w:rsid w:val="00D8218D"/>
    <w:rsid w:val="00D823DE"/>
    <w:rsid w:val="00D83428"/>
    <w:rsid w:val="00D83DB5"/>
    <w:rsid w:val="00D8515A"/>
    <w:rsid w:val="00D8575C"/>
    <w:rsid w:val="00D867A2"/>
    <w:rsid w:val="00D86924"/>
    <w:rsid w:val="00D86F0D"/>
    <w:rsid w:val="00D87158"/>
    <w:rsid w:val="00D8795A"/>
    <w:rsid w:val="00D87CE0"/>
    <w:rsid w:val="00D91642"/>
    <w:rsid w:val="00D92DBA"/>
    <w:rsid w:val="00D93AC4"/>
    <w:rsid w:val="00D93B10"/>
    <w:rsid w:val="00D94D27"/>
    <w:rsid w:val="00D964F9"/>
    <w:rsid w:val="00D96A4E"/>
    <w:rsid w:val="00D96D53"/>
    <w:rsid w:val="00DA08C8"/>
    <w:rsid w:val="00DA0D9F"/>
    <w:rsid w:val="00DA1636"/>
    <w:rsid w:val="00DA235A"/>
    <w:rsid w:val="00DA2C5A"/>
    <w:rsid w:val="00DA3961"/>
    <w:rsid w:val="00DA465F"/>
    <w:rsid w:val="00DA49E0"/>
    <w:rsid w:val="00DA4A0F"/>
    <w:rsid w:val="00DA585B"/>
    <w:rsid w:val="00DA5E12"/>
    <w:rsid w:val="00DA6ADD"/>
    <w:rsid w:val="00DA72F4"/>
    <w:rsid w:val="00DA789D"/>
    <w:rsid w:val="00DA796D"/>
    <w:rsid w:val="00DA7F13"/>
    <w:rsid w:val="00DB024F"/>
    <w:rsid w:val="00DB02B1"/>
    <w:rsid w:val="00DB3C8D"/>
    <w:rsid w:val="00DB3CF8"/>
    <w:rsid w:val="00DB4255"/>
    <w:rsid w:val="00DB4997"/>
    <w:rsid w:val="00DB58FA"/>
    <w:rsid w:val="00DB622A"/>
    <w:rsid w:val="00DB6CB0"/>
    <w:rsid w:val="00DB7126"/>
    <w:rsid w:val="00DC0133"/>
    <w:rsid w:val="00DC0D72"/>
    <w:rsid w:val="00DC1ECE"/>
    <w:rsid w:val="00DC2A27"/>
    <w:rsid w:val="00DC2BA4"/>
    <w:rsid w:val="00DC2CFF"/>
    <w:rsid w:val="00DC4A5D"/>
    <w:rsid w:val="00DC4D40"/>
    <w:rsid w:val="00DC6018"/>
    <w:rsid w:val="00DC6BE5"/>
    <w:rsid w:val="00DD28A1"/>
    <w:rsid w:val="00DD3036"/>
    <w:rsid w:val="00DD38C1"/>
    <w:rsid w:val="00DD3B1B"/>
    <w:rsid w:val="00DD6C22"/>
    <w:rsid w:val="00DD7B54"/>
    <w:rsid w:val="00DE036C"/>
    <w:rsid w:val="00DE0ED9"/>
    <w:rsid w:val="00DE1330"/>
    <w:rsid w:val="00DE184C"/>
    <w:rsid w:val="00DE3851"/>
    <w:rsid w:val="00DE5F20"/>
    <w:rsid w:val="00DF0131"/>
    <w:rsid w:val="00DF0701"/>
    <w:rsid w:val="00DF0A45"/>
    <w:rsid w:val="00DF0B59"/>
    <w:rsid w:val="00DF0C17"/>
    <w:rsid w:val="00DF18D1"/>
    <w:rsid w:val="00DF1C2C"/>
    <w:rsid w:val="00DF1E18"/>
    <w:rsid w:val="00DF2310"/>
    <w:rsid w:val="00DF27C6"/>
    <w:rsid w:val="00DF2D7E"/>
    <w:rsid w:val="00DF2E97"/>
    <w:rsid w:val="00DF373C"/>
    <w:rsid w:val="00DF5BE6"/>
    <w:rsid w:val="00DF631F"/>
    <w:rsid w:val="00DF7009"/>
    <w:rsid w:val="00E0094C"/>
    <w:rsid w:val="00E00EAF"/>
    <w:rsid w:val="00E019C4"/>
    <w:rsid w:val="00E02C8B"/>
    <w:rsid w:val="00E0306D"/>
    <w:rsid w:val="00E0334C"/>
    <w:rsid w:val="00E037A1"/>
    <w:rsid w:val="00E039C5"/>
    <w:rsid w:val="00E05BB8"/>
    <w:rsid w:val="00E069A0"/>
    <w:rsid w:val="00E06E4D"/>
    <w:rsid w:val="00E07CC7"/>
    <w:rsid w:val="00E1010D"/>
    <w:rsid w:val="00E118F9"/>
    <w:rsid w:val="00E11C1F"/>
    <w:rsid w:val="00E11EA5"/>
    <w:rsid w:val="00E123C9"/>
    <w:rsid w:val="00E12466"/>
    <w:rsid w:val="00E12789"/>
    <w:rsid w:val="00E13FCD"/>
    <w:rsid w:val="00E17252"/>
    <w:rsid w:val="00E203B2"/>
    <w:rsid w:val="00E207D3"/>
    <w:rsid w:val="00E20CF1"/>
    <w:rsid w:val="00E21815"/>
    <w:rsid w:val="00E231C3"/>
    <w:rsid w:val="00E23EBD"/>
    <w:rsid w:val="00E2411B"/>
    <w:rsid w:val="00E251D9"/>
    <w:rsid w:val="00E25918"/>
    <w:rsid w:val="00E26CF0"/>
    <w:rsid w:val="00E27524"/>
    <w:rsid w:val="00E27894"/>
    <w:rsid w:val="00E27AB6"/>
    <w:rsid w:val="00E311C3"/>
    <w:rsid w:val="00E3299D"/>
    <w:rsid w:val="00E32F6F"/>
    <w:rsid w:val="00E346F3"/>
    <w:rsid w:val="00E34BBE"/>
    <w:rsid w:val="00E36376"/>
    <w:rsid w:val="00E40D92"/>
    <w:rsid w:val="00E42958"/>
    <w:rsid w:val="00E4296F"/>
    <w:rsid w:val="00E43027"/>
    <w:rsid w:val="00E4399E"/>
    <w:rsid w:val="00E43CBC"/>
    <w:rsid w:val="00E44909"/>
    <w:rsid w:val="00E44976"/>
    <w:rsid w:val="00E4556D"/>
    <w:rsid w:val="00E4602D"/>
    <w:rsid w:val="00E463C7"/>
    <w:rsid w:val="00E477A9"/>
    <w:rsid w:val="00E507AD"/>
    <w:rsid w:val="00E50C87"/>
    <w:rsid w:val="00E518EA"/>
    <w:rsid w:val="00E532FB"/>
    <w:rsid w:val="00E541D7"/>
    <w:rsid w:val="00E5426C"/>
    <w:rsid w:val="00E55471"/>
    <w:rsid w:val="00E55BAA"/>
    <w:rsid w:val="00E57045"/>
    <w:rsid w:val="00E57C1F"/>
    <w:rsid w:val="00E60BAA"/>
    <w:rsid w:val="00E618CD"/>
    <w:rsid w:val="00E639FB"/>
    <w:rsid w:val="00E63ACA"/>
    <w:rsid w:val="00E64012"/>
    <w:rsid w:val="00E65919"/>
    <w:rsid w:val="00E66477"/>
    <w:rsid w:val="00E67E11"/>
    <w:rsid w:val="00E714A2"/>
    <w:rsid w:val="00E715B5"/>
    <w:rsid w:val="00E71799"/>
    <w:rsid w:val="00E71B34"/>
    <w:rsid w:val="00E724C2"/>
    <w:rsid w:val="00E73B10"/>
    <w:rsid w:val="00E74620"/>
    <w:rsid w:val="00E74BA7"/>
    <w:rsid w:val="00E75575"/>
    <w:rsid w:val="00E762A5"/>
    <w:rsid w:val="00E7746E"/>
    <w:rsid w:val="00E77BE4"/>
    <w:rsid w:val="00E804C9"/>
    <w:rsid w:val="00E80F6F"/>
    <w:rsid w:val="00E8193B"/>
    <w:rsid w:val="00E83D3D"/>
    <w:rsid w:val="00E846DA"/>
    <w:rsid w:val="00E847C6"/>
    <w:rsid w:val="00E84AA1"/>
    <w:rsid w:val="00E84AD9"/>
    <w:rsid w:val="00E850B2"/>
    <w:rsid w:val="00E867BE"/>
    <w:rsid w:val="00E86D4F"/>
    <w:rsid w:val="00E870BE"/>
    <w:rsid w:val="00E87344"/>
    <w:rsid w:val="00E87F4D"/>
    <w:rsid w:val="00E91B5B"/>
    <w:rsid w:val="00E923C3"/>
    <w:rsid w:val="00E92662"/>
    <w:rsid w:val="00E938F3"/>
    <w:rsid w:val="00E944BA"/>
    <w:rsid w:val="00E9465B"/>
    <w:rsid w:val="00E94744"/>
    <w:rsid w:val="00E96074"/>
    <w:rsid w:val="00E96DA4"/>
    <w:rsid w:val="00EA03A4"/>
    <w:rsid w:val="00EA0740"/>
    <w:rsid w:val="00EA1756"/>
    <w:rsid w:val="00EA1992"/>
    <w:rsid w:val="00EA1BDB"/>
    <w:rsid w:val="00EA3581"/>
    <w:rsid w:val="00EA3EED"/>
    <w:rsid w:val="00EA45A6"/>
    <w:rsid w:val="00EA4B62"/>
    <w:rsid w:val="00EA4F55"/>
    <w:rsid w:val="00EA66F0"/>
    <w:rsid w:val="00EA7F72"/>
    <w:rsid w:val="00EB0785"/>
    <w:rsid w:val="00EB0D52"/>
    <w:rsid w:val="00EB154F"/>
    <w:rsid w:val="00EB1567"/>
    <w:rsid w:val="00EB3BF3"/>
    <w:rsid w:val="00EB4988"/>
    <w:rsid w:val="00EB5DEC"/>
    <w:rsid w:val="00EB6017"/>
    <w:rsid w:val="00EB643E"/>
    <w:rsid w:val="00EB669D"/>
    <w:rsid w:val="00EB6A0B"/>
    <w:rsid w:val="00EC0B16"/>
    <w:rsid w:val="00EC3593"/>
    <w:rsid w:val="00EC4EBA"/>
    <w:rsid w:val="00EC51D8"/>
    <w:rsid w:val="00EC53B1"/>
    <w:rsid w:val="00EC5D76"/>
    <w:rsid w:val="00EC684D"/>
    <w:rsid w:val="00EC7E75"/>
    <w:rsid w:val="00ED3AA8"/>
    <w:rsid w:val="00ED3BD2"/>
    <w:rsid w:val="00ED4841"/>
    <w:rsid w:val="00ED5574"/>
    <w:rsid w:val="00ED7900"/>
    <w:rsid w:val="00ED7CE2"/>
    <w:rsid w:val="00EE1004"/>
    <w:rsid w:val="00EE1FD0"/>
    <w:rsid w:val="00EE2A04"/>
    <w:rsid w:val="00EE4F45"/>
    <w:rsid w:val="00EE7D35"/>
    <w:rsid w:val="00EF06A3"/>
    <w:rsid w:val="00EF108F"/>
    <w:rsid w:val="00EF1822"/>
    <w:rsid w:val="00EF3032"/>
    <w:rsid w:val="00EF3C4C"/>
    <w:rsid w:val="00EF3C58"/>
    <w:rsid w:val="00EF526C"/>
    <w:rsid w:val="00EF57E0"/>
    <w:rsid w:val="00EF78B0"/>
    <w:rsid w:val="00EF7E28"/>
    <w:rsid w:val="00F0018C"/>
    <w:rsid w:val="00F00DD2"/>
    <w:rsid w:val="00F01CAE"/>
    <w:rsid w:val="00F01E5D"/>
    <w:rsid w:val="00F0210B"/>
    <w:rsid w:val="00F0246C"/>
    <w:rsid w:val="00F0303C"/>
    <w:rsid w:val="00F0334E"/>
    <w:rsid w:val="00F03A59"/>
    <w:rsid w:val="00F03CE2"/>
    <w:rsid w:val="00F0415A"/>
    <w:rsid w:val="00F04C43"/>
    <w:rsid w:val="00F050A9"/>
    <w:rsid w:val="00F0556C"/>
    <w:rsid w:val="00F057A8"/>
    <w:rsid w:val="00F12752"/>
    <w:rsid w:val="00F14B0C"/>
    <w:rsid w:val="00F1524C"/>
    <w:rsid w:val="00F1641E"/>
    <w:rsid w:val="00F16DD2"/>
    <w:rsid w:val="00F16F3D"/>
    <w:rsid w:val="00F170B5"/>
    <w:rsid w:val="00F21066"/>
    <w:rsid w:val="00F2171A"/>
    <w:rsid w:val="00F21CCB"/>
    <w:rsid w:val="00F21D87"/>
    <w:rsid w:val="00F222A2"/>
    <w:rsid w:val="00F23F13"/>
    <w:rsid w:val="00F274CB"/>
    <w:rsid w:val="00F30BFF"/>
    <w:rsid w:val="00F32074"/>
    <w:rsid w:val="00F32FF0"/>
    <w:rsid w:val="00F33CD5"/>
    <w:rsid w:val="00F34F78"/>
    <w:rsid w:val="00F35089"/>
    <w:rsid w:val="00F3512B"/>
    <w:rsid w:val="00F370EE"/>
    <w:rsid w:val="00F42D80"/>
    <w:rsid w:val="00F4356F"/>
    <w:rsid w:val="00F43D19"/>
    <w:rsid w:val="00F448E3"/>
    <w:rsid w:val="00F454C1"/>
    <w:rsid w:val="00F471EA"/>
    <w:rsid w:val="00F50048"/>
    <w:rsid w:val="00F509D3"/>
    <w:rsid w:val="00F50F97"/>
    <w:rsid w:val="00F5270C"/>
    <w:rsid w:val="00F536D6"/>
    <w:rsid w:val="00F54AC9"/>
    <w:rsid w:val="00F54B1C"/>
    <w:rsid w:val="00F55062"/>
    <w:rsid w:val="00F55C72"/>
    <w:rsid w:val="00F61AE9"/>
    <w:rsid w:val="00F61B1E"/>
    <w:rsid w:val="00F62BBA"/>
    <w:rsid w:val="00F64276"/>
    <w:rsid w:val="00F64521"/>
    <w:rsid w:val="00F645EC"/>
    <w:rsid w:val="00F655E2"/>
    <w:rsid w:val="00F6561A"/>
    <w:rsid w:val="00F65667"/>
    <w:rsid w:val="00F660D5"/>
    <w:rsid w:val="00F66252"/>
    <w:rsid w:val="00F66969"/>
    <w:rsid w:val="00F6758A"/>
    <w:rsid w:val="00F67CEA"/>
    <w:rsid w:val="00F7025F"/>
    <w:rsid w:val="00F7030A"/>
    <w:rsid w:val="00F70E33"/>
    <w:rsid w:val="00F71771"/>
    <w:rsid w:val="00F719EC"/>
    <w:rsid w:val="00F72AC9"/>
    <w:rsid w:val="00F72B7D"/>
    <w:rsid w:val="00F73C96"/>
    <w:rsid w:val="00F73EF5"/>
    <w:rsid w:val="00F74A48"/>
    <w:rsid w:val="00F76E07"/>
    <w:rsid w:val="00F803A1"/>
    <w:rsid w:val="00F80951"/>
    <w:rsid w:val="00F81EFD"/>
    <w:rsid w:val="00F829AE"/>
    <w:rsid w:val="00F833B9"/>
    <w:rsid w:val="00F84DB6"/>
    <w:rsid w:val="00F85321"/>
    <w:rsid w:val="00F8589A"/>
    <w:rsid w:val="00F85B62"/>
    <w:rsid w:val="00F860E7"/>
    <w:rsid w:val="00F864E5"/>
    <w:rsid w:val="00F90F5B"/>
    <w:rsid w:val="00F91CEA"/>
    <w:rsid w:val="00F92BDF"/>
    <w:rsid w:val="00F94459"/>
    <w:rsid w:val="00F964BA"/>
    <w:rsid w:val="00FA1001"/>
    <w:rsid w:val="00FA2AAE"/>
    <w:rsid w:val="00FA357F"/>
    <w:rsid w:val="00FA3889"/>
    <w:rsid w:val="00FA3C6D"/>
    <w:rsid w:val="00FA41D6"/>
    <w:rsid w:val="00FA45B1"/>
    <w:rsid w:val="00FA47DC"/>
    <w:rsid w:val="00FA5123"/>
    <w:rsid w:val="00FA522E"/>
    <w:rsid w:val="00FA5956"/>
    <w:rsid w:val="00FA595C"/>
    <w:rsid w:val="00FB0527"/>
    <w:rsid w:val="00FB18CB"/>
    <w:rsid w:val="00FB288E"/>
    <w:rsid w:val="00FB7BB3"/>
    <w:rsid w:val="00FC0E79"/>
    <w:rsid w:val="00FC14BB"/>
    <w:rsid w:val="00FC1FCA"/>
    <w:rsid w:val="00FC46BE"/>
    <w:rsid w:val="00FC47AA"/>
    <w:rsid w:val="00FC5E57"/>
    <w:rsid w:val="00FC72A7"/>
    <w:rsid w:val="00FD08F8"/>
    <w:rsid w:val="00FD3C11"/>
    <w:rsid w:val="00FD4C76"/>
    <w:rsid w:val="00FD6588"/>
    <w:rsid w:val="00FD70EE"/>
    <w:rsid w:val="00FE0ACE"/>
    <w:rsid w:val="00FE2829"/>
    <w:rsid w:val="00FE2C9A"/>
    <w:rsid w:val="00FE511E"/>
    <w:rsid w:val="00FE6923"/>
    <w:rsid w:val="00FE6A79"/>
    <w:rsid w:val="00FE6F25"/>
    <w:rsid w:val="00FF1F7C"/>
    <w:rsid w:val="00FF2D8F"/>
    <w:rsid w:val="00FF351D"/>
    <w:rsid w:val="00FF4230"/>
    <w:rsid w:val="00FF4F92"/>
    <w:rsid w:val="00FF60C6"/>
    <w:rsid w:val="00FF6812"/>
    <w:rsid w:val="00FF71C9"/>
    <w:rsid w:val="0139736E"/>
    <w:rsid w:val="01B43545"/>
    <w:rsid w:val="03940C5D"/>
    <w:rsid w:val="039C84EF"/>
    <w:rsid w:val="042F5F63"/>
    <w:rsid w:val="045AEC1D"/>
    <w:rsid w:val="04D248A5"/>
    <w:rsid w:val="05989E26"/>
    <w:rsid w:val="063252F8"/>
    <w:rsid w:val="06EA244A"/>
    <w:rsid w:val="07451952"/>
    <w:rsid w:val="080F3409"/>
    <w:rsid w:val="08F6EFEC"/>
    <w:rsid w:val="092E047C"/>
    <w:rsid w:val="0A905A57"/>
    <w:rsid w:val="0ADAEB69"/>
    <w:rsid w:val="0ADB7CB5"/>
    <w:rsid w:val="0AEA6087"/>
    <w:rsid w:val="0B49B4BB"/>
    <w:rsid w:val="0BB51C6F"/>
    <w:rsid w:val="0C18F1A2"/>
    <w:rsid w:val="0C1AEFF7"/>
    <w:rsid w:val="0C371425"/>
    <w:rsid w:val="0C408795"/>
    <w:rsid w:val="0D2465AE"/>
    <w:rsid w:val="0D65A988"/>
    <w:rsid w:val="0D9BD3A9"/>
    <w:rsid w:val="0E093BCE"/>
    <w:rsid w:val="0FAD87DC"/>
    <w:rsid w:val="0FE20F60"/>
    <w:rsid w:val="1050B4A3"/>
    <w:rsid w:val="10737526"/>
    <w:rsid w:val="109C5E4F"/>
    <w:rsid w:val="10B29365"/>
    <w:rsid w:val="115A4173"/>
    <w:rsid w:val="12861B22"/>
    <w:rsid w:val="12E7D092"/>
    <w:rsid w:val="1303D22F"/>
    <w:rsid w:val="145F101B"/>
    <w:rsid w:val="14660482"/>
    <w:rsid w:val="1478A4A9"/>
    <w:rsid w:val="14B659F2"/>
    <w:rsid w:val="14DFEF31"/>
    <w:rsid w:val="15A029C9"/>
    <w:rsid w:val="15B63235"/>
    <w:rsid w:val="162E7365"/>
    <w:rsid w:val="16923931"/>
    <w:rsid w:val="169C1ADE"/>
    <w:rsid w:val="179B9F93"/>
    <w:rsid w:val="17E1C04F"/>
    <w:rsid w:val="17F393E7"/>
    <w:rsid w:val="185041F1"/>
    <w:rsid w:val="18B829B4"/>
    <w:rsid w:val="18F48254"/>
    <w:rsid w:val="1968B592"/>
    <w:rsid w:val="197A5135"/>
    <w:rsid w:val="19E4A467"/>
    <w:rsid w:val="1AE1D2DC"/>
    <w:rsid w:val="1AE7E62D"/>
    <w:rsid w:val="1B219AF2"/>
    <w:rsid w:val="1BCB1820"/>
    <w:rsid w:val="1C537E32"/>
    <w:rsid w:val="1C53EA9B"/>
    <w:rsid w:val="1CA05654"/>
    <w:rsid w:val="1CA20833"/>
    <w:rsid w:val="1CF37657"/>
    <w:rsid w:val="1CF585F6"/>
    <w:rsid w:val="1E032319"/>
    <w:rsid w:val="1E1C1B0C"/>
    <w:rsid w:val="1F12E440"/>
    <w:rsid w:val="1F773115"/>
    <w:rsid w:val="1FDD0086"/>
    <w:rsid w:val="20BA20BA"/>
    <w:rsid w:val="21173804"/>
    <w:rsid w:val="213EE366"/>
    <w:rsid w:val="21451D1F"/>
    <w:rsid w:val="21E8F954"/>
    <w:rsid w:val="21ECB5C9"/>
    <w:rsid w:val="24F2C4BB"/>
    <w:rsid w:val="25000668"/>
    <w:rsid w:val="2500F110"/>
    <w:rsid w:val="257A0F3F"/>
    <w:rsid w:val="25AD3ED2"/>
    <w:rsid w:val="260DAD82"/>
    <w:rsid w:val="26899B79"/>
    <w:rsid w:val="26B35C26"/>
    <w:rsid w:val="273B5560"/>
    <w:rsid w:val="275A9B1E"/>
    <w:rsid w:val="28315527"/>
    <w:rsid w:val="2949CD9F"/>
    <w:rsid w:val="29F9CC7A"/>
    <w:rsid w:val="2A3DE15E"/>
    <w:rsid w:val="2A577B0B"/>
    <w:rsid w:val="2A8FB14E"/>
    <w:rsid w:val="2AAAE05B"/>
    <w:rsid w:val="2BA90FCB"/>
    <w:rsid w:val="2BB8CC5B"/>
    <w:rsid w:val="2C1CD76E"/>
    <w:rsid w:val="2C7750A8"/>
    <w:rsid w:val="2C7B7444"/>
    <w:rsid w:val="2CD08E08"/>
    <w:rsid w:val="2D394DDC"/>
    <w:rsid w:val="2E21C261"/>
    <w:rsid w:val="2EA5FDD8"/>
    <w:rsid w:val="2F30F590"/>
    <w:rsid w:val="2FF7ECD7"/>
    <w:rsid w:val="302C7AF5"/>
    <w:rsid w:val="304CC699"/>
    <w:rsid w:val="30692F54"/>
    <w:rsid w:val="30AC15B0"/>
    <w:rsid w:val="30B2BD16"/>
    <w:rsid w:val="319F7301"/>
    <w:rsid w:val="3241D2C0"/>
    <w:rsid w:val="3247E611"/>
    <w:rsid w:val="32D5E8CF"/>
    <w:rsid w:val="33955DF9"/>
    <w:rsid w:val="33EC3A75"/>
    <w:rsid w:val="345C953F"/>
    <w:rsid w:val="3485B8DF"/>
    <w:rsid w:val="35A0C0F1"/>
    <w:rsid w:val="35F67CB6"/>
    <w:rsid w:val="367F584C"/>
    <w:rsid w:val="36B2CE83"/>
    <w:rsid w:val="374EA03A"/>
    <w:rsid w:val="38F5687F"/>
    <w:rsid w:val="392982D1"/>
    <w:rsid w:val="3969330A"/>
    <w:rsid w:val="39C0F636"/>
    <w:rsid w:val="39DF6404"/>
    <w:rsid w:val="3B126D68"/>
    <w:rsid w:val="3BEBB4F3"/>
    <w:rsid w:val="3C241414"/>
    <w:rsid w:val="3C2E5702"/>
    <w:rsid w:val="3DD2693D"/>
    <w:rsid w:val="3E227881"/>
    <w:rsid w:val="3EB733AE"/>
    <w:rsid w:val="3FCFC96E"/>
    <w:rsid w:val="40279CC4"/>
    <w:rsid w:val="40DCE0FF"/>
    <w:rsid w:val="415D5880"/>
    <w:rsid w:val="41E7B7C2"/>
    <w:rsid w:val="4202ADE1"/>
    <w:rsid w:val="422212BF"/>
    <w:rsid w:val="42BDF286"/>
    <w:rsid w:val="42D889DF"/>
    <w:rsid w:val="4307BD7B"/>
    <w:rsid w:val="438A12F2"/>
    <w:rsid w:val="442109ED"/>
    <w:rsid w:val="44551D9C"/>
    <w:rsid w:val="44FF58A3"/>
    <w:rsid w:val="457501DC"/>
    <w:rsid w:val="45BA37E9"/>
    <w:rsid w:val="4691EF84"/>
    <w:rsid w:val="46E842A7"/>
    <w:rsid w:val="4732EB33"/>
    <w:rsid w:val="47419123"/>
    <w:rsid w:val="47C683C1"/>
    <w:rsid w:val="482E2751"/>
    <w:rsid w:val="48AD9805"/>
    <w:rsid w:val="48C55004"/>
    <w:rsid w:val="4950B2E9"/>
    <w:rsid w:val="49B069F8"/>
    <w:rsid w:val="49C89636"/>
    <w:rsid w:val="4A78E836"/>
    <w:rsid w:val="4AA6E10B"/>
    <w:rsid w:val="4B646697"/>
    <w:rsid w:val="4BBB4200"/>
    <w:rsid w:val="4BE173E7"/>
    <w:rsid w:val="4C72ECB1"/>
    <w:rsid w:val="4DB121A1"/>
    <w:rsid w:val="4DF77783"/>
    <w:rsid w:val="4F24D4BB"/>
    <w:rsid w:val="4F4BCAB6"/>
    <w:rsid w:val="50111428"/>
    <w:rsid w:val="504AF75B"/>
    <w:rsid w:val="5084AD5E"/>
    <w:rsid w:val="50DBC18D"/>
    <w:rsid w:val="5149A3AC"/>
    <w:rsid w:val="515188BF"/>
    <w:rsid w:val="5154FE4F"/>
    <w:rsid w:val="51DA89BE"/>
    <w:rsid w:val="5224274F"/>
    <w:rsid w:val="52813730"/>
    <w:rsid w:val="535A76DB"/>
    <w:rsid w:val="5380AC67"/>
    <w:rsid w:val="53F845DE"/>
    <w:rsid w:val="54034FA4"/>
    <w:rsid w:val="561423B2"/>
    <w:rsid w:val="56291822"/>
    <w:rsid w:val="566971C9"/>
    <w:rsid w:val="5695BBF6"/>
    <w:rsid w:val="574EAF46"/>
    <w:rsid w:val="5836683B"/>
    <w:rsid w:val="5A04E4E3"/>
    <w:rsid w:val="5AE4F00F"/>
    <w:rsid w:val="5B1D1E0F"/>
    <w:rsid w:val="5C41C26E"/>
    <w:rsid w:val="5C4789C2"/>
    <w:rsid w:val="5CDB3393"/>
    <w:rsid w:val="5D75D982"/>
    <w:rsid w:val="5DB3ABBF"/>
    <w:rsid w:val="5DE09557"/>
    <w:rsid w:val="5EFB0334"/>
    <w:rsid w:val="5FF3B769"/>
    <w:rsid w:val="606B7B47"/>
    <w:rsid w:val="609FA45B"/>
    <w:rsid w:val="60ADE43E"/>
    <w:rsid w:val="60BD8767"/>
    <w:rsid w:val="62356AF3"/>
    <w:rsid w:val="625CD153"/>
    <w:rsid w:val="627252D2"/>
    <w:rsid w:val="629DA3E4"/>
    <w:rsid w:val="62AE6F8A"/>
    <w:rsid w:val="62D97E5D"/>
    <w:rsid w:val="63421BA3"/>
    <w:rsid w:val="63665C3A"/>
    <w:rsid w:val="64E58BC4"/>
    <w:rsid w:val="6524B8C8"/>
    <w:rsid w:val="652549B2"/>
    <w:rsid w:val="65E6104C"/>
    <w:rsid w:val="6681D110"/>
    <w:rsid w:val="66C11A13"/>
    <w:rsid w:val="6703936B"/>
    <w:rsid w:val="674C6FAC"/>
    <w:rsid w:val="67AC0F35"/>
    <w:rsid w:val="67F2C4E9"/>
    <w:rsid w:val="680889E0"/>
    <w:rsid w:val="68272251"/>
    <w:rsid w:val="68AD6D7F"/>
    <w:rsid w:val="69454D00"/>
    <w:rsid w:val="69BCDF61"/>
    <w:rsid w:val="6A1559E8"/>
    <w:rsid w:val="6A3B342D"/>
    <w:rsid w:val="6A775A64"/>
    <w:rsid w:val="6A89B3F4"/>
    <w:rsid w:val="6BB6C015"/>
    <w:rsid w:val="6CD333BD"/>
    <w:rsid w:val="6CDAA3DD"/>
    <w:rsid w:val="6CF693E1"/>
    <w:rsid w:val="6D676724"/>
    <w:rsid w:val="6E87D38B"/>
    <w:rsid w:val="6F0E1485"/>
    <w:rsid w:val="6F3BD186"/>
    <w:rsid w:val="6FEE1142"/>
    <w:rsid w:val="706F7EE4"/>
    <w:rsid w:val="71A876D8"/>
    <w:rsid w:val="71C4F9D6"/>
    <w:rsid w:val="72503F33"/>
    <w:rsid w:val="72A349C0"/>
    <w:rsid w:val="72CE08E1"/>
    <w:rsid w:val="738ABEFC"/>
    <w:rsid w:val="73F5566D"/>
    <w:rsid w:val="747F74CF"/>
    <w:rsid w:val="75496D58"/>
    <w:rsid w:val="760BB7AD"/>
    <w:rsid w:val="76160812"/>
    <w:rsid w:val="77AA5294"/>
    <w:rsid w:val="78AE8410"/>
    <w:rsid w:val="78BEAFF6"/>
    <w:rsid w:val="79398D11"/>
    <w:rsid w:val="7965933F"/>
    <w:rsid w:val="79D10594"/>
    <w:rsid w:val="79DFE23D"/>
    <w:rsid w:val="7A59457D"/>
    <w:rsid w:val="7A632B45"/>
    <w:rsid w:val="7A9D0D7C"/>
    <w:rsid w:val="7AE97935"/>
    <w:rsid w:val="7B8DBE7C"/>
    <w:rsid w:val="7BF47ACB"/>
    <w:rsid w:val="7C07302B"/>
    <w:rsid w:val="7C1FECB1"/>
    <w:rsid w:val="7C6FDA72"/>
    <w:rsid w:val="7F6530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6340"/>
  <w15:docId w15:val="{E65DBB86-4C74-4DA9-B189-CF9856B0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8130D"/>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uiPriority w:val="99"/>
    <w:semiHidden/>
    <w:unhideWhenUsed/>
    <w:rsid w:val="00AD43DE"/>
    <w:rPr>
      <w:sz w:val="16"/>
      <w:szCs w:val="16"/>
    </w:rPr>
  </w:style>
  <w:style w:type="paragraph" w:styleId="Kommentartext">
    <w:name w:val="annotation text"/>
    <w:basedOn w:val="Standard"/>
    <w:link w:val="KommentartextZchn"/>
    <w:unhideWhenUsed/>
    <w:rsid w:val="00AD43DE"/>
    <w:rPr>
      <w:sz w:val="20"/>
    </w:rPr>
  </w:style>
  <w:style w:type="character" w:customStyle="1" w:styleId="KommentartextZchn">
    <w:name w:val="Kommentartext Zchn"/>
    <w:basedOn w:val="Absatz-Standardschriftart"/>
    <w:link w:val="Kommentartext"/>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uiPriority w:val="22"/>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 w:type="character" w:styleId="NichtaufgelsteErwhnung">
    <w:name w:val="Unresolved Mention"/>
    <w:basedOn w:val="Absatz-Standardschriftart"/>
    <w:uiPriority w:val="99"/>
    <w:semiHidden/>
    <w:unhideWhenUsed/>
    <w:rsid w:val="007948E7"/>
    <w:rPr>
      <w:color w:val="605E5C"/>
      <w:shd w:val="clear" w:color="auto" w:fill="E1DFDD"/>
    </w:rPr>
  </w:style>
  <w:style w:type="character" w:customStyle="1" w:styleId="cf01">
    <w:name w:val="cf01"/>
    <w:basedOn w:val="Absatz-Standardschriftart"/>
    <w:rsid w:val="00A4799F"/>
    <w:rPr>
      <w:rFonts w:ascii="Segoe UI" w:hAnsi="Segoe UI" w:cs="Segoe UI" w:hint="default"/>
      <w:sz w:val="18"/>
      <w:szCs w:val="18"/>
    </w:rPr>
  </w:style>
  <w:style w:type="paragraph" w:customStyle="1" w:styleId="paragraph">
    <w:name w:val="paragraph"/>
    <w:basedOn w:val="Standard"/>
    <w:rsid w:val="006153DD"/>
    <w:pPr>
      <w:spacing w:before="100" w:beforeAutospacing="1" w:after="100" w:afterAutospacing="1"/>
    </w:pPr>
    <w:rPr>
      <w:rFonts w:ascii="Times New Roman" w:hAnsi="Times New Roman"/>
      <w:sz w:val="24"/>
      <w:szCs w:val="24"/>
      <w:lang w:eastAsia="de-DE"/>
    </w:rPr>
  </w:style>
  <w:style w:type="character" w:customStyle="1" w:styleId="eop">
    <w:name w:val="eop"/>
    <w:basedOn w:val="Absatz-Standardschriftart"/>
    <w:rsid w:val="006153DD"/>
  </w:style>
  <w:style w:type="character" w:customStyle="1" w:styleId="scxw109111459">
    <w:name w:val="scxw109111459"/>
    <w:basedOn w:val="Absatz-Standardschriftart"/>
    <w:rsid w:val="006153DD"/>
  </w:style>
  <w:style w:type="character" w:customStyle="1" w:styleId="fontsizemedium">
    <w:name w:val="fontsizemedium"/>
    <w:basedOn w:val="Absatz-Standardschriftart"/>
    <w:rsid w:val="00582D86"/>
  </w:style>
  <w:style w:type="paragraph" w:customStyle="1" w:styleId="pf0">
    <w:name w:val="pf0"/>
    <w:basedOn w:val="Standard"/>
    <w:rsid w:val="006B772F"/>
    <w:pPr>
      <w:spacing w:before="100" w:beforeAutospacing="1" w:after="100" w:afterAutospacing="1"/>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7252">
      <w:bodyDiv w:val="1"/>
      <w:marLeft w:val="0"/>
      <w:marRight w:val="0"/>
      <w:marTop w:val="0"/>
      <w:marBottom w:val="0"/>
      <w:divBdr>
        <w:top w:val="none" w:sz="0" w:space="0" w:color="auto"/>
        <w:left w:val="none" w:sz="0" w:space="0" w:color="auto"/>
        <w:bottom w:val="none" w:sz="0" w:space="0" w:color="auto"/>
        <w:right w:val="none" w:sz="0" w:space="0" w:color="auto"/>
      </w:divBdr>
      <w:divsChild>
        <w:div w:id="1290162217">
          <w:marLeft w:val="0"/>
          <w:marRight w:val="0"/>
          <w:marTop w:val="0"/>
          <w:marBottom w:val="0"/>
          <w:divBdr>
            <w:top w:val="none" w:sz="0" w:space="0" w:color="auto"/>
            <w:left w:val="none" w:sz="0" w:space="0" w:color="auto"/>
            <w:bottom w:val="none" w:sz="0" w:space="0" w:color="auto"/>
            <w:right w:val="none" w:sz="0" w:space="0" w:color="auto"/>
          </w:divBdr>
        </w:div>
        <w:div w:id="1437947752">
          <w:marLeft w:val="0"/>
          <w:marRight w:val="0"/>
          <w:marTop w:val="0"/>
          <w:marBottom w:val="0"/>
          <w:divBdr>
            <w:top w:val="none" w:sz="0" w:space="0" w:color="auto"/>
            <w:left w:val="none" w:sz="0" w:space="0" w:color="auto"/>
            <w:bottom w:val="none" w:sz="0" w:space="0" w:color="auto"/>
            <w:right w:val="none" w:sz="0" w:space="0" w:color="auto"/>
          </w:divBdr>
        </w:div>
        <w:div w:id="1409424397">
          <w:marLeft w:val="0"/>
          <w:marRight w:val="0"/>
          <w:marTop w:val="0"/>
          <w:marBottom w:val="0"/>
          <w:divBdr>
            <w:top w:val="none" w:sz="0" w:space="0" w:color="auto"/>
            <w:left w:val="none" w:sz="0" w:space="0" w:color="auto"/>
            <w:bottom w:val="none" w:sz="0" w:space="0" w:color="auto"/>
            <w:right w:val="none" w:sz="0" w:space="0" w:color="auto"/>
          </w:divBdr>
        </w:div>
        <w:div w:id="845559831">
          <w:marLeft w:val="0"/>
          <w:marRight w:val="0"/>
          <w:marTop w:val="0"/>
          <w:marBottom w:val="0"/>
          <w:divBdr>
            <w:top w:val="none" w:sz="0" w:space="0" w:color="auto"/>
            <w:left w:val="none" w:sz="0" w:space="0" w:color="auto"/>
            <w:bottom w:val="none" w:sz="0" w:space="0" w:color="auto"/>
            <w:right w:val="none" w:sz="0" w:space="0" w:color="auto"/>
          </w:divBdr>
        </w:div>
        <w:div w:id="1719355967">
          <w:marLeft w:val="0"/>
          <w:marRight w:val="0"/>
          <w:marTop w:val="0"/>
          <w:marBottom w:val="0"/>
          <w:divBdr>
            <w:top w:val="none" w:sz="0" w:space="0" w:color="auto"/>
            <w:left w:val="none" w:sz="0" w:space="0" w:color="auto"/>
            <w:bottom w:val="none" w:sz="0" w:space="0" w:color="auto"/>
            <w:right w:val="none" w:sz="0" w:space="0" w:color="auto"/>
          </w:divBdr>
        </w:div>
        <w:div w:id="1887253165">
          <w:marLeft w:val="0"/>
          <w:marRight w:val="0"/>
          <w:marTop w:val="0"/>
          <w:marBottom w:val="0"/>
          <w:divBdr>
            <w:top w:val="none" w:sz="0" w:space="0" w:color="auto"/>
            <w:left w:val="none" w:sz="0" w:space="0" w:color="auto"/>
            <w:bottom w:val="none" w:sz="0" w:space="0" w:color="auto"/>
            <w:right w:val="none" w:sz="0" w:space="0" w:color="auto"/>
          </w:divBdr>
        </w:div>
        <w:div w:id="627128129">
          <w:marLeft w:val="0"/>
          <w:marRight w:val="0"/>
          <w:marTop w:val="0"/>
          <w:marBottom w:val="0"/>
          <w:divBdr>
            <w:top w:val="none" w:sz="0" w:space="0" w:color="auto"/>
            <w:left w:val="none" w:sz="0" w:space="0" w:color="auto"/>
            <w:bottom w:val="none" w:sz="0" w:space="0" w:color="auto"/>
            <w:right w:val="none" w:sz="0" w:space="0" w:color="auto"/>
          </w:divBdr>
        </w:div>
        <w:div w:id="1178231526">
          <w:marLeft w:val="0"/>
          <w:marRight w:val="0"/>
          <w:marTop w:val="0"/>
          <w:marBottom w:val="0"/>
          <w:divBdr>
            <w:top w:val="none" w:sz="0" w:space="0" w:color="auto"/>
            <w:left w:val="none" w:sz="0" w:space="0" w:color="auto"/>
            <w:bottom w:val="none" w:sz="0" w:space="0" w:color="auto"/>
            <w:right w:val="none" w:sz="0" w:space="0" w:color="auto"/>
          </w:divBdr>
        </w:div>
        <w:div w:id="1200164571">
          <w:marLeft w:val="0"/>
          <w:marRight w:val="0"/>
          <w:marTop w:val="0"/>
          <w:marBottom w:val="0"/>
          <w:divBdr>
            <w:top w:val="none" w:sz="0" w:space="0" w:color="auto"/>
            <w:left w:val="none" w:sz="0" w:space="0" w:color="auto"/>
            <w:bottom w:val="none" w:sz="0" w:space="0" w:color="auto"/>
            <w:right w:val="none" w:sz="0" w:space="0" w:color="auto"/>
          </w:divBdr>
        </w:div>
        <w:div w:id="1782525496">
          <w:marLeft w:val="0"/>
          <w:marRight w:val="0"/>
          <w:marTop w:val="0"/>
          <w:marBottom w:val="0"/>
          <w:divBdr>
            <w:top w:val="none" w:sz="0" w:space="0" w:color="auto"/>
            <w:left w:val="none" w:sz="0" w:space="0" w:color="auto"/>
            <w:bottom w:val="none" w:sz="0" w:space="0" w:color="auto"/>
            <w:right w:val="none" w:sz="0" w:space="0" w:color="auto"/>
          </w:divBdr>
        </w:div>
        <w:div w:id="1020163828">
          <w:marLeft w:val="0"/>
          <w:marRight w:val="0"/>
          <w:marTop w:val="0"/>
          <w:marBottom w:val="0"/>
          <w:divBdr>
            <w:top w:val="none" w:sz="0" w:space="0" w:color="auto"/>
            <w:left w:val="none" w:sz="0" w:space="0" w:color="auto"/>
            <w:bottom w:val="none" w:sz="0" w:space="0" w:color="auto"/>
            <w:right w:val="none" w:sz="0" w:space="0" w:color="auto"/>
          </w:divBdr>
        </w:div>
      </w:divsChild>
    </w:div>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267740668">
      <w:bodyDiv w:val="1"/>
      <w:marLeft w:val="0"/>
      <w:marRight w:val="0"/>
      <w:marTop w:val="0"/>
      <w:marBottom w:val="0"/>
      <w:divBdr>
        <w:top w:val="none" w:sz="0" w:space="0" w:color="auto"/>
        <w:left w:val="none" w:sz="0" w:space="0" w:color="auto"/>
        <w:bottom w:val="none" w:sz="0" w:space="0" w:color="auto"/>
        <w:right w:val="none" w:sz="0" w:space="0" w:color="auto"/>
      </w:divBdr>
    </w:div>
    <w:div w:id="309092763">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54639893">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6772918">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707693">
      <w:bodyDiv w:val="1"/>
      <w:marLeft w:val="0"/>
      <w:marRight w:val="0"/>
      <w:marTop w:val="0"/>
      <w:marBottom w:val="0"/>
      <w:divBdr>
        <w:top w:val="none" w:sz="0" w:space="0" w:color="auto"/>
        <w:left w:val="none" w:sz="0" w:space="0" w:color="auto"/>
        <w:bottom w:val="none" w:sz="0" w:space="0" w:color="auto"/>
        <w:right w:val="none" w:sz="0" w:space="0" w:color="auto"/>
      </w:divBdr>
      <w:divsChild>
        <w:div w:id="467818146">
          <w:marLeft w:val="0"/>
          <w:marRight w:val="0"/>
          <w:marTop w:val="0"/>
          <w:marBottom w:val="0"/>
          <w:divBdr>
            <w:top w:val="none" w:sz="0" w:space="0" w:color="auto"/>
            <w:left w:val="none" w:sz="0" w:space="0" w:color="auto"/>
            <w:bottom w:val="none" w:sz="0" w:space="0" w:color="auto"/>
            <w:right w:val="none" w:sz="0" w:space="0" w:color="auto"/>
          </w:divBdr>
        </w:div>
        <w:div w:id="1120302539">
          <w:marLeft w:val="0"/>
          <w:marRight w:val="0"/>
          <w:marTop w:val="0"/>
          <w:marBottom w:val="0"/>
          <w:divBdr>
            <w:top w:val="none" w:sz="0" w:space="0" w:color="auto"/>
            <w:left w:val="none" w:sz="0" w:space="0" w:color="auto"/>
            <w:bottom w:val="none" w:sz="0" w:space="0" w:color="auto"/>
            <w:right w:val="none" w:sz="0" w:space="0" w:color="auto"/>
          </w:divBdr>
        </w:div>
      </w:divsChild>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19418883">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946274821">
      <w:bodyDiv w:val="1"/>
      <w:marLeft w:val="0"/>
      <w:marRight w:val="0"/>
      <w:marTop w:val="0"/>
      <w:marBottom w:val="0"/>
      <w:divBdr>
        <w:top w:val="none" w:sz="0" w:space="0" w:color="auto"/>
        <w:left w:val="none" w:sz="0" w:space="0" w:color="auto"/>
        <w:bottom w:val="none" w:sz="0" w:space="0" w:color="auto"/>
        <w:right w:val="none" w:sz="0" w:space="0" w:color="auto"/>
      </w:divBdr>
    </w:div>
    <w:div w:id="999819505">
      <w:bodyDiv w:val="1"/>
      <w:marLeft w:val="0"/>
      <w:marRight w:val="0"/>
      <w:marTop w:val="0"/>
      <w:marBottom w:val="0"/>
      <w:divBdr>
        <w:top w:val="none" w:sz="0" w:space="0" w:color="auto"/>
        <w:left w:val="none" w:sz="0" w:space="0" w:color="auto"/>
        <w:bottom w:val="none" w:sz="0" w:space="0" w:color="auto"/>
        <w:right w:val="none" w:sz="0" w:space="0" w:color="auto"/>
      </w:divBdr>
    </w:div>
    <w:div w:id="1028679307">
      <w:bodyDiv w:val="1"/>
      <w:marLeft w:val="0"/>
      <w:marRight w:val="0"/>
      <w:marTop w:val="0"/>
      <w:marBottom w:val="0"/>
      <w:divBdr>
        <w:top w:val="none" w:sz="0" w:space="0" w:color="auto"/>
        <w:left w:val="none" w:sz="0" w:space="0" w:color="auto"/>
        <w:bottom w:val="none" w:sz="0" w:space="0" w:color="auto"/>
        <w:right w:val="none" w:sz="0" w:space="0" w:color="auto"/>
      </w:divBdr>
    </w:div>
    <w:div w:id="1079443808">
      <w:bodyDiv w:val="1"/>
      <w:marLeft w:val="0"/>
      <w:marRight w:val="0"/>
      <w:marTop w:val="0"/>
      <w:marBottom w:val="0"/>
      <w:divBdr>
        <w:top w:val="none" w:sz="0" w:space="0" w:color="auto"/>
        <w:left w:val="none" w:sz="0" w:space="0" w:color="auto"/>
        <w:bottom w:val="none" w:sz="0" w:space="0" w:color="auto"/>
        <w:right w:val="none" w:sz="0" w:space="0" w:color="auto"/>
      </w:divBdr>
      <w:divsChild>
        <w:div w:id="499927920">
          <w:marLeft w:val="0"/>
          <w:marRight w:val="0"/>
          <w:marTop w:val="0"/>
          <w:marBottom w:val="0"/>
          <w:divBdr>
            <w:top w:val="none" w:sz="0" w:space="0" w:color="auto"/>
            <w:left w:val="none" w:sz="0" w:space="0" w:color="auto"/>
            <w:bottom w:val="none" w:sz="0" w:space="0" w:color="auto"/>
            <w:right w:val="none" w:sz="0" w:space="0" w:color="auto"/>
          </w:divBdr>
        </w:div>
        <w:div w:id="1619796829">
          <w:marLeft w:val="0"/>
          <w:marRight w:val="0"/>
          <w:marTop w:val="0"/>
          <w:marBottom w:val="0"/>
          <w:divBdr>
            <w:top w:val="none" w:sz="0" w:space="0" w:color="auto"/>
            <w:left w:val="none" w:sz="0" w:space="0" w:color="auto"/>
            <w:bottom w:val="none" w:sz="0" w:space="0" w:color="auto"/>
            <w:right w:val="none" w:sz="0" w:space="0" w:color="auto"/>
          </w:divBdr>
        </w:div>
      </w:divsChild>
    </w:div>
    <w:div w:id="1129082311">
      <w:bodyDiv w:val="1"/>
      <w:marLeft w:val="0"/>
      <w:marRight w:val="0"/>
      <w:marTop w:val="0"/>
      <w:marBottom w:val="0"/>
      <w:divBdr>
        <w:top w:val="none" w:sz="0" w:space="0" w:color="auto"/>
        <w:left w:val="none" w:sz="0" w:space="0" w:color="auto"/>
        <w:bottom w:val="none" w:sz="0" w:space="0" w:color="auto"/>
        <w:right w:val="none" w:sz="0" w:space="0" w:color="auto"/>
      </w:divBdr>
      <w:divsChild>
        <w:div w:id="1114404626">
          <w:marLeft w:val="0"/>
          <w:marRight w:val="0"/>
          <w:marTop w:val="0"/>
          <w:marBottom w:val="0"/>
          <w:divBdr>
            <w:top w:val="none" w:sz="0" w:space="0" w:color="auto"/>
            <w:left w:val="none" w:sz="0" w:space="0" w:color="auto"/>
            <w:bottom w:val="none" w:sz="0" w:space="0" w:color="auto"/>
            <w:right w:val="none" w:sz="0" w:space="0" w:color="auto"/>
          </w:divBdr>
        </w:div>
        <w:div w:id="675614249">
          <w:marLeft w:val="0"/>
          <w:marRight w:val="0"/>
          <w:marTop w:val="0"/>
          <w:marBottom w:val="0"/>
          <w:divBdr>
            <w:top w:val="none" w:sz="0" w:space="0" w:color="auto"/>
            <w:left w:val="none" w:sz="0" w:space="0" w:color="auto"/>
            <w:bottom w:val="none" w:sz="0" w:space="0" w:color="auto"/>
            <w:right w:val="none" w:sz="0" w:space="0" w:color="auto"/>
          </w:divBdr>
        </w:div>
        <w:div w:id="1129589218">
          <w:marLeft w:val="0"/>
          <w:marRight w:val="0"/>
          <w:marTop w:val="0"/>
          <w:marBottom w:val="0"/>
          <w:divBdr>
            <w:top w:val="none" w:sz="0" w:space="0" w:color="auto"/>
            <w:left w:val="none" w:sz="0" w:space="0" w:color="auto"/>
            <w:bottom w:val="none" w:sz="0" w:space="0" w:color="auto"/>
            <w:right w:val="none" w:sz="0" w:space="0" w:color="auto"/>
          </w:divBdr>
        </w:div>
        <w:div w:id="1150097064">
          <w:marLeft w:val="0"/>
          <w:marRight w:val="0"/>
          <w:marTop w:val="0"/>
          <w:marBottom w:val="0"/>
          <w:divBdr>
            <w:top w:val="none" w:sz="0" w:space="0" w:color="auto"/>
            <w:left w:val="none" w:sz="0" w:space="0" w:color="auto"/>
            <w:bottom w:val="none" w:sz="0" w:space="0" w:color="auto"/>
            <w:right w:val="none" w:sz="0" w:space="0" w:color="auto"/>
          </w:divBdr>
        </w:div>
        <w:div w:id="1133447695">
          <w:marLeft w:val="0"/>
          <w:marRight w:val="0"/>
          <w:marTop w:val="0"/>
          <w:marBottom w:val="0"/>
          <w:divBdr>
            <w:top w:val="none" w:sz="0" w:space="0" w:color="auto"/>
            <w:left w:val="none" w:sz="0" w:space="0" w:color="auto"/>
            <w:bottom w:val="none" w:sz="0" w:space="0" w:color="auto"/>
            <w:right w:val="none" w:sz="0" w:space="0" w:color="auto"/>
          </w:divBdr>
        </w:div>
        <w:div w:id="1663049569">
          <w:marLeft w:val="0"/>
          <w:marRight w:val="0"/>
          <w:marTop w:val="0"/>
          <w:marBottom w:val="0"/>
          <w:divBdr>
            <w:top w:val="none" w:sz="0" w:space="0" w:color="auto"/>
            <w:left w:val="none" w:sz="0" w:space="0" w:color="auto"/>
            <w:bottom w:val="none" w:sz="0" w:space="0" w:color="auto"/>
            <w:right w:val="none" w:sz="0" w:space="0" w:color="auto"/>
          </w:divBdr>
        </w:div>
        <w:div w:id="1795521336">
          <w:marLeft w:val="0"/>
          <w:marRight w:val="0"/>
          <w:marTop w:val="0"/>
          <w:marBottom w:val="0"/>
          <w:divBdr>
            <w:top w:val="none" w:sz="0" w:space="0" w:color="auto"/>
            <w:left w:val="none" w:sz="0" w:space="0" w:color="auto"/>
            <w:bottom w:val="none" w:sz="0" w:space="0" w:color="auto"/>
            <w:right w:val="none" w:sz="0" w:space="0" w:color="auto"/>
          </w:divBdr>
        </w:div>
        <w:div w:id="1082144139">
          <w:marLeft w:val="0"/>
          <w:marRight w:val="0"/>
          <w:marTop w:val="0"/>
          <w:marBottom w:val="0"/>
          <w:divBdr>
            <w:top w:val="none" w:sz="0" w:space="0" w:color="auto"/>
            <w:left w:val="none" w:sz="0" w:space="0" w:color="auto"/>
            <w:bottom w:val="none" w:sz="0" w:space="0" w:color="auto"/>
            <w:right w:val="none" w:sz="0" w:space="0" w:color="auto"/>
          </w:divBdr>
        </w:div>
        <w:div w:id="1069037583">
          <w:marLeft w:val="0"/>
          <w:marRight w:val="0"/>
          <w:marTop w:val="0"/>
          <w:marBottom w:val="0"/>
          <w:divBdr>
            <w:top w:val="none" w:sz="0" w:space="0" w:color="auto"/>
            <w:left w:val="none" w:sz="0" w:space="0" w:color="auto"/>
            <w:bottom w:val="none" w:sz="0" w:space="0" w:color="auto"/>
            <w:right w:val="none" w:sz="0" w:space="0" w:color="auto"/>
          </w:divBdr>
        </w:div>
        <w:div w:id="821505919">
          <w:marLeft w:val="0"/>
          <w:marRight w:val="0"/>
          <w:marTop w:val="0"/>
          <w:marBottom w:val="0"/>
          <w:divBdr>
            <w:top w:val="none" w:sz="0" w:space="0" w:color="auto"/>
            <w:left w:val="none" w:sz="0" w:space="0" w:color="auto"/>
            <w:bottom w:val="none" w:sz="0" w:space="0" w:color="auto"/>
            <w:right w:val="none" w:sz="0" w:space="0" w:color="auto"/>
          </w:divBdr>
        </w:div>
        <w:div w:id="961960461">
          <w:marLeft w:val="0"/>
          <w:marRight w:val="0"/>
          <w:marTop w:val="0"/>
          <w:marBottom w:val="0"/>
          <w:divBdr>
            <w:top w:val="none" w:sz="0" w:space="0" w:color="auto"/>
            <w:left w:val="none" w:sz="0" w:space="0" w:color="auto"/>
            <w:bottom w:val="none" w:sz="0" w:space="0" w:color="auto"/>
            <w:right w:val="none" w:sz="0" w:space="0" w:color="auto"/>
          </w:divBdr>
        </w:div>
      </w:divsChild>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25161663">
      <w:bodyDiv w:val="1"/>
      <w:marLeft w:val="0"/>
      <w:marRight w:val="0"/>
      <w:marTop w:val="0"/>
      <w:marBottom w:val="0"/>
      <w:divBdr>
        <w:top w:val="none" w:sz="0" w:space="0" w:color="auto"/>
        <w:left w:val="none" w:sz="0" w:space="0" w:color="auto"/>
        <w:bottom w:val="none" w:sz="0" w:space="0" w:color="auto"/>
        <w:right w:val="none" w:sz="0" w:space="0" w:color="auto"/>
      </w:divBdr>
      <w:divsChild>
        <w:div w:id="172189127">
          <w:marLeft w:val="0"/>
          <w:marRight w:val="0"/>
          <w:marTop w:val="0"/>
          <w:marBottom w:val="0"/>
          <w:divBdr>
            <w:top w:val="none" w:sz="0" w:space="0" w:color="auto"/>
            <w:left w:val="none" w:sz="0" w:space="0" w:color="auto"/>
            <w:bottom w:val="none" w:sz="0" w:space="0" w:color="auto"/>
            <w:right w:val="none" w:sz="0" w:space="0" w:color="auto"/>
          </w:divBdr>
        </w:div>
        <w:div w:id="657612532">
          <w:marLeft w:val="0"/>
          <w:marRight w:val="0"/>
          <w:marTop w:val="0"/>
          <w:marBottom w:val="0"/>
          <w:divBdr>
            <w:top w:val="none" w:sz="0" w:space="0" w:color="auto"/>
            <w:left w:val="none" w:sz="0" w:space="0" w:color="auto"/>
            <w:bottom w:val="none" w:sz="0" w:space="0" w:color="auto"/>
            <w:right w:val="none" w:sz="0" w:space="0" w:color="auto"/>
          </w:divBdr>
        </w:div>
      </w:divsChild>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290323">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20462007">
      <w:bodyDiv w:val="1"/>
      <w:marLeft w:val="0"/>
      <w:marRight w:val="0"/>
      <w:marTop w:val="0"/>
      <w:marBottom w:val="0"/>
      <w:divBdr>
        <w:top w:val="none" w:sz="0" w:space="0" w:color="auto"/>
        <w:left w:val="none" w:sz="0" w:space="0" w:color="auto"/>
        <w:bottom w:val="none" w:sz="0" w:space="0" w:color="auto"/>
        <w:right w:val="none" w:sz="0" w:space="0" w:color="auto"/>
      </w:divBdr>
      <w:divsChild>
        <w:div w:id="975724426">
          <w:marLeft w:val="0"/>
          <w:marRight w:val="0"/>
          <w:marTop w:val="0"/>
          <w:marBottom w:val="0"/>
          <w:divBdr>
            <w:top w:val="none" w:sz="0" w:space="0" w:color="auto"/>
            <w:left w:val="none" w:sz="0" w:space="0" w:color="auto"/>
            <w:bottom w:val="none" w:sz="0" w:space="0" w:color="auto"/>
            <w:right w:val="none" w:sz="0" w:space="0" w:color="auto"/>
          </w:divBdr>
        </w:div>
        <w:div w:id="991562197">
          <w:marLeft w:val="0"/>
          <w:marRight w:val="0"/>
          <w:marTop w:val="0"/>
          <w:marBottom w:val="0"/>
          <w:divBdr>
            <w:top w:val="none" w:sz="0" w:space="0" w:color="auto"/>
            <w:left w:val="none" w:sz="0" w:space="0" w:color="auto"/>
            <w:bottom w:val="none" w:sz="0" w:space="0" w:color="auto"/>
            <w:right w:val="none" w:sz="0" w:space="0" w:color="auto"/>
          </w:divBdr>
        </w:div>
      </w:divsChild>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22565487">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768232968">
      <w:bodyDiv w:val="1"/>
      <w:marLeft w:val="0"/>
      <w:marRight w:val="0"/>
      <w:marTop w:val="0"/>
      <w:marBottom w:val="0"/>
      <w:divBdr>
        <w:top w:val="none" w:sz="0" w:space="0" w:color="auto"/>
        <w:left w:val="none" w:sz="0" w:space="0" w:color="auto"/>
        <w:bottom w:val="none" w:sz="0" w:space="0" w:color="auto"/>
        <w:right w:val="none" w:sz="0" w:space="0" w:color="auto"/>
      </w:divBdr>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24029927">
      <w:bodyDiv w:val="1"/>
      <w:marLeft w:val="0"/>
      <w:marRight w:val="0"/>
      <w:marTop w:val="0"/>
      <w:marBottom w:val="0"/>
      <w:divBdr>
        <w:top w:val="none" w:sz="0" w:space="0" w:color="auto"/>
        <w:left w:val="none" w:sz="0" w:space="0" w:color="auto"/>
        <w:bottom w:val="none" w:sz="0" w:space="0" w:color="auto"/>
        <w:right w:val="none" w:sz="0" w:space="0" w:color="auto"/>
      </w:divBdr>
      <w:divsChild>
        <w:div w:id="658966471">
          <w:marLeft w:val="0"/>
          <w:marRight w:val="0"/>
          <w:marTop w:val="0"/>
          <w:marBottom w:val="0"/>
          <w:divBdr>
            <w:top w:val="none" w:sz="0" w:space="0" w:color="auto"/>
            <w:left w:val="none" w:sz="0" w:space="0" w:color="auto"/>
            <w:bottom w:val="none" w:sz="0" w:space="0" w:color="auto"/>
            <w:right w:val="none" w:sz="0" w:space="0" w:color="auto"/>
          </w:divBdr>
        </w:div>
        <w:div w:id="1409040309">
          <w:marLeft w:val="0"/>
          <w:marRight w:val="0"/>
          <w:marTop w:val="0"/>
          <w:marBottom w:val="0"/>
          <w:divBdr>
            <w:top w:val="none" w:sz="0" w:space="0" w:color="auto"/>
            <w:left w:val="none" w:sz="0" w:space="0" w:color="auto"/>
            <w:bottom w:val="none" w:sz="0" w:space="0" w:color="auto"/>
            <w:right w:val="none" w:sz="0" w:space="0" w:color="auto"/>
          </w:divBdr>
        </w:div>
      </w:divsChild>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idmueller.de/de/unternehmen/unser_unternehmen/wer_wir_sind/index.j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esse@weidmueller.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idmueller.de/nachhaltigkeitsbroschue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9" ma:contentTypeDescription="Ein neues Dokument erstellen." ma:contentTypeScope="" ma:versionID="deb5fad4e74b10d0345383996341cbcd">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8c890ddb41994572dbcceb8ee2c3d9a4"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98139-818E-43AD-B6B6-2BCD65C70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8657A-679E-44AF-8BF5-FF40AACB17D4}">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dde8b94e-0d97-4c33-9139-0fa9dfaadaee"/>
    <ds:schemaRef ds:uri="http://purl.org/dc/dcmitype/"/>
    <ds:schemaRef ds:uri="http://schemas.microsoft.com/office/infopath/2007/PartnerControls"/>
    <ds:schemaRef ds:uri="http://purl.org/dc/elements/1.1/"/>
    <ds:schemaRef ds:uri="ef0bd676-2fa1-4f90-9075-fcc9bbed01ad"/>
    <ds:schemaRef ds:uri="http://www.w3.org/XML/1998/namespace"/>
  </ds:schemaRefs>
</ds:datastoreItem>
</file>

<file path=customXml/itemProps3.xml><?xml version="1.0" encoding="utf-8"?>
<ds:datastoreItem xmlns:ds="http://schemas.openxmlformats.org/officeDocument/2006/customXml" ds:itemID="{79EA2848-5A59-4B26-94DF-2D5B946188F3}">
  <ds:schemaRefs>
    <ds:schemaRef ds:uri="http://schemas.microsoft.com/sharepoint/v3/contenttype/forms"/>
  </ds:schemaRefs>
</ds:datastoreItem>
</file>

<file path=customXml/itemProps4.xml><?xml version="1.0" encoding="utf-8"?>
<ds:datastoreItem xmlns:ds="http://schemas.openxmlformats.org/officeDocument/2006/customXml" ds:itemID="{1C3E0289-75F6-4B6E-955A-EED8EC8DE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Herausragend nachhaltig: Weidmüller erhält Gold-Rating von EcoVadis</vt:lpstr>
    </vt:vector>
  </TitlesOfParts>
  <Company>Weidmüller Holding</Company>
  <LinksUpToDate>false</LinksUpToDate>
  <CharactersWithSpaces>4306</CharactersWithSpaces>
  <SharedDoc>false</SharedDoc>
  <HLinks>
    <vt:vector size="24" baseType="variant">
      <vt:variant>
        <vt:i4>7864389</vt:i4>
      </vt:variant>
      <vt:variant>
        <vt:i4>9</vt:i4>
      </vt:variant>
      <vt:variant>
        <vt:i4>0</vt:i4>
      </vt:variant>
      <vt:variant>
        <vt:i4>5</vt:i4>
      </vt:variant>
      <vt:variant>
        <vt:lpwstr>mailto:presse@weidmueller.com</vt:lpwstr>
      </vt:variant>
      <vt:variant>
        <vt:lpwstr/>
      </vt:variant>
      <vt:variant>
        <vt:i4>7012475</vt:i4>
      </vt:variant>
      <vt:variant>
        <vt:i4>6</vt:i4>
      </vt:variant>
      <vt:variant>
        <vt:i4>0</vt:i4>
      </vt:variant>
      <vt:variant>
        <vt:i4>5</vt:i4>
      </vt:variant>
      <vt:variant>
        <vt:lpwstr>http://www.weidmueller.de/nachhaltigkeitsbroschuere</vt:lpwstr>
      </vt:variant>
      <vt:variant>
        <vt:lpwstr/>
      </vt:variant>
      <vt:variant>
        <vt:i4>6357019</vt:i4>
      </vt:variant>
      <vt:variant>
        <vt:i4>3</vt:i4>
      </vt:variant>
      <vt:variant>
        <vt:i4>0</vt:i4>
      </vt:variant>
      <vt:variant>
        <vt:i4>5</vt:i4>
      </vt:variant>
      <vt:variant>
        <vt:lpwstr>https://www.weidmueller.de/de/unternehmen/unser_unternehmen/wer_wir_sind/index.jsp</vt:lpwstr>
      </vt:variant>
      <vt:variant>
        <vt:lpwstr>wm-1245006</vt:lpwstr>
      </vt:variant>
      <vt:variant>
        <vt:i4>3276854</vt:i4>
      </vt:variant>
      <vt:variant>
        <vt:i4>0</vt:i4>
      </vt:variant>
      <vt:variant>
        <vt:i4>0</vt:i4>
      </vt:variant>
      <vt:variant>
        <vt:i4>5</vt:i4>
      </vt:variant>
      <vt:variant>
        <vt:lpwstr>https://www.iclp2024.org/en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Outstanding sustainability: Weidmüller receives gold rating from EcoVadis</dc:title>
  <dc:subject/>
  <dc:creator>presse@weidmueller.com</dc:creator>
  <cp:keywords/>
  <cp:lastModifiedBy>Campos Chavero, Chantal</cp:lastModifiedBy>
  <cp:revision>2</cp:revision>
  <cp:lastPrinted>2018-03-06T17:44:00Z</cp:lastPrinted>
  <dcterms:created xsi:type="dcterms:W3CDTF">2025-02-24T12:42:00Z</dcterms:created>
  <dcterms:modified xsi:type="dcterms:W3CDTF">2025-02-24T12:42:00Z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