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B4F5" w14:textId="7AA305C9" w:rsidR="00953E85" w:rsidRPr="00A53BA7" w:rsidRDefault="00A53BA7" w:rsidP="00953E85">
      <w:pPr>
        <w:pStyle w:val="StandardWeb"/>
        <w:spacing w:line="360" w:lineRule="auto"/>
        <w:rPr>
          <w:rFonts w:ascii="Arial" w:hAnsi="Arial" w:cs="Arial"/>
          <w:b/>
          <w:sz w:val="22"/>
          <w:szCs w:val="22"/>
          <w:lang w:val="de-DE"/>
        </w:rPr>
      </w:pPr>
      <w:r w:rsidRPr="00A53BA7">
        <w:rPr>
          <w:rStyle w:val="normaltextrun"/>
          <w:rFonts w:ascii="Arial" w:hAnsi="Arial" w:cs="Arial"/>
          <w:b/>
          <w:bCs/>
          <w:color w:val="000000"/>
          <w:sz w:val="22"/>
          <w:szCs w:val="22"/>
          <w:shd w:val="clear" w:color="auto" w:fill="FFFFFF"/>
          <w:lang w:val="de-DE"/>
        </w:rPr>
        <w:t xml:space="preserve">Energie der Zukunft: Weidmüller stattet </w:t>
      </w:r>
      <w:proofErr w:type="spellStart"/>
      <w:r w:rsidR="0094544E">
        <w:rPr>
          <w:rStyle w:val="normaltextrun"/>
          <w:rFonts w:ascii="Arial" w:hAnsi="Arial" w:cs="Arial"/>
          <w:b/>
          <w:bCs/>
          <w:color w:val="000000"/>
          <w:sz w:val="22"/>
          <w:szCs w:val="22"/>
          <w:shd w:val="clear" w:color="auto" w:fill="FFFFFF"/>
          <w:lang w:val="de-DE"/>
        </w:rPr>
        <w:t>DemoSATH</w:t>
      </w:r>
      <w:proofErr w:type="spellEnd"/>
      <w:r w:rsidR="0094544E">
        <w:rPr>
          <w:rStyle w:val="normaltextrun"/>
          <w:rFonts w:ascii="Arial" w:hAnsi="Arial" w:cs="Arial"/>
          <w:b/>
          <w:bCs/>
          <w:color w:val="000000"/>
          <w:sz w:val="22"/>
          <w:szCs w:val="22"/>
          <w:shd w:val="clear" w:color="auto" w:fill="FFFFFF"/>
          <w:lang w:val="de-DE"/>
        </w:rPr>
        <w:t xml:space="preserve"> </w:t>
      </w:r>
      <w:r w:rsidRPr="00A53BA7">
        <w:rPr>
          <w:rStyle w:val="normaltextrun"/>
          <w:rFonts w:ascii="Arial" w:hAnsi="Arial" w:cs="Arial"/>
          <w:b/>
          <w:bCs/>
          <w:color w:val="000000"/>
          <w:sz w:val="22"/>
          <w:szCs w:val="22"/>
          <w:shd w:val="clear" w:color="auto" w:fill="FFFFFF"/>
          <w:lang w:val="de-DE"/>
        </w:rPr>
        <w:t>Floating</w:t>
      </w:r>
      <w:r w:rsidR="0094544E">
        <w:rPr>
          <w:rStyle w:val="normaltextrun"/>
          <w:rFonts w:ascii="Arial" w:hAnsi="Arial" w:cs="Arial"/>
          <w:b/>
          <w:bCs/>
          <w:color w:val="000000"/>
          <w:sz w:val="22"/>
          <w:szCs w:val="22"/>
          <w:shd w:val="clear" w:color="auto" w:fill="FFFFFF"/>
          <w:lang w:val="de-DE"/>
        </w:rPr>
        <w:t>-</w:t>
      </w:r>
      <w:r w:rsidRPr="00A53BA7">
        <w:rPr>
          <w:rStyle w:val="normaltextrun"/>
          <w:rFonts w:ascii="Arial" w:hAnsi="Arial" w:cs="Arial"/>
          <w:b/>
          <w:bCs/>
          <w:color w:val="000000"/>
          <w:sz w:val="22"/>
          <w:szCs w:val="22"/>
          <w:shd w:val="clear" w:color="auto" w:fill="FFFFFF"/>
          <w:lang w:val="de-DE"/>
        </w:rPr>
        <w:t>Windanlage mit Innenbeleuchtung und Schraubenmonitoring aus</w:t>
      </w:r>
      <w:r w:rsidRPr="00A53BA7">
        <w:rPr>
          <w:rStyle w:val="eop"/>
          <w:rFonts w:ascii="Arial" w:hAnsi="Arial" w:cs="Arial"/>
          <w:color w:val="000000"/>
          <w:sz w:val="22"/>
          <w:szCs w:val="22"/>
          <w:shd w:val="clear" w:color="auto" w:fill="FFFFFF"/>
          <w:lang w:val="de-DE"/>
        </w:rPr>
        <w:t> </w:t>
      </w:r>
    </w:p>
    <w:p w14:paraId="7DA00A1E" w14:textId="77777777" w:rsidR="008371AB" w:rsidRPr="00DC47F0" w:rsidRDefault="008371AB" w:rsidP="00590DAB">
      <w:pPr>
        <w:spacing w:line="360" w:lineRule="auto"/>
        <w:jc w:val="both"/>
        <w:rPr>
          <w:rFonts w:cs="Arial"/>
          <w:szCs w:val="22"/>
          <w:lang w:val="de-DE"/>
        </w:rPr>
      </w:pPr>
    </w:p>
    <w:p w14:paraId="294E4424" w14:textId="35330CB0" w:rsidR="00520D98" w:rsidRPr="00154466" w:rsidRDefault="004851EC" w:rsidP="00953E85">
      <w:pPr>
        <w:spacing w:line="360" w:lineRule="auto"/>
        <w:jc w:val="both"/>
        <w:rPr>
          <w:rFonts w:cs="Arial"/>
          <w:i/>
          <w:iCs/>
          <w:color w:val="000000" w:themeColor="text1"/>
          <w:szCs w:val="22"/>
          <w:shd w:val="clear" w:color="auto" w:fill="FFFFFF"/>
          <w:lang w:val="de-DE"/>
        </w:rPr>
      </w:pPr>
      <w:r w:rsidRPr="00154466">
        <w:rPr>
          <w:rFonts w:cs="Arial"/>
          <w:i/>
          <w:iCs/>
          <w:color w:val="000000" w:themeColor="text1"/>
          <w:szCs w:val="22"/>
          <w:shd w:val="clear" w:color="auto" w:fill="FFFFFF"/>
          <w:lang w:val="de-DE"/>
        </w:rPr>
        <w:t xml:space="preserve">Die Zukunft von Offshore Wind liegt jenseits der flachen Küsten. Schwimmende Windräder können bei fast jeder Meerestiefe Strom erzeugen, bieten somit ein überragendes Potenzial zur CO2-Reduzierung. Weidmüller, seit über einem Jahrzehnt weltweiter Pionier und Partner für Digitalisierung und Automatisierung der Industrie, hat erstmals einen Prototyp dieser schwimmenden Zukunftstechnologie mit zwei neu entwickelten Kundenlösungen ausgestattet: Das integrierte LED-System beleuchtet alle begehbaren Teile des Windstromgenerators auf hoher See und das Fernwartungssystem </w:t>
      </w:r>
      <w:proofErr w:type="spellStart"/>
      <w:r w:rsidRPr="00154466">
        <w:rPr>
          <w:rFonts w:cs="Arial"/>
          <w:i/>
          <w:iCs/>
          <w:color w:val="000000" w:themeColor="text1"/>
          <w:szCs w:val="22"/>
          <w:shd w:val="clear" w:color="auto" w:fill="FFFFFF"/>
          <w:lang w:val="de-DE"/>
        </w:rPr>
        <w:t>TwinCap</w:t>
      </w:r>
      <w:proofErr w:type="spellEnd"/>
      <w:r w:rsidRPr="00154466">
        <w:rPr>
          <w:rFonts w:cs="Arial"/>
          <w:i/>
          <w:iCs/>
          <w:color w:val="000000" w:themeColor="text1"/>
          <w:szCs w:val="22"/>
          <w:shd w:val="clear" w:color="auto" w:fill="FFFFFF"/>
          <w:lang w:val="de-DE"/>
        </w:rPr>
        <w:t xml:space="preserve"> erkennt frühzeitig Schäden an den Schraubenmuttern im Blattlager.</w:t>
      </w:r>
    </w:p>
    <w:p w14:paraId="027A8F1D" w14:textId="77777777" w:rsidR="00BE4F22" w:rsidRDefault="00BE4F22" w:rsidP="00953E85">
      <w:pPr>
        <w:spacing w:line="360" w:lineRule="auto"/>
        <w:jc w:val="both"/>
        <w:rPr>
          <w:rFonts w:cs="Arial"/>
          <w:color w:val="000000" w:themeColor="text1"/>
          <w:szCs w:val="22"/>
          <w:shd w:val="clear" w:color="auto" w:fill="FFFFFF"/>
          <w:lang w:val="de-DE"/>
        </w:rPr>
      </w:pPr>
    </w:p>
    <w:p w14:paraId="73EEC249" w14:textId="462F61B1" w:rsidR="00BE4F22" w:rsidRDefault="00BE4F22" w:rsidP="00BE4F22">
      <w:pPr>
        <w:spacing w:line="360" w:lineRule="auto"/>
        <w:jc w:val="both"/>
        <w:rPr>
          <w:rFonts w:cs="Arial"/>
          <w:szCs w:val="22"/>
          <w:shd w:val="clear" w:color="auto" w:fill="FFFFFF"/>
          <w:lang w:val="de-DE"/>
        </w:rPr>
      </w:pPr>
      <w:r w:rsidRPr="009B412B">
        <w:rPr>
          <w:rFonts w:cs="Arial"/>
          <w:szCs w:val="22"/>
          <w:shd w:val="clear" w:color="auto" w:fill="FFFFFF"/>
          <w:lang w:val="de-DE"/>
        </w:rPr>
        <w:t xml:space="preserve">Zwei Seemeilen vor der Küste von Bilbao hat das spanische Unternehmen </w:t>
      </w:r>
      <w:proofErr w:type="spellStart"/>
      <w:r w:rsidRPr="009B412B">
        <w:rPr>
          <w:rFonts w:cs="Arial"/>
          <w:szCs w:val="22"/>
          <w:shd w:val="clear" w:color="auto" w:fill="FFFFFF"/>
          <w:lang w:val="de-DE"/>
        </w:rPr>
        <w:t>Saitec</w:t>
      </w:r>
      <w:proofErr w:type="spellEnd"/>
      <w:r w:rsidRPr="009B412B">
        <w:rPr>
          <w:rFonts w:cs="Arial"/>
          <w:szCs w:val="22"/>
          <w:shd w:val="clear" w:color="auto" w:fill="FFFFFF"/>
          <w:lang w:val="de-DE"/>
        </w:rPr>
        <w:t xml:space="preserve"> Offshore Technologies die schwimmende Windturbinenplattform </w:t>
      </w:r>
      <w:proofErr w:type="spellStart"/>
      <w:r w:rsidRPr="009B412B">
        <w:rPr>
          <w:rFonts w:cs="Arial"/>
          <w:szCs w:val="22"/>
          <w:shd w:val="clear" w:color="auto" w:fill="FFFFFF"/>
          <w:lang w:val="de-DE"/>
        </w:rPr>
        <w:t>DemoSATH</w:t>
      </w:r>
      <w:proofErr w:type="spellEnd"/>
      <w:r w:rsidRPr="009B412B">
        <w:rPr>
          <w:rFonts w:cs="Arial"/>
          <w:szCs w:val="22"/>
          <w:shd w:val="clear" w:color="auto" w:fill="FFFFFF"/>
          <w:lang w:val="de-DE"/>
        </w:rPr>
        <w:t xml:space="preserve"> zu Wasser gelassen</w:t>
      </w:r>
      <w:r w:rsidR="00AA23D7" w:rsidRPr="009B412B">
        <w:rPr>
          <w:rFonts w:cs="Arial"/>
          <w:szCs w:val="22"/>
          <w:shd w:val="clear" w:color="auto" w:fill="FFFFFF"/>
          <w:lang w:val="de-DE"/>
        </w:rPr>
        <w:t xml:space="preserve">. </w:t>
      </w:r>
      <w:r w:rsidRPr="009B412B">
        <w:rPr>
          <w:rFonts w:cs="Arial"/>
          <w:szCs w:val="22"/>
          <w:shd w:val="clear" w:color="auto" w:fill="FFFFFF"/>
          <w:lang w:val="de-DE"/>
        </w:rPr>
        <w:t>Bei dem Demonstrationsprojekt handelt es sich um eine schwimmende Struktur mit SATH-Technologie</w:t>
      </w:r>
      <w:r w:rsidR="006C478A" w:rsidRPr="009B412B">
        <w:rPr>
          <w:rFonts w:cs="Arial"/>
          <w:szCs w:val="22"/>
          <w:shd w:val="clear" w:color="auto" w:fill="FFFFFF"/>
          <w:lang w:val="de-DE"/>
        </w:rPr>
        <w:t>.</w:t>
      </w:r>
      <w:r w:rsidR="00D17E01" w:rsidRPr="009B412B">
        <w:rPr>
          <w:rFonts w:cs="Arial"/>
          <w:szCs w:val="22"/>
          <w:shd w:val="clear" w:color="auto" w:fill="FFFFFF"/>
          <w:lang w:val="de-DE"/>
        </w:rPr>
        <w:t xml:space="preserve"> Diese ähnelt</w:t>
      </w:r>
      <w:r w:rsidRPr="009B412B">
        <w:rPr>
          <w:rFonts w:cs="Arial"/>
          <w:szCs w:val="22"/>
          <w:shd w:val="clear" w:color="auto" w:fill="FFFFFF"/>
          <w:lang w:val="de-DE"/>
        </w:rPr>
        <w:t xml:space="preserve"> einem Katamaran und </w:t>
      </w:r>
      <w:r w:rsidR="00D17E01" w:rsidRPr="009B412B">
        <w:rPr>
          <w:rFonts w:cs="Arial"/>
          <w:szCs w:val="22"/>
          <w:shd w:val="clear" w:color="auto" w:fill="FFFFFF"/>
          <w:lang w:val="de-DE"/>
        </w:rPr>
        <w:t xml:space="preserve">ist </w:t>
      </w:r>
      <w:r w:rsidRPr="009B412B">
        <w:rPr>
          <w:rFonts w:cs="Arial"/>
          <w:szCs w:val="22"/>
          <w:shd w:val="clear" w:color="auto" w:fill="FFFFFF"/>
          <w:lang w:val="de-DE"/>
        </w:rPr>
        <w:t>nur an einem Ende mit einer einzigen Verankerung festgemacht</w:t>
      </w:r>
      <w:r w:rsidR="00D17E01" w:rsidRPr="009B412B">
        <w:rPr>
          <w:rFonts w:cs="Arial"/>
          <w:szCs w:val="22"/>
          <w:shd w:val="clear" w:color="auto" w:fill="FFFFFF"/>
          <w:lang w:val="de-DE"/>
        </w:rPr>
        <w:t>. So kann</w:t>
      </w:r>
      <w:r w:rsidRPr="009B412B">
        <w:rPr>
          <w:rFonts w:cs="Arial"/>
          <w:szCs w:val="22"/>
          <w:shd w:val="clear" w:color="auto" w:fill="FFFFFF"/>
          <w:lang w:val="de-DE"/>
        </w:rPr>
        <w:t xml:space="preserve"> sie sich frei drehe</w:t>
      </w:r>
      <w:r w:rsidR="00A169FB" w:rsidRPr="009B412B">
        <w:rPr>
          <w:rFonts w:cs="Arial"/>
          <w:szCs w:val="22"/>
          <w:shd w:val="clear" w:color="auto" w:fill="FFFFFF"/>
          <w:lang w:val="de-DE"/>
        </w:rPr>
        <w:t>n</w:t>
      </w:r>
      <w:r w:rsidRPr="009B412B">
        <w:rPr>
          <w:rFonts w:cs="Arial"/>
          <w:szCs w:val="22"/>
          <w:shd w:val="clear" w:color="auto" w:fill="FFFFFF"/>
          <w:lang w:val="de-DE"/>
        </w:rPr>
        <w:t>, um die Kraft des Windes auf See zu nutzen.</w:t>
      </w:r>
      <w:r w:rsidRPr="00BE4F22">
        <w:rPr>
          <w:rFonts w:cs="Arial"/>
          <w:szCs w:val="22"/>
          <w:shd w:val="clear" w:color="auto" w:fill="FFFFFF"/>
          <w:lang w:val="de-DE"/>
        </w:rPr>
        <w:t xml:space="preserve"> Auf dem Turm wird eine 2-MW-Turbine grüne Energie für 2.000 Haushalte erzeugen.</w:t>
      </w:r>
    </w:p>
    <w:p w14:paraId="252E6947" w14:textId="008989E9" w:rsidR="00C02010" w:rsidRDefault="00C02010" w:rsidP="00BE4F22">
      <w:pPr>
        <w:spacing w:line="360" w:lineRule="auto"/>
        <w:jc w:val="both"/>
        <w:rPr>
          <w:rFonts w:cs="Arial"/>
          <w:szCs w:val="22"/>
          <w:shd w:val="clear" w:color="auto" w:fill="FFFFFF"/>
          <w:lang w:val="de-DE"/>
        </w:rPr>
      </w:pPr>
    </w:p>
    <w:p w14:paraId="0BF18C6B" w14:textId="6B80F94E" w:rsidR="00C02010" w:rsidRPr="00C02010" w:rsidRDefault="00C02010" w:rsidP="00C02010">
      <w:pPr>
        <w:spacing w:line="360" w:lineRule="auto"/>
        <w:jc w:val="both"/>
        <w:rPr>
          <w:rFonts w:cs="Arial"/>
          <w:szCs w:val="22"/>
          <w:shd w:val="clear" w:color="auto" w:fill="FFFFFF"/>
          <w:lang w:val="de-DE"/>
        </w:rPr>
      </w:pPr>
      <w:r>
        <w:rPr>
          <w:rFonts w:cs="Arial"/>
          <w:b/>
          <w:bCs/>
          <w:szCs w:val="22"/>
          <w:shd w:val="clear" w:color="auto" w:fill="FFFFFF"/>
          <w:lang w:val="de-DE"/>
        </w:rPr>
        <w:t>I</w:t>
      </w:r>
      <w:r w:rsidRPr="00C02010">
        <w:rPr>
          <w:rFonts w:cs="Arial"/>
          <w:b/>
          <w:bCs/>
          <w:szCs w:val="22"/>
          <w:shd w:val="clear" w:color="auto" w:fill="FFFFFF"/>
          <w:lang w:val="de-DE"/>
        </w:rPr>
        <w:t>ntegriertes LED-System sichert die Beleuchtung</w:t>
      </w:r>
      <w:r w:rsidRPr="00C02010">
        <w:rPr>
          <w:rFonts w:cs="Arial"/>
          <w:szCs w:val="22"/>
          <w:shd w:val="clear" w:color="auto" w:fill="FFFFFF"/>
          <w:lang w:val="de-DE"/>
        </w:rPr>
        <w:t> </w:t>
      </w:r>
    </w:p>
    <w:p w14:paraId="4CA4A815" w14:textId="77777777" w:rsidR="00C02010" w:rsidRPr="00C02010" w:rsidRDefault="00C02010" w:rsidP="00C02010">
      <w:pPr>
        <w:spacing w:line="360" w:lineRule="auto"/>
        <w:jc w:val="both"/>
        <w:rPr>
          <w:rFonts w:cs="Arial"/>
          <w:szCs w:val="22"/>
          <w:shd w:val="clear" w:color="auto" w:fill="FFFFFF"/>
          <w:lang w:val="de-DE"/>
        </w:rPr>
      </w:pPr>
      <w:r w:rsidRPr="00C02010">
        <w:rPr>
          <w:rFonts w:cs="Arial"/>
          <w:szCs w:val="22"/>
          <w:shd w:val="clear" w:color="auto" w:fill="FFFFFF"/>
          <w:lang w:val="de-DE"/>
        </w:rPr>
        <w:t xml:space="preserve">Weidmüller hat exklusiv für </w:t>
      </w:r>
      <w:proofErr w:type="spellStart"/>
      <w:r w:rsidRPr="00C02010">
        <w:rPr>
          <w:rFonts w:cs="Arial"/>
          <w:szCs w:val="22"/>
          <w:shd w:val="clear" w:color="auto" w:fill="FFFFFF"/>
          <w:lang w:val="de-DE"/>
        </w:rPr>
        <w:t>DemoSATH</w:t>
      </w:r>
      <w:proofErr w:type="spellEnd"/>
      <w:r w:rsidRPr="00C02010">
        <w:rPr>
          <w:rFonts w:cs="Arial"/>
          <w:szCs w:val="22"/>
          <w:shd w:val="clear" w:color="auto" w:fill="FFFFFF"/>
          <w:lang w:val="de-DE"/>
        </w:rPr>
        <w:t xml:space="preserve"> das innere Beleuchtungssystem beigesteuert: Turm, Gondel und auch der begehbare Teil des Schwimmkörpers sind mit einem integrierten Lichtsystem aus LED-Sets für die reguläre Innenbeleuchtung ausgestattet. Da das System batteriegepuffert ist, ist auch bei Stromausfall die Notbeleuchtung gesichert und somit eine ausreichende Beleuchtung für die Arbeitssicherheit gewährleistet.  </w:t>
      </w:r>
    </w:p>
    <w:p w14:paraId="63D104D8" w14:textId="77777777" w:rsidR="00C02010" w:rsidRPr="00C02010" w:rsidRDefault="00C02010" w:rsidP="00C02010">
      <w:pPr>
        <w:spacing w:line="360" w:lineRule="auto"/>
        <w:jc w:val="both"/>
        <w:rPr>
          <w:rFonts w:cs="Arial"/>
          <w:szCs w:val="22"/>
          <w:shd w:val="clear" w:color="auto" w:fill="FFFFFF"/>
          <w:lang w:val="de-DE"/>
        </w:rPr>
      </w:pPr>
      <w:r w:rsidRPr="00C02010">
        <w:rPr>
          <w:rFonts w:cs="Arial"/>
          <w:szCs w:val="22"/>
          <w:shd w:val="clear" w:color="auto" w:fill="FFFFFF"/>
          <w:lang w:val="de-DE"/>
        </w:rPr>
        <w:t> </w:t>
      </w:r>
    </w:p>
    <w:p w14:paraId="64B3BCCA" w14:textId="47850D98" w:rsidR="00C02010" w:rsidRDefault="00C02010" w:rsidP="00C02010">
      <w:pPr>
        <w:spacing w:line="360" w:lineRule="auto"/>
        <w:jc w:val="both"/>
        <w:rPr>
          <w:rFonts w:cs="Arial"/>
          <w:szCs w:val="22"/>
          <w:shd w:val="clear" w:color="auto" w:fill="FFFFFF"/>
          <w:lang w:val="de-DE"/>
        </w:rPr>
      </w:pPr>
      <w:r w:rsidRPr="00C02010">
        <w:rPr>
          <w:rFonts w:cs="Arial"/>
          <w:szCs w:val="22"/>
          <w:shd w:val="clear" w:color="auto" w:fill="FFFFFF"/>
          <w:lang w:val="de-DE"/>
        </w:rPr>
        <w:t xml:space="preserve">„Das Weidmüller Wind-Team hat nach einer Lichtsimulation sowie einem Design-In ein Licht-Gesamtpaket geschnürt. Je nach Kundenspezifikation bestehen die einzelnen Set-Lösungen aus unterschiedlichen Gleichstrom-LED </w:t>
      </w:r>
      <w:r w:rsidRPr="00C02010">
        <w:rPr>
          <w:rFonts w:cs="Arial"/>
          <w:szCs w:val="22"/>
          <w:shd w:val="clear" w:color="auto" w:fill="FFFFFF"/>
          <w:lang w:val="de-DE"/>
        </w:rPr>
        <w:lastRenderedPageBreak/>
        <w:t>oder aber aus Wechselstrom-Varianten“, erklärt Jonas Fuhrmann, Produktmanager bei Weidmüller, und ergänzt: „Alle verbauten Leuchten und auch die Anschlüsse und Stecker sind vibrations- und schockgeschützt sowie feuchtigkeitsresistent nach Schutzklasse IP67.“ </w:t>
      </w:r>
    </w:p>
    <w:p w14:paraId="56676333" w14:textId="57557358" w:rsidR="00041A05" w:rsidRDefault="00041A05" w:rsidP="00C02010">
      <w:pPr>
        <w:spacing w:line="360" w:lineRule="auto"/>
        <w:jc w:val="both"/>
        <w:rPr>
          <w:rFonts w:cs="Arial"/>
          <w:szCs w:val="22"/>
          <w:shd w:val="clear" w:color="auto" w:fill="FFFFFF"/>
          <w:lang w:val="de-DE"/>
        </w:rPr>
      </w:pPr>
    </w:p>
    <w:p w14:paraId="0436CC51" w14:textId="1C6E39AC" w:rsidR="00041A05" w:rsidRDefault="001362BC" w:rsidP="00C02010">
      <w:pPr>
        <w:spacing w:line="360" w:lineRule="auto"/>
        <w:jc w:val="both"/>
        <w:rPr>
          <w:rFonts w:cs="Arial"/>
          <w:szCs w:val="22"/>
          <w:shd w:val="clear" w:color="auto" w:fill="FFFFFF"/>
          <w:lang w:val="de-DE"/>
        </w:rPr>
      </w:pPr>
      <w:r w:rsidRPr="00B33507">
        <w:rPr>
          <w:rFonts w:cs="Arial"/>
          <w:szCs w:val="22"/>
          <w:shd w:val="clear" w:color="auto" w:fill="FFFFFF"/>
          <w:lang w:val="de-DE"/>
        </w:rPr>
        <w:t xml:space="preserve">Aitor Sanz, Offshore Wind MEP Manager bei </w:t>
      </w:r>
      <w:proofErr w:type="spellStart"/>
      <w:r w:rsidRPr="00B33507">
        <w:rPr>
          <w:rFonts w:cs="Arial"/>
          <w:szCs w:val="22"/>
          <w:shd w:val="clear" w:color="auto" w:fill="FFFFFF"/>
          <w:lang w:val="de-DE"/>
        </w:rPr>
        <w:t>Saitec</w:t>
      </w:r>
      <w:proofErr w:type="spellEnd"/>
      <w:r w:rsidRPr="00B33507">
        <w:rPr>
          <w:rFonts w:cs="Arial"/>
          <w:szCs w:val="22"/>
          <w:shd w:val="clear" w:color="auto" w:fill="FFFFFF"/>
          <w:lang w:val="de-DE"/>
        </w:rPr>
        <w:t xml:space="preserve"> Offshore Technologies, sagt über die neu entwickelte Kundenlösung von Weidmüller: „Wir schätzen die hohe Leistungsfähigkeit des integrierten LED-Systems von Weidmüller, da </w:t>
      </w:r>
      <w:r w:rsidR="00C11BD6" w:rsidRPr="00B33507">
        <w:rPr>
          <w:rFonts w:cs="Arial"/>
          <w:szCs w:val="22"/>
          <w:shd w:val="clear" w:color="auto" w:fill="FFFFFF"/>
          <w:lang w:val="de-DE"/>
        </w:rPr>
        <w:t xml:space="preserve">es </w:t>
      </w:r>
      <w:r w:rsidRPr="00B33507">
        <w:rPr>
          <w:rFonts w:cs="Arial"/>
          <w:szCs w:val="22"/>
          <w:shd w:val="clear" w:color="auto" w:fill="FFFFFF"/>
          <w:lang w:val="de-DE"/>
        </w:rPr>
        <w:t>dank seiner ausgelegten Redundanz sehr stabil ist. Diese Beleuchtungslösung bietet ein Höchstmaß an Sicherheit für unsere Techniker vor Ort."</w:t>
      </w:r>
    </w:p>
    <w:p w14:paraId="61695199" w14:textId="206C5491" w:rsidR="00A00B90" w:rsidRPr="00B374DE" w:rsidRDefault="00A00B90" w:rsidP="00C02010">
      <w:pPr>
        <w:spacing w:line="360" w:lineRule="auto"/>
        <w:jc w:val="both"/>
        <w:rPr>
          <w:rFonts w:cs="Arial"/>
          <w:b/>
          <w:bCs/>
          <w:szCs w:val="22"/>
          <w:shd w:val="clear" w:color="auto" w:fill="FFFFFF"/>
          <w:lang w:val="de-DE"/>
        </w:rPr>
      </w:pPr>
    </w:p>
    <w:p w14:paraId="3D5A4ABA" w14:textId="77777777" w:rsidR="00B374DE" w:rsidRPr="00B374DE" w:rsidRDefault="00B374DE" w:rsidP="00B374DE">
      <w:pPr>
        <w:spacing w:line="360" w:lineRule="auto"/>
        <w:jc w:val="both"/>
        <w:rPr>
          <w:rFonts w:cs="Arial"/>
          <w:b/>
          <w:bCs/>
          <w:szCs w:val="22"/>
          <w:shd w:val="clear" w:color="auto" w:fill="FFFFFF"/>
          <w:lang w:val="de-DE"/>
        </w:rPr>
      </w:pPr>
      <w:r w:rsidRPr="00B374DE">
        <w:rPr>
          <w:rFonts w:cs="Arial"/>
          <w:b/>
          <w:bCs/>
          <w:szCs w:val="22"/>
          <w:shd w:val="clear" w:color="auto" w:fill="FFFFFF"/>
          <w:lang w:val="de-DE"/>
        </w:rPr>
        <w:t xml:space="preserve">Fernwartungssystem </w:t>
      </w:r>
      <w:proofErr w:type="spellStart"/>
      <w:r w:rsidRPr="00B374DE">
        <w:rPr>
          <w:rFonts w:cs="Arial"/>
          <w:b/>
          <w:bCs/>
          <w:szCs w:val="22"/>
          <w:shd w:val="clear" w:color="auto" w:fill="FFFFFF"/>
          <w:lang w:val="de-DE"/>
        </w:rPr>
        <w:t>TwinCap</w:t>
      </w:r>
      <w:proofErr w:type="spellEnd"/>
      <w:r w:rsidRPr="00B374DE">
        <w:rPr>
          <w:rFonts w:cs="Arial"/>
          <w:b/>
          <w:bCs/>
          <w:szCs w:val="22"/>
          <w:shd w:val="clear" w:color="auto" w:fill="FFFFFF"/>
          <w:lang w:val="de-DE"/>
        </w:rPr>
        <w:t xml:space="preserve"> erkennt Schäden an den Schraubenmuttern </w:t>
      </w:r>
    </w:p>
    <w:p w14:paraId="0BB9414A" w14:textId="77777777" w:rsidR="00B374DE" w:rsidRPr="00B374DE" w:rsidRDefault="00B374DE" w:rsidP="00B374DE">
      <w:pPr>
        <w:spacing w:line="360" w:lineRule="auto"/>
        <w:jc w:val="both"/>
        <w:rPr>
          <w:rFonts w:cs="Arial"/>
          <w:szCs w:val="22"/>
          <w:shd w:val="clear" w:color="auto" w:fill="FFFFFF"/>
          <w:lang w:val="de-DE"/>
        </w:rPr>
      </w:pPr>
      <w:r w:rsidRPr="00B374DE">
        <w:rPr>
          <w:rFonts w:cs="Arial"/>
          <w:szCs w:val="22"/>
          <w:shd w:val="clear" w:color="auto" w:fill="FFFFFF"/>
          <w:lang w:val="de-DE"/>
        </w:rPr>
        <w:t xml:space="preserve">Damit möglichst selten ein Technikerteam auf die Floating-Windanlage übersteigen muss, hat Weidmüller das Fernwartungssystem </w:t>
      </w:r>
      <w:proofErr w:type="spellStart"/>
      <w:r w:rsidRPr="00B374DE">
        <w:rPr>
          <w:rFonts w:cs="Arial"/>
          <w:szCs w:val="22"/>
          <w:shd w:val="clear" w:color="auto" w:fill="FFFFFF"/>
          <w:lang w:val="de-DE"/>
        </w:rPr>
        <w:t>TwinCap</w:t>
      </w:r>
      <w:proofErr w:type="spellEnd"/>
      <w:r w:rsidRPr="00B374DE">
        <w:rPr>
          <w:rFonts w:cs="Arial"/>
          <w:szCs w:val="22"/>
          <w:shd w:val="clear" w:color="auto" w:fill="FFFFFF"/>
          <w:lang w:val="de-DE"/>
        </w:rPr>
        <w:t xml:space="preserve"> entwickelt, das permanent die Schraubenmuttern kontrolliert, mit denen die Rotorblätter an der Gondel befestigt sind. Schon bei einer fest im Boden verankerter Windturbine sind die Muttern starken Belastungen ausgesetzt. Weitaus extremer sind die Blattlager-Schrauben den Naturgewalten ausgesetzt, wenn die Offshore Windanlage schwimmt und sich zusätzlich um sich </w:t>
      </w:r>
      <w:proofErr w:type="gramStart"/>
      <w:r w:rsidRPr="00B374DE">
        <w:rPr>
          <w:rFonts w:cs="Arial"/>
          <w:szCs w:val="22"/>
          <w:shd w:val="clear" w:color="auto" w:fill="FFFFFF"/>
          <w:lang w:val="de-DE"/>
        </w:rPr>
        <w:t>selber</w:t>
      </w:r>
      <w:proofErr w:type="gramEnd"/>
      <w:r w:rsidRPr="00B374DE">
        <w:rPr>
          <w:rFonts w:cs="Arial"/>
          <w:szCs w:val="22"/>
          <w:shd w:val="clear" w:color="auto" w:fill="FFFFFF"/>
          <w:lang w:val="de-DE"/>
        </w:rPr>
        <w:t xml:space="preserve"> dreht.  </w:t>
      </w:r>
    </w:p>
    <w:p w14:paraId="5D0A7226" w14:textId="77777777" w:rsidR="00B374DE" w:rsidRPr="00B374DE" w:rsidRDefault="00B374DE" w:rsidP="00B374DE">
      <w:pPr>
        <w:spacing w:line="360" w:lineRule="auto"/>
        <w:jc w:val="both"/>
        <w:rPr>
          <w:rFonts w:cs="Arial"/>
          <w:szCs w:val="22"/>
          <w:shd w:val="clear" w:color="auto" w:fill="FFFFFF"/>
          <w:lang w:val="de-DE"/>
        </w:rPr>
      </w:pPr>
    </w:p>
    <w:p w14:paraId="23E23DAC" w14:textId="26E17C6C" w:rsidR="00B374DE" w:rsidRPr="00B374DE" w:rsidRDefault="00B374DE" w:rsidP="00B374DE">
      <w:pPr>
        <w:spacing w:line="360" w:lineRule="auto"/>
        <w:jc w:val="both"/>
        <w:rPr>
          <w:rFonts w:cs="Arial"/>
          <w:szCs w:val="22"/>
          <w:shd w:val="clear" w:color="auto" w:fill="FFFFFF"/>
          <w:lang w:val="de-DE"/>
        </w:rPr>
      </w:pPr>
      <w:r w:rsidRPr="00B374DE">
        <w:rPr>
          <w:rFonts w:cs="Arial"/>
          <w:szCs w:val="22"/>
          <w:shd w:val="clear" w:color="auto" w:fill="FFFFFF"/>
          <w:lang w:val="de-DE"/>
        </w:rPr>
        <w:t xml:space="preserve">„Um Schäden an den Schraubenmuttern möglichst frühzeitig erkennen und bewerten zu können, haben wir das Fernwartungssystem </w:t>
      </w:r>
      <w:proofErr w:type="spellStart"/>
      <w:r w:rsidRPr="00B374DE">
        <w:rPr>
          <w:rFonts w:cs="Arial"/>
          <w:szCs w:val="22"/>
          <w:shd w:val="clear" w:color="auto" w:fill="FFFFFF"/>
          <w:lang w:val="de-DE"/>
        </w:rPr>
        <w:t>TwinCap</w:t>
      </w:r>
      <w:proofErr w:type="spellEnd"/>
      <w:r w:rsidRPr="00B374DE">
        <w:rPr>
          <w:rFonts w:cs="Arial"/>
          <w:szCs w:val="22"/>
          <w:shd w:val="clear" w:color="auto" w:fill="FFFFFF"/>
          <w:lang w:val="de-DE"/>
        </w:rPr>
        <w:t xml:space="preserve"> entwickelt, das sowohl visuell als auch digital erkennt, ob ein Blattlager vor Ort gewartet werden muss“, so Steffen Niggemann, Teamleiter Business Development bei Weidmüller. Die automatisierte Schadensdetektion minimiert den intervallmäßigen Wartungsaufwand vor Ort, was insbesondere im aufwändig zugänglichen Offshore Bereich die Kosten für Schifffahrt und Personal deutlich reduziert.  </w:t>
      </w:r>
    </w:p>
    <w:p w14:paraId="3964B9D1" w14:textId="77777777" w:rsidR="00B374DE" w:rsidRPr="00B374DE" w:rsidRDefault="00B374DE" w:rsidP="00B374DE">
      <w:pPr>
        <w:spacing w:line="360" w:lineRule="auto"/>
        <w:jc w:val="both"/>
        <w:rPr>
          <w:rFonts w:cs="Arial"/>
          <w:szCs w:val="22"/>
          <w:shd w:val="clear" w:color="auto" w:fill="FFFFFF"/>
          <w:lang w:val="de-DE"/>
        </w:rPr>
      </w:pPr>
    </w:p>
    <w:p w14:paraId="68395898" w14:textId="77777777" w:rsidR="00B374DE" w:rsidRPr="00B374DE" w:rsidRDefault="00B374DE" w:rsidP="00B374DE">
      <w:pPr>
        <w:spacing w:line="360" w:lineRule="auto"/>
        <w:jc w:val="both"/>
        <w:rPr>
          <w:rFonts w:cs="Arial"/>
          <w:szCs w:val="22"/>
          <w:shd w:val="clear" w:color="auto" w:fill="FFFFFF"/>
          <w:lang w:val="de-DE"/>
        </w:rPr>
      </w:pPr>
      <w:r w:rsidRPr="00B374DE">
        <w:rPr>
          <w:rFonts w:cs="Arial"/>
          <w:szCs w:val="22"/>
          <w:shd w:val="clear" w:color="auto" w:fill="FFFFFF"/>
          <w:lang w:val="de-DE"/>
        </w:rPr>
        <w:t xml:space="preserve"> </w:t>
      </w:r>
    </w:p>
    <w:p w14:paraId="7B08BEF8" w14:textId="77777777" w:rsidR="00B374DE" w:rsidRPr="00B374DE" w:rsidRDefault="00B374DE" w:rsidP="00B374DE">
      <w:pPr>
        <w:spacing w:line="360" w:lineRule="auto"/>
        <w:jc w:val="both"/>
        <w:rPr>
          <w:rFonts w:cs="Arial"/>
          <w:szCs w:val="22"/>
          <w:shd w:val="clear" w:color="auto" w:fill="FFFFFF"/>
          <w:lang w:val="de-DE"/>
        </w:rPr>
      </w:pPr>
    </w:p>
    <w:p w14:paraId="199324AF" w14:textId="5AA71602" w:rsidR="00B374DE" w:rsidRPr="00B374DE" w:rsidRDefault="00B374DE" w:rsidP="00B374DE">
      <w:pPr>
        <w:spacing w:line="360" w:lineRule="auto"/>
        <w:jc w:val="both"/>
        <w:rPr>
          <w:rFonts w:cs="Arial"/>
          <w:szCs w:val="22"/>
          <w:shd w:val="clear" w:color="auto" w:fill="FFFFFF"/>
          <w:lang w:val="de-DE"/>
        </w:rPr>
      </w:pPr>
      <w:r w:rsidRPr="00B374DE">
        <w:rPr>
          <w:rFonts w:cs="Arial"/>
          <w:szCs w:val="22"/>
          <w:shd w:val="clear" w:color="auto" w:fill="FFFFFF"/>
          <w:lang w:val="de-DE"/>
        </w:rPr>
        <w:lastRenderedPageBreak/>
        <w:t xml:space="preserve">„Weidmüller hat mit der </w:t>
      </w:r>
      <w:proofErr w:type="spellStart"/>
      <w:r w:rsidRPr="00B374DE">
        <w:rPr>
          <w:rFonts w:cs="Arial"/>
          <w:szCs w:val="22"/>
          <w:shd w:val="clear" w:color="auto" w:fill="FFFFFF"/>
          <w:lang w:val="de-DE"/>
        </w:rPr>
        <w:t>TwinCap</w:t>
      </w:r>
      <w:proofErr w:type="spellEnd"/>
      <w:r w:rsidRPr="00B374DE">
        <w:rPr>
          <w:rFonts w:cs="Arial"/>
          <w:szCs w:val="22"/>
          <w:shd w:val="clear" w:color="auto" w:fill="FFFFFF"/>
          <w:lang w:val="de-DE"/>
        </w:rPr>
        <w:t xml:space="preserve"> Sensorik eine Schadensprävention entwickelt, mit der wir zeitnah entstehende Schäden im Blattlager erkennen und reparieren können. Das verhindert kostenintensive Folgeschäden“, fasst </w:t>
      </w:r>
      <w:r w:rsidR="002511A0">
        <w:rPr>
          <w:rFonts w:cs="Arial"/>
          <w:szCs w:val="22"/>
          <w:shd w:val="clear" w:color="auto" w:fill="FFFFFF"/>
          <w:lang w:val="de-DE"/>
        </w:rPr>
        <w:t xml:space="preserve">Aitor Sanz </w:t>
      </w:r>
      <w:r w:rsidRPr="00B374DE">
        <w:rPr>
          <w:rFonts w:cs="Arial"/>
          <w:szCs w:val="22"/>
          <w:shd w:val="clear" w:color="auto" w:fill="FFFFFF"/>
          <w:lang w:val="de-DE"/>
        </w:rPr>
        <w:t xml:space="preserve">zusammen. </w:t>
      </w:r>
    </w:p>
    <w:p w14:paraId="3CF31954" w14:textId="77777777" w:rsidR="00B374DE" w:rsidRPr="00B374DE" w:rsidRDefault="00B374DE" w:rsidP="00B374DE">
      <w:pPr>
        <w:spacing w:line="360" w:lineRule="auto"/>
        <w:jc w:val="both"/>
        <w:rPr>
          <w:rFonts w:cs="Arial"/>
          <w:szCs w:val="22"/>
          <w:shd w:val="clear" w:color="auto" w:fill="FFFFFF"/>
          <w:lang w:val="de-DE"/>
        </w:rPr>
      </w:pPr>
    </w:p>
    <w:p w14:paraId="060AEA8E" w14:textId="23562DD5" w:rsidR="00B374DE" w:rsidRPr="00B374DE" w:rsidRDefault="00B374DE" w:rsidP="00B374DE">
      <w:pPr>
        <w:spacing w:line="360" w:lineRule="auto"/>
        <w:jc w:val="both"/>
        <w:rPr>
          <w:rFonts w:cs="Arial"/>
          <w:szCs w:val="22"/>
          <w:shd w:val="clear" w:color="auto" w:fill="FFFFFF"/>
          <w:lang w:val="de-DE"/>
        </w:rPr>
      </w:pPr>
      <w:r w:rsidRPr="00B374DE">
        <w:rPr>
          <w:rFonts w:cs="Arial"/>
          <w:szCs w:val="22"/>
          <w:shd w:val="clear" w:color="auto" w:fill="FFFFFF"/>
          <w:lang w:val="de-DE"/>
        </w:rPr>
        <w:t xml:space="preserve">Weidmüller sieht in der partnerschaftlichen Zusammenarbeit mit Innovationstreibern wie </w:t>
      </w:r>
      <w:proofErr w:type="spellStart"/>
      <w:r w:rsidRPr="00B374DE">
        <w:rPr>
          <w:rFonts w:cs="Arial"/>
          <w:szCs w:val="22"/>
          <w:shd w:val="clear" w:color="auto" w:fill="FFFFFF"/>
          <w:lang w:val="de-DE"/>
        </w:rPr>
        <w:t>Saitec</w:t>
      </w:r>
      <w:proofErr w:type="spellEnd"/>
      <w:r w:rsidRPr="00B374DE">
        <w:rPr>
          <w:rFonts w:cs="Arial"/>
          <w:szCs w:val="22"/>
          <w:shd w:val="clear" w:color="auto" w:fill="FFFFFF"/>
          <w:lang w:val="de-DE"/>
        </w:rPr>
        <w:t xml:space="preserve"> Offshore Technologies großes Potenzial, um die globale Entwicklung der aufstrebenden Floating-Wind-Technik als Energieversorgung der Zukunft voranzutreiben. </w:t>
      </w:r>
    </w:p>
    <w:p w14:paraId="6BD4F8DD" w14:textId="77777777" w:rsidR="00B374DE" w:rsidRPr="00B374DE" w:rsidRDefault="00B374DE" w:rsidP="00B374DE">
      <w:pPr>
        <w:spacing w:line="360" w:lineRule="auto"/>
        <w:jc w:val="both"/>
        <w:rPr>
          <w:rFonts w:cs="Arial"/>
          <w:szCs w:val="22"/>
          <w:shd w:val="clear" w:color="auto" w:fill="FFFFFF"/>
          <w:lang w:val="de-DE"/>
        </w:rPr>
      </w:pPr>
    </w:p>
    <w:p w14:paraId="0D3A086C" w14:textId="77777777" w:rsidR="00520D98" w:rsidRPr="00DC47F0" w:rsidRDefault="00520D98" w:rsidP="00953E85">
      <w:pPr>
        <w:spacing w:line="360" w:lineRule="auto"/>
        <w:jc w:val="both"/>
        <w:rPr>
          <w:rFonts w:cs="Arial"/>
          <w:szCs w:val="22"/>
          <w:lang w:val="de-DE"/>
        </w:rPr>
      </w:pPr>
    </w:p>
    <w:p w14:paraId="584C7D38" w14:textId="50AB5CF0" w:rsidR="009608ED" w:rsidRPr="00B413FC" w:rsidRDefault="000614FA" w:rsidP="00B36227">
      <w:pPr>
        <w:spacing w:line="360" w:lineRule="auto"/>
        <w:jc w:val="both"/>
        <w:rPr>
          <w:rFonts w:cs="Arial"/>
          <w:sz w:val="20"/>
          <w:lang w:val="de-DE"/>
        </w:rPr>
      </w:pPr>
      <w:r w:rsidRPr="00B413FC">
        <w:rPr>
          <w:rFonts w:cs="Arial"/>
          <w:color w:val="000000" w:themeColor="text1"/>
          <w:sz w:val="20"/>
          <w:lang w:val="de-DE"/>
        </w:rPr>
        <w:t>4.</w:t>
      </w:r>
      <w:r w:rsidR="00AB2A68">
        <w:rPr>
          <w:rFonts w:cs="Arial"/>
          <w:color w:val="000000" w:themeColor="text1"/>
          <w:sz w:val="20"/>
          <w:lang w:val="de-DE"/>
        </w:rPr>
        <w:t>166</w:t>
      </w:r>
      <w:r w:rsidR="009608ED" w:rsidRPr="00B413FC">
        <w:rPr>
          <w:rFonts w:cs="Arial"/>
          <w:color w:val="000000" w:themeColor="text1"/>
          <w:sz w:val="20"/>
          <w:lang w:val="de-DE"/>
        </w:rPr>
        <w:t xml:space="preserve"> </w:t>
      </w:r>
      <w:r w:rsidR="009608ED" w:rsidRPr="00B413FC">
        <w:rPr>
          <w:rFonts w:cs="Arial"/>
          <w:sz w:val="20"/>
          <w:lang w:val="de-DE"/>
        </w:rPr>
        <w:t>Zeichen inklusive Leerzeichen</w:t>
      </w:r>
    </w:p>
    <w:p w14:paraId="424E5157" w14:textId="51933DDD" w:rsidR="00B413FC" w:rsidRDefault="00B413FC" w:rsidP="00B36227">
      <w:pPr>
        <w:spacing w:line="360" w:lineRule="auto"/>
        <w:jc w:val="both"/>
        <w:rPr>
          <w:rFonts w:cs="Arial"/>
          <w:szCs w:val="22"/>
          <w:lang w:val="de-DE"/>
        </w:rPr>
      </w:pPr>
    </w:p>
    <w:p w14:paraId="18B91729" w14:textId="77777777" w:rsidR="00B413FC" w:rsidRPr="00DC47F0" w:rsidRDefault="00B413FC" w:rsidP="00B36227">
      <w:pPr>
        <w:spacing w:line="360" w:lineRule="auto"/>
        <w:jc w:val="both"/>
        <w:rPr>
          <w:rFonts w:cs="Arial"/>
          <w:szCs w:val="22"/>
          <w:lang w:val="de-DE"/>
        </w:rPr>
      </w:pPr>
    </w:p>
    <w:p w14:paraId="096CBB7E" w14:textId="602DB8F0" w:rsidR="00960747" w:rsidRDefault="00960747" w:rsidP="00B36227">
      <w:pPr>
        <w:spacing w:line="360" w:lineRule="auto"/>
        <w:jc w:val="both"/>
        <w:rPr>
          <w:rFonts w:cs="Arial"/>
          <w:szCs w:val="22"/>
          <w:lang w:val="de-DE"/>
        </w:rPr>
      </w:pPr>
    </w:p>
    <w:p w14:paraId="551CB923" w14:textId="1F05B7B7" w:rsidR="00E40ECF" w:rsidRPr="00DC47F0" w:rsidRDefault="00752073" w:rsidP="00B36227">
      <w:pPr>
        <w:spacing w:line="360" w:lineRule="auto"/>
        <w:jc w:val="both"/>
        <w:rPr>
          <w:rFonts w:cs="Arial"/>
          <w:szCs w:val="22"/>
          <w:lang w:val="de-DE"/>
        </w:rPr>
      </w:pPr>
      <w:r>
        <w:rPr>
          <w:noProof/>
        </w:rPr>
        <w:drawing>
          <wp:inline distT="0" distB="0" distL="0" distR="0" wp14:anchorId="3965A752" wp14:editId="0BD0C557">
            <wp:extent cx="4048125" cy="2133543"/>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0177" cy="2134624"/>
                    </a:xfrm>
                    <a:prstGeom prst="rect">
                      <a:avLst/>
                    </a:prstGeom>
                    <a:noFill/>
                    <a:ln>
                      <a:noFill/>
                    </a:ln>
                  </pic:spPr>
                </pic:pic>
              </a:graphicData>
            </a:graphic>
          </wp:inline>
        </w:drawing>
      </w:r>
      <w:r w:rsidR="00E40ECF">
        <w:rPr>
          <w:rFonts w:cs="Arial"/>
          <w:szCs w:val="22"/>
          <w:lang w:val="de-DE"/>
        </w:rPr>
        <w:t xml:space="preserve"> </w:t>
      </w:r>
    </w:p>
    <w:p w14:paraId="2B6184B3" w14:textId="58506748" w:rsidR="00324B94" w:rsidRDefault="00324B94" w:rsidP="004055A6">
      <w:pPr>
        <w:spacing w:line="276" w:lineRule="auto"/>
        <w:jc w:val="both"/>
        <w:rPr>
          <w:rFonts w:cs="Arial"/>
          <w:sz w:val="20"/>
          <w:lang w:val="de-DE"/>
        </w:rPr>
      </w:pPr>
      <w:r w:rsidRPr="004055A6">
        <w:rPr>
          <w:rFonts w:cs="Arial"/>
          <w:sz w:val="20"/>
          <w:lang w:val="de-DE"/>
        </w:rPr>
        <w:t>Bildunterschrift</w:t>
      </w:r>
      <w:r w:rsidR="00590DAB" w:rsidRPr="004055A6">
        <w:rPr>
          <w:rFonts w:cs="Arial"/>
          <w:sz w:val="20"/>
          <w:lang w:val="de-DE"/>
        </w:rPr>
        <w:t>:</w:t>
      </w:r>
      <w:r w:rsidR="00953E85" w:rsidRPr="004055A6">
        <w:rPr>
          <w:rFonts w:cs="Arial"/>
          <w:sz w:val="20"/>
          <w:lang w:val="de-DE"/>
        </w:rPr>
        <w:t xml:space="preserve"> </w:t>
      </w:r>
      <w:r w:rsidR="00050A3B" w:rsidRPr="004055A6">
        <w:rPr>
          <w:rFonts w:cs="Arial"/>
          <w:sz w:val="20"/>
          <w:lang w:val="de-DE"/>
        </w:rPr>
        <w:t xml:space="preserve">Weidmüller hat das Innenbeleuchtungssystem exklusiv für </w:t>
      </w:r>
      <w:proofErr w:type="spellStart"/>
      <w:r w:rsidR="00050A3B" w:rsidRPr="004055A6">
        <w:rPr>
          <w:rFonts w:cs="Arial"/>
          <w:sz w:val="20"/>
          <w:lang w:val="de-DE"/>
        </w:rPr>
        <w:t>DemoSATH</w:t>
      </w:r>
      <w:proofErr w:type="spellEnd"/>
      <w:r w:rsidR="00050A3B" w:rsidRPr="004055A6">
        <w:rPr>
          <w:rFonts w:cs="Arial"/>
          <w:sz w:val="20"/>
          <w:lang w:val="de-DE"/>
        </w:rPr>
        <w:t xml:space="preserve"> beigesteuert</w:t>
      </w:r>
    </w:p>
    <w:p w14:paraId="1F972C4B" w14:textId="77777777" w:rsidR="00B413FC" w:rsidRPr="004055A6" w:rsidRDefault="00B413FC" w:rsidP="004055A6">
      <w:pPr>
        <w:spacing w:line="276" w:lineRule="auto"/>
        <w:jc w:val="both"/>
        <w:rPr>
          <w:rFonts w:cs="Arial"/>
          <w:sz w:val="20"/>
          <w:lang w:val="de-DE"/>
        </w:rPr>
      </w:pPr>
    </w:p>
    <w:p w14:paraId="63F0B18C" w14:textId="4D882402" w:rsidR="00345F53" w:rsidRPr="004055A6" w:rsidRDefault="00345F53" w:rsidP="004055A6">
      <w:pPr>
        <w:spacing w:line="276" w:lineRule="auto"/>
        <w:jc w:val="both"/>
        <w:rPr>
          <w:rFonts w:cs="Arial"/>
          <w:sz w:val="20"/>
          <w:lang w:val="de-DE"/>
        </w:rPr>
      </w:pPr>
      <w:r w:rsidRPr="004055A6">
        <w:rPr>
          <w:rFonts w:cs="Arial"/>
          <w:sz w:val="20"/>
          <w:lang w:val="de-DE"/>
        </w:rPr>
        <w:t xml:space="preserve">Bildquelle: </w:t>
      </w:r>
      <w:proofErr w:type="spellStart"/>
      <w:r w:rsidRPr="004055A6">
        <w:rPr>
          <w:rFonts w:cs="Arial"/>
          <w:sz w:val="20"/>
          <w:lang w:val="de-DE"/>
        </w:rPr>
        <w:t>Saitec</w:t>
      </w:r>
      <w:proofErr w:type="spellEnd"/>
      <w:r w:rsidRPr="004055A6">
        <w:rPr>
          <w:rFonts w:cs="Arial"/>
          <w:sz w:val="20"/>
          <w:lang w:val="de-DE"/>
        </w:rPr>
        <w:t xml:space="preserve"> Offshore Technologies</w:t>
      </w:r>
    </w:p>
    <w:p w14:paraId="422A64D5" w14:textId="6F6B0CC7" w:rsidR="00050A3B" w:rsidRDefault="00050A3B" w:rsidP="007622FF">
      <w:pPr>
        <w:spacing w:line="360" w:lineRule="auto"/>
        <w:rPr>
          <w:rFonts w:cs="Arial"/>
          <w:szCs w:val="22"/>
          <w:lang w:val="de-DE"/>
        </w:rPr>
      </w:pPr>
    </w:p>
    <w:p w14:paraId="78D6207B" w14:textId="77777777" w:rsidR="00050A3B" w:rsidRPr="00DC47F0" w:rsidRDefault="00050A3B" w:rsidP="007622FF">
      <w:pPr>
        <w:spacing w:line="360" w:lineRule="auto"/>
        <w:rPr>
          <w:rFonts w:cs="Arial"/>
          <w:szCs w:val="22"/>
          <w:lang w:val="de-DE"/>
        </w:rPr>
      </w:pPr>
    </w:p>
    <w:p w14:paraId="5C049B4A" w14:textId="27F5D871" w:rsidR="00345F53" w:rsidRDefault="00345F53" w:rsidP="007622FF">
      <w:pPr>
        <w:spacing w:line="360" w:lineRule="auto"/>
        <w:rPr>
          <w:rFonts w:cs="Arial"/>
          <w:szCs w:val="22"/>
          <w:lang w:val="de-DE"/>
        </w:rPr>
      </w:pPr>
      <w:r w:rsidRPr="00345F53">
        <w:rPr>
          <w:noProof/>
          <w:lang w:val="en-GB"/>
        </w:rPr>
        <w:lastRenderedPageBreak/>
        <w:drawing>
          <wp:inline distT="0" distB="0" distL="0" distR="0" wp14:anchorId="002D2889" wp14:editId="5F78C33E">
            <wp:extent cx="2981325" cy="223579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2378" cy="2244088"/>
                    </a:xfrm>
                    <a:prstGeom prst="rect">
                      <a:avLst/>
                    </a:prstGeom>
                    <a:noFill/>
                    <a:ln>
                      <a:noFill/>
                    </a:ln>
                  </pic:spPr>
                </pic:pic>
              </a:graphicData>
            </a:graphic>
          </wp:inline>
        </w:drawing>
      </w:r>
    </w:p>
    <w:p w14:paraId="1D7D2744" w14:textId="18924698" w:rsidR="00345F53" w:rsidRDefault="00345F53" w:rsidP="004055A6">
      <w:pPr>
        <w:jc w:val="both"/>
        <w:rPr>
          <w:rFonts w:cs="Arial"/>
          <w:sz w:val="20"/>
          <w:lang w:val="de-DE"/>
        </w:rPr>
      </w:pPr>
      <w:r w:rsidRPr="00E3137C">
        <w:rPr>
          <w:rFonts w:cs="Arial"/>
          <w:sz w:val="20"/>
          <w:lang w:val="de-DE"/>
        </w:rPr>
        <w:t xml:space="preserve">Bildunterschrift: </w:t>
      </w:r>
      <w:r w:rsidR="00381B9C" w:rsidRPr="00E3137C">
        <w:rPr>
          <w:rFonts w:cs="Arial"/>
          <w:sz w:val="20"/>
          <w:lang w:val="de-DE"/>
        </w:rPr>
        <w:t>Die LED-Systeme von Weidmüller sind für Beleuchtungsanwendungen unter rauen Umgebungsbedingungen in verschiedenen Branchen (z. B. Wind, Gebäude, Intralogistik, Schiffbau, Transport) konzipiert</w:t>
      </w:r>
    </w:p>
    <w:p w14:paraId="3EAAFB80" w14:textId="77777777" w:rsidR="004055A6" w:rsidRPr="00E3137C" w:rsidRDefault="004055A6" w:rsidP="004055A6">
      <w:pPr>
        <w:jc w:val="both"/>
        <w:rPr>
          <w:rFonts w:cs="Arial"/>
          <w:sz w:val="20"/>
          <w:lang w:val="de-DE"/>
        </w:rPr>
      </w:pPr>
    </w:p>
    <w:p w14:paraId="65C8D95B" w14:textId="376B6D8C" w:rsidR="008E6A91" w:rsidRDefault="008E6A91" w:rsidP="004055A6">
      <w:pPr>
        <w:jc w:val="both"/>
        <w:rPr>
          <w:sz w:val="20"/>
          <w:lang w:val="en-GB"/>
        </w:rPr>
      </w:pPr>
      <w:r w:rsidRPr="00E3137C">
        <w:rPr>
          <w:rFonts w:cs="Arial"/>
          <w:sz w:val="20"/>
          <w:lang w:val="de-DE"/>
        </w:rPr>
        <w:t xml:space="preserve">Bildquelle: </w:t>
      </w:r>
      <w:r w:rsidR="00EC0040" w:rsidRPr="00E3137C">
        <w:rPr>
          <w:sz w:val="20"/>
          <w:lang w:val="en-GB"/>
        </w:rPr>
        <w:t>Weidmüller</w:t>
      </w:r>
    </w:p>
    <w:p w14:paraId="2F565845" w14:textId="77777777" w:rsidR="00F04A85" w:rsidRPr="00E3137C" w:rsidRDefault="00F04A85" w:rsidP="004055A6">
      <w:pPr>
        <w:jc w:val="both"/>
        <w:rPr>
          <w:rFonts w:cs="Arial"/>
          <w:sz w:val="20"/>
          <w:lang w:val="de-DE"/>
        </w:rPr>
      </w:pPr>
    </w:p>
    <w:p w14:paraId="656F1E77" w14:textId="0B1D7FA8" w:rsidR="008673C6" w:rsidRDefault="008673C6" w:rsidP="007622FF">
      <w:pPr>
        <w:spacing w:line="360" w:lineRule="auto"/>
        <w:rPr>
          <w:rFonts w:cs="Arial"/>
          <w:szCs w:val="22"/>
          <w:lang w:val="de-DE"/>
        </w:rPr>
      </w:pPr>
    </w:p>
    <w:p w14:paraId="05B7169E" w14:textId="5BEB62EB" w:rsidR="00F04A85" w:rsidRDefault="00F04A85" w:rsidP="007622FF">
      <w:pPr>
        <w:spacing w:line="360" w:lineRule="auto"/>
        <w:rPr>
          <w:rFonts w:cs="Arial"/>
          <w:szCs w:val="22"/>
          <w:lang w:val="de-DE"/>
        </w:rPr>
      </w:pPr>
    </w:p>
    <w:p w14:paraId="3FC98A26" w14:textId="7C364773" w:rsidR="008673C6" w:rsidRDefault="00F04A85" w:rsidP="00F04A85">
      <w:pPr>
        <w:spacing w:line="360" w:lineRule="auto"/>
        <w:rPr>
          <w:rFonts w:cs="Arial"/>
          <w:szCs w:val="22"/>
          <w:lang w:val="de-DE"/>
        </w:rPr>
      </w:pPr>
      <w:r>
        <w:rPr>
          <w:noProof/>
        </w:rPr>
        <w:drawing>
          <wp:inline distT="0" distB="0" distL="0" distR="0" wp14:anchorId="689E00FF" wp14:editId="1099315F">
            <wp:extent cx="2771775" cy="2512124"/>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9238" cy="2518888"/>
                    </a:xfrm>
                    <a:prstGeom prst="rect">
                      <a:avLst/>
                    </a:prstGeom>
                    <a:noFill/>
                    <a:ln>
                      <a:noFill/>
                    </a:ln>
                  </pic:spPr>
                </pic:pic>
              </a:graphicData>
            </a:graphic>
          </wp:inline>
        </w:drawing>
      </w:r>
    </w:p>
    <w:p w14:paraId="495FF838" w14:textId="25A65DBE" w:rsidR="00F04A85" w:rsidRPr="006F284B" w:rsidRDefault="00F04A85" w:rsidP="006F284B">
      <w:pPr>
        <w:spacing w:line="276" w:lineRule="auto"/>
        <w:jc w:val="both"/>
        <w:rPr>
          <w:rFonts w:cs="Arial"/>
          <w:sz w:val="20"/>
          <w:lang w:val="de-DE"/>
        </w:rPr>
      </w:pPr>
      <w:r w:rsidRPr="006F284B">
        <w:rPr>
          <w:rFonts w:cs="Arial"/>
          <w:sz w:val="20"/>
          <w:lang w:val="de-DE"/>
        </w:rPr>
        <w:t xml:space="preserve">Bildunterschrift: </w:t>
      </w:r>
      <w:r w:rsidR="00A83C5B" w:rsidRPr="006F284B">
        <w:rPr>
          <w:rFonts w:cs="Arial"/>
          <w:sz w:val="20"/>
          <w:lang w:val="de-DE"/>
        </w:rPr>
        <w:t xml:space="preserve">Das </w:t>
      </w:r>
      <w:proofErr w:type="spellStart"/>
      <w:r w:rsidR="00A83C5B" w:rsidRPr="006F284B">
        <w:rPr>
          <w:rFonts w:cs="Arial"/>
          <w:sz w:val="20"/>
          <w:lang w:val="de-DE"/>
        </w:rPr>
        <w:t>TwinCap</w:t>
      </w:r>
      <w:proofErr w:type="spellEnd"/>
      <w:r w:rsidR="00A83C5B" w:rsidRPr="006F284B">
        <w:rPr>
          <w:rFonts w:cs="Arial"/>
          <w:sz w:val="20"/>
          <w:lang w:val="de-DE"/>
        </w:rPr>
        <w:t>-Fernwartungssystem erkennt zuverlässig Verschleißerscheinungen und kann so kostspielige Folgeschäden verhindern</w:t>
      </w:r>
    </w:p>
    <w:p w14:paraId="7A66FD97" w14:textId="5C1B7334" w:rsidR="00A83C5B" w:rsidRPr="006F284B" w:rsidRDefault="00A83C5B" w:rsidP="006F284B">
      <w:pPr>
        <w:spacing w:line="276" w:lineRule="auto"/>
        <w:jc w:val="both"/>
        <w:rPr>
          <w:rFonts w:cs="Arial"/>
          <w:sz w:val="20"/>
          <w:lang w:val="de-DE"/>
        </w:rPr>
      </w:pPr>
    </w:p>
    <w:p w14:paraId="241F7AB8" w14:textId="186486E3" w:rsidR="00A83C5B" w:rsidRPr="006F284B" w:rsidRDefault="00A83C5B" w:rsidP="006F284B">
      <w:pPr>
        <w:spacing w:line="276" w:lineRule="auto"/>
        <w:jc w:val="both"/>
        <w:rPr>
          <w:rFonts w:cs="Arial"/>
          <w:sz w:val="20"/>
          <w:lang w:val="de-DE"/>
        </w:rPr>
      </w:pPr>
      <w:r w:rsidRPr="006F284B">
        <w:rPr>
          <w:rFonts w:cs="Arial"/>
          <w:sz w:val="20"/>
          <w:lang w:val="de-DE"/>
        </w:rPr>
        <w:t>Bildquelle: Weidmüller</w:t>
      </w:r>
    </w:p>
    <w:p w14:paraId="63977A05" w14:textId="77777777" w:rsidR="00A83C5B" w:rsidRPr="007349C2" w:rsidRDefault="00A83C5B" w:rsidP="00F04A85">
      <w:pPr>
        <w:spacing w:line="360" w:lineRule="auto"/>
        <w:rPr>
          <w:rFonts w:cs="Arial"/>
          <w:szCs w:val="22"/>
          <w:lang w:val="de-DE"/>
        </w:rPr>
      </w:pPr>
    </w:p>
    <w:p w14:paraId="7C47BDB6" w14:textId="77777777" w:rsidR="006E70A6" w:rsidRPr="006E70A6" w:rsidRDefault="00480C8C" w:rsidP="006E70A6">
      <w:pPr>
        <w:tabs>
          <w:tab w:val="left" w:pos="1701"/>
        </w:tabs>
        <w:spacing w:line="360" w:lineRule="auto"/>
        <w:jc w:val="both"/>
        <w:rPr>
          <w:rFonts w:cs="Arial"/>
          <w:lang w:val="de-DE"/>
        </w:rPr>
      </w:pPr>
      <w:r w:rsidRPr="007349C2">
        <w:rPr>
          <w:rFonts w:cs="Arial"/>
          <w:b/>
          <w:bCs/>
          <w:szCs w:val="22"/>
          <w:lang w:val="de-DE"/>
        </w:rPr>
        <w:br w:type="column"/>
      </w:r>
      <w:r w:rsidR="006E70A6" w:rsidRPr="006E70A6">
        <w:rPr>
          <w:rFonts w:eastAsia="Arial" w:cs="Arial"/>
          <w:b/>
          <w:bCs/>
          <w:sz w:val="18"/>
          <w:szCs w:val="18"/>
          <w:lang w:val="de-DE"/>
        </w:rPr>
        <w:lastRenderedPageBreak/>
        <w:t>Ihr Ansprechpartner:</w:t>
      </w:r>
      <w:r w:rsidR="006E70A6" w:rsidRPr="006E70A6">
        <w:rPr>
          <w:rFonts w:eastAsia="Arial" w:cs="Arial"/>
          <w:sz w:val="18"/>
          <w:szCs w:val="18"/>
          <w:lang w:val="de-DE"/>
        </w:rPr>
        <w:t xml:space="preserve"> </w:t>
      </w:r>
      <w:r w:rsidR="006E70A6" w:rsidRPr="006E70A6">
        <w:rPr>
          <w:rFonts w:cs="Arial"/>
          <w:lang w:val="de-DE"/>
        </w:rPr>
        <w:tab/>
      </w:r>
      <w:r w:rsidR="006E70A6" w:rsidRPr="006E70A6">
        <w:rPr>
          <w:rFonts w:cs="Arial"/>
          <w:lang w:val="de-DE"/>
        </w:rPr>
        <w:tab/>
      </w:r>
      <w:r w:rsidR="006E70A6" w:rsidRPr="006E70A6">
        <w:rPr>
          <w:rFonts w:eastAsia="Arial" w:cs="Arial"/>
          <w:sz w:val="18"/>
          <w:szCs w:val="18"/>
          <w:lang w:val="de-DE"/>
        </w:rPr>
        <w:t xml:space="preserve">Weidmüller Unternehmenskommunikation </w:t>
      </w:r>
    </w:p>
    <w:p w14:paraId="6745E1E8" w14:textId="77777777" w:rsidR="006E70A6" w:rsidRPr="006E70A6" w:rsidRDefault="006E70A6" w:rsidP="006E70A6">
      <w:pPr>
        <w:tabs>
          <w:tab w:val="left" w:pos="1134"/>
          <w:tab w:val="left" w:pos="1701"/>
        </w:tabs>
        <w:spacing w:line="360" w:lineRule="auto"/>
        <w:jc w:val="both"/>
        <w:rPr>
          <w:rFonts w:cs="Arial"/>
          <w:lang w:val="de-DE"/>
        </w:rPr>
      </w:pPr>
      <w:r w:rsidRPr="006E70A6">
        <w:rPr>
          <w:rFonts w:eastAsia="Arial" w:cs="Arial"/>
          <w:sz w:val="18"/>
          <w:szCs w:val="18"/>
          <w:lang w:val="de-DE"/>
        </w:rPr>
        <w:t xml:space="preserve">   </w:t>
      </w:r>
      <w:r w:rsidRPr="006E70A6">
        <w:rPr>
          <w:rFonts w:cs="Arial"/>
          <w:lang w:val="de-DE"/>
        </w:rPr>
        <w:tab/>
      </w:r>
      <w:r w:rsidRPr="006E70A6">
        <w:rPr>
          <w:rFonts w:cs="Arial"/>
          <w:lang w:val="de-DE"/>
        </w:rPr>
        <w:tab/>
      </w:r>
      <w:r w:rsidRPr="006E70A6">
        <w:rPr>
          <w:rFonts w:cs="Arial"/>
          <w:lang w:val="de-DE"/>
        </w:rPr>
        <w:tab/>
      </w:r>
      <w:r w:rsidRPr="006E70A6">
        <w:rPr>
          <w:rFonts w:cs="Arial"/>
          <w:lang w:val="de-DE"/>
        </w:rPr>
        <w:tab/>
      </w:r>
      <w:r w:rsidRPr="006E70A6">
        <w:rPr>
          <w:rFonts w:eastAsia="Arial" w:cs="Arial"/>
          <w:sz w:val="18"/>
          <w:szCs w:val="18"/>
          <w:lang w:val="de-DE"/>
        </w:rPr>
        <w:t>Tel.: +49 (0)5231 / 14-292322</w:t>
      </w:r>
    </w:p>
    <w:p w14:paraId="7EF8659B" w14:textId="77777777" w:rsidR="006E70A6" w:rsidRPr="006E70A6" w:rsidRDefault="006E70A6" w:rsidP="006E70A6">
      <w:pPr>
        <w:tabs>
          <w:tab w:val="left" w:pos="1134"/>
          <w:tab w:val="left" w:pos="1701"/>
        </w:tabs>
        <w:spacing w:line="360" w:lineRule="auto"/>
        <w:ind w:firstLine="1701"/>
        <w:jc w:val="both"/>
        <w:rPr>
          <w:rFonts w:cs="Arial"/>
          <w:lang w:val="de-DE"/>
        </w:rPr>
      </w:pPr>
      <w:r w:rsidRPr="006E70A6">
        <w:rPr>
          <w:rFonts w:eastAsia="Arial" w:cs="Arial"/>
          <w:sz w:val="18"/>
          <w:szCs w:val="18"/>
          <w:lang w:val="de-DE"/>
        </w:rPr>
        <w:t xml:space="preserve">    </w:t>
      </w:r>
      <w:r w:rsidRPr="006E70A6">
        <w:rPr>
          <w:rFonts w:cs="Arial"/>
          <w:lang w:val="de-DE"/>
        </w:rPr>
        <w:tab/>
      </w:r>
      <w:r w:rsidRPr="006E70A6">
        <w:rPr>
          <w:rFonts w:cs="Arial"/>
          <w:lang w:val="de-DE"/>
        </w:rPr>
        <w:tab/>
      </w:r>
      <w:r w:rsidRPr="006E70A6">
        <w:rPr>
          <w:rFonts w:eastAsia="Arial" w:cs="Arial"/>
          <w:sz w:val="18"/>
          <w:szCs w:val="18"/>
          <w:lang w:val="de-DE"/>
        </w:rPr>
        <w:t xml:space="preserve">E-Mail: </w:t>
      </w:r>
      <w:hyperlink r:id="rId14">
        <w:r w:rsidRPr="008A0103">
          <w:rPr>
            <w:rStyle w:val="Hyperlink"/>
            <w:rFonts w:eastAsia="Arial" w:cs="Arial"/>
            <w:color w:val="000000" w:themeColor="text1"/>
            <w:sz w:val="18"/>
            <w:szCs w:val="18"/>
            <w:lang w:val="de"/>
          </w:rPr>
          <w:t>presse@weidmueller.com</w:t>
        </w:r>
      </w:hyperlink>
      <w:r w:rsidRPr="006E70A6">
        <w:rPr>
          <w:rFonts w:eastAsia="Arial" w:cs="Arial"/>
          <w:szCs w:val="22"/>
          <w:lang w:val="de-DE"/>
        </w:rPr>
        <w:t xml:space="preserve"> </w:t>
      </w:r>
    </w:p>
    <w:p w14:paraId="1A5EF3D5" w14:textId="77777777" w:rsidR="006E70A6" w:rsidRPr="006E70A6" w:rsidRDefault="006E70A6" w:rsidP="006E70A6">
      <w:pPr>
        <w:spacing w:line="360" w:lineRule="auto"/>
        <w:jc w:val="both"/>
        <w:rPr>
          <w:rFonts w:cs="Arial"/>
          <w:lang w:val="de-DE"/>
        </w:rPr>
      </w:pPr>
      <w:r w:rsidRPr="006E70A6">
        <w:rPr>
          <w:rFonts w:eastAsia="Arial" w:cs="Arial"/>
          <w:szCs w:val="22"/>
          <w:lang w:val="de-DE"/>
        </w:rPr>
        <w:t xml:space="preserve"> </w:t>
      </w:r>
    </w:p>
    <w:p w14:paraId="47BCE40E" w14:textId="58F1FC01" w:rsidR="006E70A6" w:rsidRPr="006E70A6" w:rsidRDefault="006E70A6" w:rsidP="006E70A6">
      <w:pPr>
        <w:spacing w:line="360" w:lineRule="auto"/>
        <w:jc w:val="both"/>
        <w:rPr>
          <w:rFonts w:cs="Arial"/>
          <w:lang w:val="de-DE"/>
        </w:rPr>
      </w:pPr>
      <w:r w:rsidRPr="006E70A6">
        <w:rPr>
          <w:rFonts w:eastAsia="Arial" w:cs="Arial"/>
          <w:b/>
          <w:bCs/>
          <w:sz w:val="18"/>
          <w:szCs w:val="18"/>
          <w:lang w:val="de-DE"/>
        </w:rPr>
        <w:t xml:space="preserve">Weidmüller – Partner der </w:t>
      </w:r>
      <w:r w:rsidR="00CD56C5">
        <w:rPr>
          <w:rFonts w:eastAsia="Arial" w:cs="Arial"/>
          <w:b/>
          <w:bCs/>
          <w:sz w:val="18"/>
          <w:szCs w:val="18"/>
          <w:lang w:val="de-DE"/>
        </w:rPr>
        <w:t xml:space="preserve">Smart </w:t>
      </w:r>
      <w:r w:rsidRPr="006E70A6">
        <w:rPr>
          <w:rFonts w:eastAsia="Arial" w:cs="Arial"/>
          <w:b/>
          <w:bCs/>
          <w:sz w:val="18"/>
          <w:szCs w:val="18"/>
          <w:lang w:val="de-DE"/>
        </w:rPr>
        <w:t>Industrial Connectivity</w:t>
      </w:r>
    </w:p>
    <w:p w14:paraId="3485D756" w14:textId="64D7F087" w:rsidR="006E70A6" w:rsidRPr="00F02CDA" w:rsidRDefault="00F02CDA" w:rsidP="006E70A6">
      <w:pPr>
        <w:spacing w:line="360" w:lineRule="auto"/>
        <w:jc w:val="both"/>
        <w:rPr>
          <w:rFonts w:cs="Arial"/>
          <w:lang w:val="de-DE"/>
        </w:rPr>
      </w:pPr>
      <w:r w:rsidRPr="00F02CDA">
        <w:rPr>
          <w:sz w:val="18"/>
          <w:szCs w:val="18"/>
          <w:lang w:val="de-DE"/>
        </w:rPr>
        <w:t xml:space="preserve">Die Unternehmensgruppe Weidmüller verfügt über Produktionsstätten, Vertriebsgesellschaften und Vertretungen in mehr als 80 Ländern. Gemeinsam mit seinen Kunden gestaltet das Detmolder Familienunternehmen den digitalen Wandel – mit Produkten, Lösungen und Dienstleistungen für die Smart Industrial Connectivity sowie das Industrial Internet </w:t>
      </w:r>
      <w:proofErr w:type="spellStart"/>
      <w:r w:rsidRPr="00F02CDA">
        <w:rPr>
          <w:sz w:val="18"/>
          <w:szCs w:val="18"/>
          <w:lang w:val="de-DE"/>
        </w:rPr>
        <w:t>of</w:t>
      </w:r>
      <w:proofErr w:type="spellEnd"/>
      <w:r w:rsidRPr="00F02CDA">
        <w:rPr>
          <w:sz w:val="18"/>
          <w:szCs w:val="18"/>
          <w:lang w:val="de-DE"/>
        </w:rPr>
        <w:t xml:space="preserve"> Things. Im Geschäftsjahr 2022 erzielte Weidmüller einen Umsatz von mehr als einer Milliarde Euro mit weltweit rund 6.000 Mitarbeiterinnen und Mitarbeitern.</w:t>
      </w:r>
    </w:p>
    <w:p w14:paraId="0DA2C773" w14:textId="77777777" w:rsidR="006E70A6" w:rsidRPr="006E70A6" w:rsidRDefault="006E70A6" w:rsidP="006E70A6">
      <w:pPr>
        <w:spacing w:line="360" w:lineRule="auto"/>
        <w:jc w:val="both"/>
        <w:rPr>
          <w:rFonts w:cs="Arial"/>
          <w:lang w:val="de-DE"/>
        </w:rPr>
      </w:pPr>
      <w:r w:rsidRPr="006E70A6">
        <w:rPr>
          <w:rFonts w:eastAsia="Arial" w:cs="Arial"/>
          <w:sz w:val="16"/>
          <w:szCs w:val="16"/>
          <w:lang w:val="de-DE"/>
        </w:rPr>
        <w:t xml:space="preserve"> </w:t>
      </w:r>
    </w:p>
    <w:p w14:paraId="38CA4C03" w14:textId="77777777" w:rsidR="006E70A6" w:rsidRPr="006E70A6" w:rsidRDefault="006E70A6" w:rsidP="006E70A6">
      <w:pPr>
        <w:tabs>
          <w:tab w:val="left" w:pos="1134"/>
          <w:tab w:val="left" w:pos="1701"/>
        </w:tabs>
        <w:spacing w:line="360" w:lineRule="auto"/>
        <w:jc w:val="both"/>
        <w:rPr>
          <w:rFonts w:cs="Arial"/>
          <w:lang w:val="de-DE"/>
        </w:rPr>
      </w:pPr>
      <w:r w:rsidRPr="006E70A6">
        <w:rPr>
          <w:rFonts w:eastAsia="Arial" w:cs="Arial"/>
          <w:b/>
          <w:bCs/>
          <w:sz w:val="18"/>
          <w:szCs w:val="18"/>
          <w:lang w:val="de-DE"/>
        </w:rPr>
        <w:t>Verantwortlich für den Inhalt:</w:t>
      </w:r>
      <w:r w:rsidRPr="006E70A6">
        <w:rPr>
          <w:rFonts w:eastAsia="Arial" w:cs="Arial"/>
          <w:sz w:val="18"/>
          <w:szCs w:val="18"/>
          <w:lang w:val="de-DE"/>
        </w:rPr>
        <w:t xml:space="preserve"> </w:t>
      </w:r>
      <w:r w:rsidRPr="006E70A6">
        <w:rPr>
          <w:rFonts w:cs="Arial"/>
          <w:lang w:val="de-DE"/>
        </w:rPr>
        <w:tab/>
      </w:r>
      <w:r w:rsidRPr="00F02CDA">
        <w:rPr>
          <w:rFonts w:eastAsia="Arial" w:cs="Arial"/>
          <w:b/>
          <w:bCs/>
          <w:sz w:val="18"/>
          <w:szCs w:val="18"/>
          <w:lang w:val="de-DE"/>
        </w:rPr>
        <w:t>Weidmüller Unternehmenskommunikation</w:t>
      </w:r>
    </w:p>
    <w:p w14:paraId="43D2E2A3" w14:textId="77777777" w:rsidR="006E70A6" w:rsidRPr="008A0103" w:rsidRDefault="006E70A6" w:rsidP="006E70A6">
      <w:pPr>
        <w:ind w:firstLine="708"/>
        <w:jc w:val="both"/>
        <w:rPr>
          <w:rFonts w:cs="Arial"/>
        </w:rPr>
      </w:pPr>
      <w:r w:rsidRPr="006E70A6">
        <w:rPr>
          <w:rFonts w:eastAsia="Arial" w:cs="Arial"/>
          <w:sz w:val="18"/>
          <w:szCs w:val="18"/>
          <w:lang w:val="de-DE"/>
        </w:rPr>
        <w:t xml:space="preserve">                                          </w:t>
      </w:r>
      <w:r w:rsidRPr="006E70A6">
        <w:rPr>
          <w:rFonts w:eastAsia="Arial" w:cs="Arial"/>
          <w:sz w:val="18"/>
          <w:szCs w:val="18"/>
          <w:lang w:val="de-DE"/>
        </w:rPr>
        <w:tab/>
      </w:r>
      <w:proofErr w:type="spellStart"/>
      <w:r w:rsidRPr="008A0103">
        <w:rPr>
          <w:rFonts w:eastAsia="Arial" w:cs="Arial"/>
          <w:sz w:val="18"/>
          <w:szCs w:val="18"/>
        </w:rPr>
        <w:t>Unternehmenssprecherin</w:t>
      </w:r>
      <w:proofErr w:type="spellEnd"/>
      <w:r w:rsidRPr="008A0103">
        <w:rPr>
          <w:rFonts w:eastAsia="Arial" w:cs="Arial"/>
          <w:sz w:val="18"/>
          <w:szCs w:val="18"/>
        </w:rPr>
        <w:t xml:space="preserve"> Sybille Hilker</w:t>
      </w:r>
    </w:p>
    <w:p w14:paraId="0BF297AC" w14:textId="0C4D4F00" w:rsidR="00922E2C" w:rsidRPr="00DC47F0" w:rsidRDefault="00922E2C" w:rsidP="006E70A6">
      <w:pPr>
        <w:spacing w:line="360" w:lineRule="auto"/>
        <w:jc w:val="both"/>
        <w:rPr>
          <w:rFonts w:cs="Arial"/>
          <w:szCs w:val="22"/>
          <w:lang w:val="de-DE"/>
        </w:rPr>
      </w:pPr>
    </w:p>
    <w:p w14:paraId="02CB6B06" w14:textId="77777777" w:rsidR="00343C7B" w:rsidRPr="00DC47F0" w:rsidRDefault="00343C7B" w:rsidP="008673C6">
      <w:pPr>
        <w:spacing w:line="360" w:lineRule="auto"/>
        <w:jc w:val="both"/>
        <w:rPr>
          <w:rFonts w:cs="Arial"/>
          <w:szCs w:val="22"/>
          <w:lang w:val="de-DE"/>
        </w:rPr>
      </w:pPr>
    </w:p>
    <w:p w14:paraId="270FC764" w14:textId="77777777" w:rsidR="00343C7B" w:rsidRPr="00DC47F0" w:rsidRDefault="00343C7B" w:rsidP="008673C6">
      <w:pPr>
        <w:spacing w:line="360" w:lineRule="auto"/>
        <w:jc w:val="both"/>
        <w:rPr>
          <w:rFonts w:cs="Arial"/>
          <w:szCs w:val="22"/>
          <w:lang w:val="de-DE"/>
        </w:rPr>
      </w:pPr>
    </w:p>
    <w:sectPr w:rsidR="00343C7B" w:rsidRPr="00DC47F0"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A207" w14:textId="77777777" w:rsidR="00B745BE" w:rsidRDefault="00B745BE">
      <w:r>
        <w:separator/>
      </w:r>
    </w:p>
  </w:endnote>
  <w:endnote w:type="continuationSeparator" w:id="0">
    <w:p w14:paraId="7D9147A6" w14:textId="77777777" w:rsidR="00B745BE" w:rsidRDefault="00B745BE">
      <w:r>
        <w:continuationSeparator/>
      </w:r>
    </w:p>
  </w:endnote>
  <w:endnote w:type="continuationNotice" w:id="1">
    <w:p w14:paraId="6600AA2E" w14:textId="77777777" w:rsidR="00B745BE" w:rsidRDefault="00B74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157A" w14:textId="5FF6334C" w:rsidR="00F829AE" w:rsidRDefault="00182795" w:rsidP="00182795">
    <w:pPr>
      <w:pStyle w:val="Fuzeile"/>
      <w:jc w:val="center"/>
    </w:pPr>
    <w:proofErr w:type="spellStart"/>
    <w:r w:rsidRPr="008C62DF">
      <w:rPr>
        <w:rFonts w:cs="Arial"/>
        <w:sz w:val="18"/>
      </w:rPr>
      <w:t>Seite</w:t>
    </w:r>
    <w:proofErr w:type="spellEnd"/>
    <w:r w:rsidRPr="008C62DF">
      <w:rPr>
        <w:rFonts w:cs="Arial"/>
        <w:sz w:val="18"/>
      </w:rPr>
      <w:t xml:space="preserve">: </w:t>
    </w:r>
    <w:r w:rsidRPr="008C62DF">
      <w:rPr>
        <w:rFonts w:cs="Arial"/>
        <w:sz w:val="18"/>
      </w:rPr>
      <w:fldChar w:fldCharType="begin"/>
    </w:r>
    <w:r w:rsidRPr="008C62DF">
      <w:rPr>
        <w:rFonts w:cs="Arial"/>
        <w:sz w:val="18"/>
      </w:rPr>
      <w:instrText>PAGE \* ARABIC</w:instrText>
    </w:r>
    <w:r w:rsidRPr="008C62DF">
      <w:rPr>
        <w:rFonts w:cs="Arial"/>
        <w:sz w:val="18"/>
      </w:rPr>
      <w:fldChar w:fldCharType="separate"/>
    </w:r>
    <w:r>
      <w:rPr>
        <w:rFonts w:cs="Arial"/>
        <w:sz w:val="18"/>
      </w:rPr>
      <w:t>1</w:t>
    </w:r>
    <w:r w:rsidRPr="008C62DF">
      <w:rPr>
        <w:rFonts w:cs="Arial"/>
        <w:sz w:val="18"/>
      </w:rPr>
      <w:fldChar w:fldCharType="end"/>
    </w:r>
    <w:r w:rsidRPr="008C62DF">
      <w:rPr>
        <w:rFonts w:cs="Arial"/>
        <w:sz w:val="18"/>
      </w:rPr>
      <w:t xml:space="preserve"> / </w:t>
    </w:r>
    <w:r w:rsidRPr="008C62DF">
      <w:rPr>
        <w:rFonts w:cs="Arial"/>
        <w:sz w:val="18"/>
      </w:rPr>
      <w:fldChar w:fldCharType="begin"/>
    </w:r>
    <w:r w:rsidRPr="008C62DF">
      <w:rPr>
        <w:rFonts w:cs="Arial"/>
        <w:sz w:val="18"/>
      </w:rPr>
      <w:instrText xml:space="preserve">NUMPAGES </w:instrText>
    </w:r>
    <w:r w:rsidRPr="008C62DF">
      <w:rPr>
        <w:rFonts w:cs="Arial"/>
        <w:sz w:val="18"/>
      </w:rPr>
      <w:fldChar w:fldCharType="separate"/>
    </w:r>
    <w:r>
      <w:rPr>
        <w:rFonts w:cs="Arial"/>
        <w:sz w:val="18"/>
      </w:rPr>
      <w:t>2</w:t>
    </w:r>
    <w:r w:rsidRPr="008C62DF">
      <w:rPr>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0A2D" w14:textId="77777777" w:rsidR="00B745BE" w:rsidRDefault="00B745BE">
      <w:r>
        <w:separator/>
      </w:r>
    </w:p>
  </w:footnote>
  <w:footnote w:type="continuationSeparator" w:id="0">
    <w:p w14:paraId="2516374F" w14:textId="77777777" w:rsidR="00B745BE" w:rsidRDefault="00B745BE">
      <w:r>
        <w:continuationSeparator/>
      </w:r>
    </w:p>
  </w:footnote>
  <w:footnote w:type="continuationNotice" w:id="1">
    <w:p w14:paraId="2A348B18" w14:textId="77777777" w:rsidR="00B745BE" w:rsidRDefault="00B74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488E" w14:textId="27FE4051" w:rsidR="006753FA" w:rsidRDefault="006753FA" w:rsidP="006753FA">
    <w:pPr>
      <w:pStyle w:val="Kopfzeile"/>
      <w:tabs>
        <w:tab w:val="right" w:pos="9922"/>
        <w:tab w:val="right" w:pos="10348"/>
      </w:tabs>
      <w:ind w:right="-1"/>
      <w:rPr>
        <w:rFonts w:cs="Arial"/>
        <w:sz w:val="18"/>
      </w:rPr>
    </w:pPr>
    <w:r>
      <w:rPr>
        <w:rFonts w:cs="Arial"/>
        <w:noProof/>
        <w:sz w:val="28"/>
      </w:rPr>
      <w:drawing>
        <wp:anchor distT="0" distB="0" distL="114300" distR="114300" simplePos="0" relativeHeight="251658240" behindDoc="1" locked="0" layoutInCell="1" allowOverlap="1" wp14:anchorId="1CDC6BDC" wp14:editId="243AC328">
          <wp:simplePos x="0" y="0"/>
          <wp:positionH relativeFrom="margin">
            <wp:align>right</wp:align>
          </wp:positionH>
          <wp:positionV relativeFrom="paragraph">
            <wp:posOffset>-71092</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0" w:name="_Hlk17969559"/>
    <w:proofErr w:type="spellStart"/>
    <w:r w:rsidRPr="008C62DF">
      <w:rPr>
        <w:rFonts w:cs="Arial"/>
        <w:sz w:val="28"/>
      </w:rPr>
      <w:t>Presse</w:t>
    </w:r>
    <w:r w:rsidR="009C6A36">
      <w:rPr>
        <w:rFonts w:cs="Arial"/>
        <w:sz w:val="28"/>
      </w:rPr>
      <w:t>i</w:t>
    </w:r>
    <w:r w:rsidRPr="008C62DF">
      <w:rPr>
        <w:rFonts w:cs="Arial"/>
        <w:sz w:val="28"/>
      </w:rPr>
      <w:t>nformation</w:t>
    </w:r>
    <w:bookmarkEnd w:id="0"/>
    <w:proofErr w:type="spellEnd"/>
    <w:r>
      <w:rPr>
        <w:sz w:val="36"/>
      </w:rPr>
      <w:br/>
    </w:r>
  </w:p>
  <w:p w14:paraId="3B6C3E90" w14:textId="77777777" w:rsidR="006753FA" w:rsidRPr="008C62DF" w:rsidRDefault="006753FA" w:rsidP="006753FA">
    <w:pPr>
      <w:pStyle w:val="Kopfzeile"/>
      <w:tabs>
        <w:tab w:val="right" w:pos="9922"/>
        <w:tab w:val="right" w:pos="10348"/>
      </w:tabs>
      <w:ind w:right="-1"/>
      <w:rPr>
        <w:rFonts w:cs="Arial"/>
        <w:position w:val="16"/>
        <w:sz w:val="36"/>
      </w:rPr>
    </w:pPr>
  </w:p>
  <w:p w14:paraId="42A8DF06" w14:textId="77777777" w:rsidR="00F829AE" w:rsidRPr="006753FA" w:rsidRDefault="00F829AE" w:rsidP="006753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85278658">
    <w:abstractNumId w:val="6"/>
  </w:num>
  <w:num w:numId="2" w16cid:durableId="1891451420">
    <w:abstractNumId w:val="12"/>
  </w:num>
  <w:num w:numId="3" w16cid:durableId="1599364016">
    <w:abstractNumId w:val="1"/>
  </w:num>
  <w:num w:numId="4" w16cid:durableId="2085486726">
    <w:abstractNumId w:val="7"/>
  </w:num>
  <w:num w:numId="5" w16cid:durableId="1523859657">
    <w:abstractNumId w:val="10"/>
  </w:num>
  <w:num w:numId="6" w16cid:durableId="1449010494">
    <w:abstractNumId w:val="5"/>
  </w:num>
  <w:num w:numId="7" w16cid:durableId="224336139">
    <w:abstractNumId w:val="9"/>
  </w:num>
  <w:num w:numId="8" w16cid:durableId="734621563">
    <w:abstractNumId w:val="11"/>
  </w:num>
  <w:num w:numId="9" w16cid:durableId="70123843">
    <w:abstractNumId w:val="8"/>
  </w:num>
  <w:num w:numId="10" w16cid:durableId="1119298328">
    <w:abstractNumId w:val="4"/>
  </w:num>
  <w:num w:numId="11" w16cid:durableId="44836480">
    <w:abstractNumId w:val="0"/>
  </w:num>
  <w:num w:numId="12" w16cid:durableId="749082426">
    <w:abstractNumId w:val="3"/>
  </w:num>
  <w:num w:numId="13" w16cid:durableId="20502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1A05"/>
    <w:rsid w:val="000468A4"/>
    <w:rsid w:val="00050088"/>
    <w:rsid w:val="00050A3B"/>
    <w:rsid w:val="00051261"/>
    <w:rsid w:val="00051A23"/>
    <w:rsid w:val="00051ED1"/>
    <w:rsid w:val="000539F0"/>
    <w:rsid w:val="00060341"/>
    <w:rsid w:val="000614FA"/>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5E6F"/>
    <w:rsid w:val="000C497A"/>
    <w:rsid w:val="000C54B0"/>
    <w:rsid w:val="000D4164"/>
    <w:rsid w:val="000D580F"/>
    <w:rsid w:val="000D5B72"/>
    <w:rsid w:val="000D749E"/>
    <w:rsid w:val="000D74E4"/>
    <w:rsid w:val="000D7CCB"/>
    <w:rsid w:val="000E0642"/>
    <w:rsid w:val="000E3118"/>
    <w:rsid w:val="000F0163"/>
    <w:rsid w:val="000F09CB"/>
    <w:rsid w:val="000F1327"/>
    <w:rsid w:val="000F23E2"/>
    <w:rsid w:val="000F2430"/>
    <w:rsid w:val="000F28A5"/>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62BC"/>
    <w:rsid w:val="00137D2B"/>
    <w:rsid w:val="001426F9"/>
    <w:rsid w:val="001456A7"/>
    <w:rsid w:val="00150C8E"/>
    <w:rsid w:val="00152C62"/>
    <w:rsid w:val="0015362B"/>
    <w:rsid w:val="0015406B"/>
    <w:rsid w:val="00154466"/>
    <w:rsid w:val="00155711"/>
    <w:rsid w:val="001610C4"/>
    <w:rsid w:val="00164D21"/>
    <w:rsid w:val="001665EC"/>
    <w:rsid w:val="001716DA"/>
    <w:rsid w:val="00173115"/>
    <w:rsid w:val="00174884"/>
    <w:rsid w:val="00174F44"/>
    <w:rsid w:val="001775EB"/>
    <w:rsid w:val="0018004B"/>
    <w:rsid w:val="0018130D"/>
    <w:rsid w:val="00182795"/>
    <w:rsid w:val="00183774"/>
    <w:rsid w:val="0018718A"/>
    <w:rsid w:val="00190C40"/>
    <w:rsid w:val="0019319D"/>
    <w:rsid w:val="001932B0"/>
    <w:rsid w:val="00195798"/>
    <w:rsid w:val="00197E3A"/>
    <w:rsid w:val="001A1A69"/>
    <w:rsid w:val="001A258A"/>
    <w:rsid w:val="001A743C"/>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326"/>
    <w:rsid w:val="00245583"/>
    <w:rsid w:val="00247301"/>
    <w:rsid w:val="002511A0"/>
    <w:rsid w:val="002511BA"/>
    <w:rsid w:val="00252D03"/>
    <w:rsid w:val="00253030"/>
    <w:rsid w:val="00261C8A"/>
    <w:rsid w:val="00270C1A"/>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4681"/>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1BB3"/>
    <w:rsid w:val="002F4871"/>
    <w:rsid w:val="002F7AC8"/>
    <w:rsid w:val="0030064E"/>
    <w:rsid w:val="0030188F"/>
    <w:rsid w:val="00301B96"/>
    <w:rsid w:val="00302D45"/>
    <w:rsid w:val="003037AC"/>
    <w:rsid w:val="003042F2"/>
    <w:rsid w:val="00305914"/>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3C7B"/>
    <w:rsid w:val="00344449"/>
    <w:rsid w:val="0034450C"/>
    <w:rsid w:val="00344F31"/>
    <w:rsid w:val="00345F53"/>
    <w:rsid w:val="00347DA2"/>
    <w:rsid w:val="00351F0E"/>
    <w:rsid w:val="00360090"/>
    <w:rsid w:val="00360098"/>
    <w:rsid w:val="00360BCE"/>
    <w:rsid w:val="003630AF"/>
    <w:rsid w:val="00363708"/>
    <w:rsid w:val="00364286"/>
    <w:rsid w:val="00371718"/>
    <w:rsid w:val="00373E55"/>
    <w:rsid w:val="00374B46"/>
    <w:rsid w:val="0037540B"/>
    <w:rsid w:val="003767D5"/>
    <w:rsid w:val="00381B9C"/>
    <w:rsid w:val="0038261F"/>
    <w:rsid w:val="003829A7"/>
    <w:rsid w:val="003908CB"/>
    <w:rsid w:val="003923BA"/>
    <w:rsid w:val="00394B15"/>
    <w:rsid w:val="003A2492"/>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6F9D"/>
    <w:rsid w:val="003E7FED"/>
    <w:rsid w:val="003F1776"/>
    <w:rsid w:val="003F53D0"/>
    <w:rsid w:val="003F787C"/>
    <w:rsid w:val="004002FC"/>
    <w:rsid w:val="004002FD"/>
    <w:rsid w:val="00400538"/>
    <w:rsid w:val="004008DD"/>
    <w:rsid w:val="00400C2B"/>
    <w:rsid w:val="0040302B"/>
    <w:rsid w:val="004036B2"/>
    <w:rsid w:val="00404799"/>
    <w:rsid w:val="004055A6"/>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0C8C"/>
    <w:rsid w:val="004847A3"/>
    <w:rsid w:val="004851EC"/>
    <w:rsid w:val="0048587D"/>
    <w:rsid w:val="0048692C"/>
    <w:rsid w:val="00486AAA"/>
    <w:rsid w:val="00487403"/>
    <w:rsid w:val="00490979"/>
    <w:rsid w:val="0049102A"/>
    <w:rsid w:val="00491107"/>
    <w:rsid w:val="00491A1B"/>
    <w:rsid w:val="00492FB1"/>
    <w:rsid w:val="004952D8"/>
    <w:rsid w:val="00495567"/>
    <w:rsid w:val="00495F79"/>
    <w:rsid w:val="004976BE"/>
    <w:rsid w:val="004A056D"/>
    <w:rsid w:val="004A08C0"/>
    <w:rsid w:val="004A371F"/>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96B"/>
    <w:rsid w:val="004E2D9A"/>
    <w:rsid w:val="004E30DF"/>
    <w:rsid w:val="004E4204"/>
    <w:rsid w:val="004E4453"/>
    <w:rsid w:val="004E5D7C"/>
    <w:rsid w:val="004F3CBC"/>
    <w:rsid w:val="004F4286"/>
    <w:rsid w:val="004F5BF4"/>
    <w:rsid w:val="004F5D6F"/>
    <w:rsid w:val="004F622D"/>
    <w:rsid w:val="004F723D"/>
    <w:rsid w:val="00500C98"/>
    <w:rsid w:val="005033FB"/>
    <w:rsid w:val="0050490C"/>
    <w:rsid w:val="00506948"/>
    <w:rsid w:val="00507736"/>
    <w:rsid w:val="00507B00"/>
    <w:rsid w:val="005122E3"/>
    <w:rsid w:val="00512506"/>
    <w:rsid w:val="00515610"/>
    <w:rsid w:val="005172B1"/>
    <w:rsid w:val="005202AC"/>
    <w:rsid w:val="00520D98"/>
    <w:rsid w:val="00525D0D"/>
    <w:rsid w:val="00527331"/>
    <w:rsid w:val="005273FD"/>
    <w:rsid w:val="00527ED4"/>
    <w:rsid w:val="00530515"/>
    <w:rsid w:val="00531BAB"/>
    <w:rsid w:val="00532255"/>
    <w:rsid w:val="0053280A"/>
    <w:rsid w:val="00533066"/>
    <w:rsid w:val="00535611"/>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2A6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0A5A"/>
    <w:rsid w:val="005C2698"/>
    <w:rsid w:val="005C41B7"/>
    <w:rsid w:val="005C4B93"/>
    <w:rsid w:val="005C57D9"/>
    <w:rsid w:val="005D4ACC"/>
    <w:rsid w:val="005D4FD8"/>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3FA"/>
    <w:rsid w:val="006759CB"/>
    <w:rsid w:val="00676447"/>
    <w:rsid w:val="006803F3"/>
    <w:rsid w:val="00681D29"/>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78A"/>
    <w:rsid w:val="006C485E"/>
    <w:rsid w:val="006C618D"/>
    <w:rsid w:val="006D056C"/>
    <w:rsid w:val="006D1208"/>
    <w:rsid w:val="006D146E"/>
    <w:rsid w:val="006D15B2"/>
    <w:rsid w:val="006D19EC"/>
    <w:rsid w:val="006D6538"/>
    <w:rsid w:val="006E1174"/>
    <w:rsid w:val="006E2732"/>
    <w:rsid w:val="006E48E2"/>
    <w:rsid w:val="006E4D5C"/>
    <w:rsid w:val="006E70A6"/>
    <w:rsid w:val="006E7744"/>
    <w:rsid w:val="006F284B"/>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49C2"/>
    <w:rsid w:val="00735082"/>
    <w:rsid w:val="00737CD1"/>
    <w:rsid w:val="00741A8D"/>
    <w:rsid w:val="0074230D"/>
    <w:rsid w:val="00752073"/>
    <w:rsid w:val="0075436A"/>
    <w:rsid w:val="00755D6E"/>
    <w:rsid w:val="007566B1"/>
    <w:rsid w:val="0076034C"/>
    <w:rsid w:val="007622FF"/>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0B0F"/>
    <w:rsid w:val="007F225B"/>
    <w:rsid w:val="007F3550"/>
    <w:rsid w:val="007F59FD"/>
    <w:rsid w:val="007F625E"/>
    <w:rsid w:val="007F7D8F"/>
    <w:rsid w:val="008043A0"/>
    <w:rsid w:val="008054A4"/>
    <w:rsid w:val="00811A86"/>
    <w:rsid w:val="00816232"/>
    <w:rsid w:val="00817DA3"/>
    <w:rsid w:val="00820F9B"/>
    <w:rsid w:val="00821ECD"/>
    <w:rsid w:val="00826252"/>
    <w:rsid w:val="00826514"/>
    <w:rsid w:val="00831CA3"/>
    <w:rsid w:val="00832194"/>
    <w:rsid w:val="008321D7"/>
    <w:rsid w:val="00832AA1"/>
    <w:rsid w:val="008330EB"/>
    <w:rsid w:val="008371AB"/>
    <w:rsid w:val="00840C2E"/>
    <w:rsid w:val="00841D88"/>
    <w:rsid w:val="008420E2"/>
    <w:rsid w:val="0084212F"/>
    <w:rsid w:val="008446E1"/>
    <w:rsid w:val="0085325E"/>
    <w:rsid w:val="0085339F"/>
    <w:rsid w:val="00854144"/>
    <w:rsid w:val="008570BB"/>
    <w:rsid w:val="0086148C"/>
    <w:rsid w:val="00861DF2"/>
    <w:rsid w:val="00861EF0"/>
    <w:rsid w:val="0086295B"/>
    <w:rsid w:val="00863CFA"/>
    <w:rsid w:val="00863F91"/>
    <w:rsid w:val="008644F3"/>
    <w:rsid w:val="00866DBF"/>
    <w:rsid w:val="008673C6"/>
    <w:rsid w:val="00870DD9"/>
    <w:rsid w:val="00872662"/>
    <w:rsid w:val="00872A8D"/>
    <w:rsid w:val="0087332A"/>
    <w:rsid w:val="008745D4"/>
    <w:rsid w:val="00874CCE"/>
    <w:rsid w:val="0087649E"/>
    <w:rsid w:val="0087659D"/>
    <w:rsid w:val="00876B31"/>
    <w:rsid w:val="00877809"/>
    <w:rsid w:val="00881A2F"/>
    <w:rsid w:val="0088342B"/>
    <w:rsid w:val="00883DA3"/>
    <w:rsid w:val="00884902"/>
    <w:rsid w:val="008902D1"/>
    <w:rsid w:val="008914F3"/>
    <w:rsid w:val="008924D3"/>
    <w:rsid w:val="00892C20"/>
    <w:rsid w:val="00892D99"/>
    <w:rsid w:val="00893B4C"/>
    <w:rsid w:val="008A1DE9"/>
    <w:rsid w:val="008A337B"/>
    <w:rsid w:val="008A39F2"/>
    <w:rsid w:val="008A4568"/>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A91"/>
    <w:rsid w:val="008E6F71"/>
    <w:rsid w:val="008F2C2B"/>
    <w:rsid w:val="008F3BC3"/>
    <w:rsid w:val="008F5ACB"/>
    <w:rsid w:val="008F69F7"/>
    <w:rsid w:val="008F757F"/>
    <w:rsid w:val="00903F72"/>
    <w:rsid w:val="00904554"/>
    <w:rsid w:val="00906DE2"/>
    <w:rsid w:val="0091086D"/>
    <w:rsid w:val="0091240A"/>
    <w:rsid w:val="00913C02"/>
    <w:rsid w:val="00914C30"/>
    <w:rsid w:val="00915AAF"/>
    <w:rsid w:val="00915E0D"/>
    <w:rsid w:val="009179F0"/>
    <w:rsid w:val="00920309"/>
    <w:rsid w:val="009223C1"/>
    <w:rsid w:val="00922E2C"/>
    <w:rsid w:val="0092495D"/>
    <w:rsid w:val="00925ED6"/>
    <w:rsid w:val="00926F33"/>
    <w:rsid w:val="00927464"/>
    <w:rsid w:val="009310AD"/>
    <w:rsid w:val="00933268"/>
    <w:rsid w:val="00936351"/>
    <w:rsid w:val="00940B93"/>
    <w:rsid w:val="009415A6"/>
    <w:rsid w:val="0094329C"/>
    <w:rsid w:val="0094544E"/>
    <w:rsid w:val="00950D11"/>
    <w:rsid w:val="0095100C"/>
    <w:rsid w:val="0095171F"/>
    <w:rsid w:val="00953E85"/>
    <w:rsid w:val="009545A4"/>
    <w:rsid w:val="0095581A"/>
    <w:rsid w:val="009566B7"/>
    <w:rsid w:val="00960666"/>
    <w:rsid w:val="00960747"/>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692"/>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12B"/>
    <w:rsid w:val="009B4CF9"/>
    <w:rsid w:val="009B6EBA"/>
    <w:rsid w:val="009C20A3"/>
    <w:rsid w:val="009C22E0"/>
    <w:rsid w:val="009C262F"/>
    <w:rsid w:val="009C39BD"/>
    <w:rsid w:val="009C4DDD"/>
    <w:rsid w:val="009C5249"/>
    <w:rsid w:val="009C599B"/>
    <w:rsid w:val="009C6A36"/>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00B90"/>
    <w:rsid w:val="00A1075D"/>
    <w:rsid w:val="00A10825"/>
    <w:rsid w:val="00A12518"/>
    <w:rsid w:val="00A132CD"/>
    <w:rsid w:val="00A134AB"/>
    <w:rsid w:val="00A169FB"/>
    <w:rsid w:val="00A201C1"/>
    <w:rsid w:val="00A241C2"/>
    <w:rsid w:val="00A2486A"/>
    <w:rsid w:val="00A26394"/>
    <w:rsid w:val="00A2747C"/>
    <w:rsid w:val="00A3481D"/>
    <w:rsid w:val="00A41698"/>
    <w:rsid w:val="00A44DEF"/>
    <w:rsid w:val="00A4500D"/>
    <w:rsid w:val="00A45D4A"/>
    <w:rsid w:val="00A4600F"/>
    <w:rsid w:val="00A47521"/>
    <w:rsid w:val="00A47D27"/>
    <w:rsid w:val="00A5019F"/>
    <w:rsid w:val="00A53529"/>
    <w:rsid w:val="00A53BA7"/>
    <w:rsid w:val="00A54369"/>
    <w:rsid w:val="00A5532B"/>
    <w:rsid w:val="00A55B0C"/>
    <w:rsid w:val="00A569C0"/>
    <w:rsid w:val="00A60547"/>
    <w:rsid w:val="00A62BA4"/>
    <w:rsid w:val="00A706C9"/>
    <w:rsid w:val="00A7074A"/>
    <w:rsid w:val="00A75AA2"/>
    <w:rsid w:val="00A76EBC"/>
    <w:rsid w:val="00A802AD"/>
    <w:rsid w:val="00A81020"/>
    <w:rsid w:val="00A816DE"/>
    <w:rsid w:val="00A81C5D"/>
    <w:rsid w:val="00A83097"/>
    <w:rsid w:val="00A83C5B"/>
    <w:rsid w:val="00A900C7"/>
    <w:rsid w:val="00A920E0"/>
    <w:rsid w:val="00A95AE9"/>
    <w:rsid w:val="00A97B44"/>
    <w:rsid w:val="00AA23D7"/>
    <w:rsid w:val="00AA2B7C"/>
    <w:rsid w:val="00AA6EE1"/>
    <w:rsid w:val="00AA76E1"/>
    <w:rsid w:val="00AB109E"/>
    <w:rsid w:val="00AB2A68"/>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3507"/>
    <w:rsid w:val="00B36227"/>
    <w:rsid w:val="00B368F5"/>
    <w:rsid w:val="00B36A14"/>
    <w:rsid w:val="00B374DE"/>
    <w:rsid w:val="00B413FC"/>
    <w:rsid w:val="00B416B6"/>
    <w:rsid w:val="00B43F9F"/>
    <w:rsid w:val="00B45282"/>
    <w:rsid w:val="00B45F83"/>
    <w:rsid w:val="00B529F5"/>
    <w:rsid w:val="00B542DF"/>
    <w:rsid w:val="00B54EA4"/>
    <w:rsid w:val="00B60911"/>
    <w:rsid w:val="00B60F28"/>
    <w:rsid w:val="00B65711"/>
    <w:rsid w:val="00B6768F"/>
    <w:rsid w:val="00B67D46"/>
    <w:rsid w:val="00B70F90"/>
    <w:rsid w:val="00B73BA5"/>
    <w:rsid w:val="00B73CAD"/>
    <w:rsid w:val="00B745BE"/>
    <w:rsid w:val="00B762DA"/>
    <w:rsid w:val="00B80448"/>
    <w:rsid w:val="00B80C60"/>
    <w:rsid w:val="00B83A11"/>
    <w:rsid w:val="00B859C4"/>
    <w:rsid w:val="00B87276"/>
    <w:rsid w:val="00B87618"/>
    <w:rsid w:val="00B91D3A"/>
    <w:rsid w:val="00B942B7"/>
    <w:rsid w:val="00B95304"/>
    <w:rsid w:val="00B95E2A"/>
    <w:rsid w:val="00B95FB5"/>
    <w:rsid w:val="00B97836"/>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4F22"/>
    <w:rsid w:val="00BE6F2E"/>
    <w:rsid w:val="00BF0372"/>
    <w:rsid w:val="00BF1FD6"/>
    <w:rsid w:val="00BF2A33"/>
    <w:rsid w:val="00BF6177"/>
    <w:rsid w:val="00C00B4D"/>
    <w:rsid w:val="00C01140"/>
    <w:rsid w:val="00C013AC"/>
    <w:rsid w:val="00C01E4A"/>
    <w:rsid w:val="00C02010"/>
    <w:rsid w:val="00C020E8"/>
    <w:rsid w:val="00C02925"/>
    <w:rsid w:val="00C11BD6"/>
    <w:rsid w:val="00C13475"/>
    <w:rsid w:val="00C1644A"/>
    <w:rsid w:val="00C16BDD"/>
    <w:rsid w:val="00C17255"/>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6101F"/>
    <w:rsid w:val="00C65D59"/>
    <w:rsid w:val="00C67D4D"/>
    <w:rsid w:val="00C70297"/>
    <w:rsid w:val="00C70D28"/>
    <w:rsid w:val="00C71BED"/>
    <w:rsid w:val="00C73A08"/>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56C5"/>
    <w:rsid w:val="00CD7A09"/>
    <w:rsid w:val="00CE0A5E"/>
    <w:rsid w:val="00CE1354"/>
    <w:rsid w:val="00CF1397"/>
    <w:rsid w:val="00CF648D"/>
    <w:rsid w:val="00CF656F"/>
    <w:rsid w:val="00CF68D1"/>
    <w:rsid w:val="00CF6947"/>
    <w:rsid w:val="00CF6B6E"/>
    <w:rsid w:val="00CF6C6E"/>
    <w:rsid w:val="00CF6DB7"/>
    <w:rsid w:val="00CF6F42"/>
    <w:rsid w:val="00CF75AB"/>
    <w:rsid w:val="00D00C8D"/>
    <w:rsid w:val="00D01B20"/>
    <w:rsid w:val="00D05426"/>
    <w:rsid w:val="00D05928"/>
    <w:rsid w:val="00D11881"/>
    <w:rsid w:val="00D11F74"/>
    <w:rsid w:val="00D1518D"/>
    <w:rsid w:val="00D15F34"/>
    <w:rsid w:val="00D165B4"/>
    <w:rsid w:val="00D17097"/>
    <w:rsid w:val="00D17E01"/>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B7B"/>
    <w:rsid w:val="00D61C8F"/>
    <w:rsid w:val="00D623D4"/>
    <w:rsid w:val="00D65714"/>
    <w:rsid w:val="00D65A0F"/>
    <w:rsid w:val="00D71610"/>
    <w:rsid w:val="00D71D1B"/>
    <w:rsid w:val="00D72E7D"/>
    <w:rsid w:val="00D73017"/>
    <w:rsid w:val="00D83428"/>
    <w:rsid w:val="00D83DB5"/>
    <w:rsid w:val="00D8515A"/>
    <w:rsid w:val="00D867A2"/>
    <w:rsid w:val="00D87158"/>
    <w:rsid w:val="00D94D27"/>
    <w:rsid w:val="00D96A4E"/>
    <w:rsid w:val="00DA08C8"/>
    <w:rsid w:val="00DA2C5A"/>
    <w:rsid w:val="00DA5E12"/>
    <w:rsid w:val="00DA5EE9"/>
    <w:rsid w:val="00DA6ADD"/>
    <w:rsid w:val="00DA72F4"/>
    <w:rsid w:val="00DB3C8D"/>
    <w:rsid w:val="00DB4997"/>
    <w:rsid w:val="00DB58FA"/>
    <w:rsid w:val="00DB6CB0"/>
    <w:rsid w:val="00DB7126"/>
    <w:rsid w:val="00DC0133"/>
    <w:rsid w:val="00DC1ECE"/>
    <w:rsid w:val="00DC2CFF"/>
    <w:rsid w:val="00DC47F0"/>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AAC"/>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137C"/>
    <w:rsid w:val="00E33C2A"/>
    <w:rsid w:val="00E346F3"/>
    <w:rsid w:val="00E40D92"/>
    <w:rsid w:val="00E40ECF"/>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2644"/>
    <w:rsid w:val="00E83D3D"/>
    <w:rsid w:val="00E847C6"/>
    <w:rsid w:val="00E84AA1"/>
    <w:rsid w:val="00E850B2"/>
    <w:rsid w:val="00E867BE"/>
    <w:rsid w:val="00E87344"/>
    <w:rsid w:val="00E87F4D"/>
    <w:rsid w:val="00E938F3"/>
    <w:rsid w:val="00E9465B"/>
    <w:rsid w:val="00E96DA4"/>
    <w:rsid w:val="00EA0740"/>
    <w:rsid w:val="00EA1756"/>
    <w:rsid w:val="00EA2061"/>
    <w:rsid w:val="00EA3581"/>
    <w:rsid w:val="00EA4B62"/>
    <w:rsid w:val="00EA66F0"/>
    <w:rsid w:val="00EB4988"/>
    <w:rsid w:val="00EB5DEC"/>
    <w:rsid w:val="00EC0040"/>
    <w:rsid w:val="00EC0B16"/>
    <w:rsid w:val="00EC55EB"/>
    <w:rsid w:val="00EC5D76"/>
    <w:rsid w:val="00EC7E75"/>
    <w:rsid w:val="00ED3AA8"/>
    <w:rsid w:val="00ED5574"/>
    <w:rsid w:val="00ED7900"/>
    <w:rsid w:val="00EE1004"/>
    <w:rsid w:val="00EE1FD0"/>
    <w:rsid w:val="00EE2A04"/>
    <w:rsid w:val="00EE523B"/>
    <w:rsid w:val="00EF108F"/>
    <w:rsid w:val="00EF3032"/>
    <w:rsid w:val="00EF3C4C"/>
    <w:rsid w:val="00EF3C58"/>
    <w:rsid w:val="00EF57E0"/>
    <w:rsid w:val="00EF78B0"/>
    <w:rsid w:val="00F01CAE"/>
    <w:rsid w:val="00F01E5D"/>
    <w:rsid w:val="00F02CDA"/>
    <w:rsid w:val="00F03A59"/>
    <w:rsid w:val="00F0415A"/>
    <w:rsid w:val="00F04A85"/>
    <w:rsid w:val="00F04C43"/>
    <w:rsid w:val="00F0556C"/>
    <w:rsid w:val="00F057A8"/>
    <w:rsid w:val="00F14B0C"/>
    <w:rsid w:val="00F1524C"/>
    <w:rsid w:val="00F16DD2"/>
    <w:rsid w:val="00F16F3D"/>
    <w:rsid w:val="00F21066"/>
    <w:rsid w:val="00F21CCB"/>
    <w:rsid w:val="00F21D87"/>
    <w:rsid w:val="00F274CB"/>
    <w:rsid w:val="00F32FF0"/>
    <w:rsid w:val="00F33CD5"/>
    <w:rsid w:val="00F34366"/>
    <w:rsid w:val="00F34F78"/>
    <w:rsid w:val="00F35089"/>
    <w:rsid w:val="00F370EE"/>
    <w:rsid w:val="00F42D80"/>
    <w:rsid w:val="00F43D19"/>
    <w:rsid w:val="00F448E3"/>
    <w:rsid w:val="00F454C1"/>
    <w:rsid w:val="00F46D1C"/>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E0ACE"/>
    <w:rsid w:val="00FE511E"/>
    <w:rsid w:val="00FE6A79"/>
    <w:rsid w:val="00FE6F25"/>
    <w:rsid w:val="00FF1F7C"/>
    <w:rsid w:val="00FF2D8F"/>
    <w:rsid w:val="00FF4230"/>
    <w:rsid w:val="00FF71C9"/>
    <w:rsid w:val="03E8419E"/>
    <w:rsid w:val="11FAC3ED"/>
    <w:rsid w:val="1A310CEC"/>
    <w:rsid w:val="1E313987"/>
    <w:rsid w:val="458E34D8"/>
    <w:rsid w:val="5F6FE0A4"/>
    <w:rsid w:val="633702DD"/>
    <w:rsid w:val="7707F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AAE37"/>
  <w15:docId w15:val="{A45D0C82-BB95-47D7-ADE9-2DD38D59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styleId="NichtaufgelsteErwhnung">
    <w:name w:val="Unresolved Mention"/>
    <w:basedOn w:val="Absatz-Standardschriftart"/>
    <w:uiPriority w:val="99"/>
    <w:semiHidden/>
    <w:unhideWhenUsed/>
    <w:rsid w:val="00953E85"/>
    <w:rPr>
      <w:color w:val="808080"/>
      <w:shd w:val="clear" w:color="auto" w:fill="E6E6E6"/>
    </w:rPr>
  </w:style>
  <w:style w:type="character" w:customStyle="1" w:styleId="normaltextrun">
    <w:name w:val="normaltextrun"/>
    <w:basedOn w:val="Absatz-Standardschriftart"/>
    <w:rsid w:val="008673C6"/>
  </w:style>
  <w:style w:type="character" w:customStyle="1" w:styleId="eop">
    <w:name w:val="eop"/>
    <w:basedOn w:val="Absatz-Standardschriftart"/>
    <w:rsid w:val="00A5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7010">
      <w:bodyDiv w:val="1"/>
      <w:marLeft w:val="0"/>
      <w:marRight w:val="0"/>
      <w:marTop w:val="0"/>
      <w:marBottom w:val="0"/>
      <w:divBdr>
        <w:top w:val="none" w:sz="0" w:space="0" w:color="auto"/>
        <w:left w:val="none" w:sz="0" w:space="0" w:color="auto"/>
        <w:bottom w:val="none" w:sz="0" w:space="0" w:color="auto"/>
        <w:right w:val="none" w:sz="0" w:space="0" w:color="auto"/>
      </w:divBdr>
      <w:divsChild>
        <w:div w:id="1586186417">
          <w:marLeft w:val="0"/>
          <w:marRight w:val="0"/>
          <w:marTop w:val="0"/>
          <w:marBottom w:val="0"/>
          <w:divBdr>
            <w:top w:val="none" w:sz="0" w:space="0" w:color="auto"/>
            <w:left w:val="none" w:sz="0" w:space="0" w:color="auto"/>
            <w:bottom w:val="none" w:sz="0" w:space="0" w:color="auto"/>
            <w:right w:val="none" w:sz="0" w:space="0" w:color="auto"/>
          </w:divBdr>
        </w:div>
        <w:div w:id="1309940046">
          <w:marLeft w:val="0"/>
          <w:marRight w:val="0"/>
          <w:marTop w:val="0"/>
          <w:marBottom w:val="0"/>
          <w:divBdr>
            <w:top w:val="none" w:sz="0" w:space="0" w:color="auto"/>
            <w:left w:val="none" w:sz="0" w:space="0" w:color="auto"/>
            <w:bottom w:val="none" w:sz="0" w:space="0" w:color="auto"/>
            <w:right w:val="none" w:sz="0" w:space="0" w:color="auto"/>
          </w:divBdr>
        </w:div>
        <w:div w:id="1336766331">
          <w:marLeft w:val="0"/>
          <w:marRight w:val="0"/>
          <w:marTop w:val="0"/>
          <w:marBottom w:val="0"/>
          <w:divBdr>
            <w:top w:val="none" w:sz="0" w:space="0" w:color="auto"/>
            <w:left w:val="none" w:sz="0" w:space="0" w:color="auto"/>
            <w:bottom w:val="none" w:sz="0" w:space="0" w:color="auto"/>
            <w:right w:val="none" w:sz="0" w:space="0" w:color="auto"/>
          </w:divBdr>
        </w:div>
        <w:div w:id="1591237075">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39759840">
      <w:bodyDiv w:val="1"/>
      <w:marLeft w:val="0"/>
      <w:marRight w:val="0"/>
      <w:marTop w:val="0"/>
      <w:marBottom w:val="0"/>
      <w:divBdr>
        <w:top w:val="none" w:sz="0" w:space="0" w:color="auto"/>
        <w:left w:val="none" w:sz="0" w:space="0" w:color="auto"/>
        <w:bottom w:val="none" w:sz="0" w:space="0" w:color="auto"/>
        <w:right w:val="none" w:sz="0" w:space="0" w:color="auto"/>
      </w:divBdr>
      <w:divsChild>
        <w:div w:id="1902061416">
          <w:marLeft w:val="0"/>
          <w:marRight w:val="0"/>
          <w:marTop w:val="0"/>
          <w:marBottom w:val="0"/>
          <w:divBdr>
            <w:top w:val="none" w:sz="0" w:space="0" w:color="auto"/>
            <w:left w:val="none" w:sz="0" w:space="0" w:color="auto"/>
            <w:bottom w:val="none" w:sz="0" w:space="0" w:color="auto"/>
            <w:right w:val="none" w:sz="0" w:space="0" w:color="auto"/>
          </w:divBdr>
        </w:div>
        <w:div w:id="1120295245">
          <w:marLeft w:val="0"/>
          <w:marRight w:val="0"/>
          <w:marTop w:val="0"/>
          <w:marBottom w:val="0"/>
          <w:divBdr>
            <w:top w:val="none" w:sz="0" w:space="0" w:color="auto"/>
            <w:left w:val="none" w:sz="0" w:space="0" w:color="auto"/>
            <w:bottom w:val="none" w:sz="0" w:space="0" w:color="auto"/>
            <w:right w:val="none" w:sz="0" w:space="0" w:color="auto"/>
          </w:divBdr>
        </w:div>
        <w:div w:id="1904680817">
          <w:marLeft w:val="0"/>
          <w:marRight w:val="0"/>
          <w:marTop w:val="0"/>
          <w:marBottom w:val="0"/>
          <w:divBdr>
            <w:top w:val="none" w:sz="0" w:space="0" w:color="auto"/>
            <w:left w:val="none" w:sz="0" w:space="0" w:color="auto"/>
            <w:bottom w:val="none" w:sz="0" w:space="0" w:color="auto"/>
            <w:right w:val="none" w:sz="0" w:space="0" w:color="auto"/>
          </w:divBdr>
        </w:div>
        <w:div w:id="1092505328">
          <w:marLeft w:val="0"/>
          <w:marRight w:val="0"/>
          <w:marTop w:val="0"/>
          <w:marBottom w:val="0"/>
          <w:divBdr>
            <w:top w:val="none" w:sz="0" w:space="0" w:color="auto"/>
            <w:left w:val="none" w:sz="0" w:space="0" w:color="auto"/>
            <w:bottom w:val="none" w:sz="0" w:space="0" w:color="auto"/>
            <w:right w:val="none" w:sz="0" w:space="0" w:color="auto"/>
          </w:divBdr>
        </w:div>
        <w:div w:id="1997956224">
          <w:marLeft w:val="0"/>
          <w:marRight w:val="0"/>
          <w:marTop w:val="0"/>
          <w:marBottom w:val="0"/>
          <w:divBdr>
            <w:top w:val="none" w:sz="0" w:space="0" w:color="auto"/>
            <w:left w:val="none" w:sz="0" w:space="0" w:color="auto"/>
            <w:bottom w:val="none" w:sz="0" w:space="0" w:color="auto"/>
            <w:right w:val="none" w:sz="0" w:space="0" w:color="auto"/>
          </w:divBdr>
        </w:div>
        <w:div w:id="730495838">
          <w:marLeft w:val="0"/>
          <w:marRight w:val="0"/>
          <w:marTop w:val="0"/>
          <w:marBottom w:val="0"/>
          <w:divBdr>
            <w:top w:val="none" w:sz="0" w:space="0" w:color="auto"/>
            <w:left w:val="none" w:sz="0" w:space="0" w:color="auto"/>
            <w:bottom w:val="none" w:sz="0" w:space="0" w:color="auto"/>
            <w:right w:val="none" w:sz="0" w:space="0" w:color="auto"/>
          </w:divBdr>
        </w:div>
        <w:div w:id="84613730">
          <w:marLeft w:val="0"/>
          <w:marRight w:val="0"/>
          <w:marTop w:val="0"/>
          <w:marBottom w:val="0"/>
          <w:divBdr>
            <w:top w:val="none" w:sz="0" w:space="0" w:color="auto"/>
            <w:left w:val="none" w:sz="0" w:space="0" w:color="auto"/>
            <w:bottom w:val="none" w:sz="0" w:space="0" w:color="auto"/>
            <w:right w:val="none" w:sz="0" w:space="0" w:color="auto"/>
          </w:divBdr>
        </w:div>
        <w:div w:id="631637065">
          <w:marLeft w:val="0"/>
          <w:marRight w:val="0"/>
          <w:marTop w:val="0"/>
          <w:marBottom w:val="0"/>
          <w:divBdr>
            <w:top w:val="none" w:sz="0" w:space="0" w:color="auto"/>
            <w:left w:val="none" w:sz="0" w:space="0" w:color="auto"/>
            <w:bottom w:val="none" w:sz="0" w:space="0" w:color="auto"/>
            <w:right w:val="none" w:sz="0" w:space="0" w:color="auto"/>
          </w:divBdr>
        </w:div>
        <w:div w:id="2010017535">
          <w:marLeft w:val="0"/>
          <w:marRight w:val="0"/>
          <w:marTop w:val="0"/>
          <w:marBottom w:val="0"/>
          <w:divBdr>
            <w:top w:val="none" w:sz="0" w:space="0" w:color="auto"/>
            <w:left w:val="none" w:sz="0" w:space="0" w:color="auto"/>
            <w:bottom w:val="none" w:sz="0" w:space="0" w:color="auto"/>
            <w:right w:val="none" w:sz="0" w:space="0" w:color="auto"/>
          </w:divBdr>
        </w:div>
      </w:divsChild>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50466966">
      <w:bodyDiv w:val="1"/>
      <w:marLeft w:val="0"/>
      <w:marRight w:val="0"/>
      <w:marTop w:val="0"/>
      <w:marBottom w:val="0"/>
      <w:divBdr>
        <w:top w:val="none" w:sz="0" w:space="0" w:color="auto"/>
        <w:left w:val="none" w:sz="0" w:space="0" w:color="auto"/>
        <w:bottom w:val="none" w:sz="0" w:space="0" w:color="auto"/>
        <w:right w:val="none" w:sz="0" w:space="0" w:color="auto"/>
      </w:divBdr>
      <w:divsChild>
        <w:div w:id="1019359382">
          <w:marLeft w:val="0"/>
          <w:marRight w:val="0"/>
          <w:marTop w:val="0"/>
          <w:marBottom w:val="0"/>
          <w:divBdr>
            <w:top w:val="none" w:sz="0" w:space="0" w:color="auto"/>
            <w:left w:val="none" w:sz="0" w:space="0" w:color="auto"/>
            <w:bottom w:val="none" w:sz="0" w:space="0" w:color="auto"/>
            <w:right w:val="none" w:sz="0" w:space="0" w:color="auto"/>
          </w:divBdr>
        </w:div>
        <w:div w:id="1936479574">
          <w:marLeft w:val="0"/>
          <w:marRight w:val="0"/>
          <w:marTop w:val="0"/>
          <w:marBottom w:val="0"/>
          <w:divBdr>
            <w:top w:val="none" w:sz="0" w:space="0" w:color="auto"/>
            <w:left w:val="none" w:sz="0" w:space="0" w:color="auto"/>
            <w:bottom w:val="none" w:sz="0" w:space="0" w:color="auto"/>
            <w:right w:val="none" w:sz="0" w:space="0" w:color="auto"/>
          </w:divBdr>
        </w:div>
        <w:div w:id="1803618413">
          <w:marLeft w:val="0"/>
          <w:marRight w:val="0"/>
          <w:marTop w:val="0"/>
          <w:marBottom w:val="0"/>
          <w:divBdr>
            <w:top w:val="none" w:sz="0" w:space="0" w:color="auto"/>
            <w:left w:val="none" w:sz="0" w:space="0" w:color="auto"/>
            <w:bottom w:val="none" w:sz="0" w:space="0" w:color="auto"/>
            <w:right w:val="none" w:sz="0" w:space="0" w:color="auto"/>
          </w:divBdr>
        </w:div>
        <w:div w:id="1528442405">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Landermann, Marc</DisplayName>
        <AccountId>16</AccountId>
        <AccountType/>
      </UserInfo>
      <UserInfo>
        <DisplayName>Braun, Nina</DisplayName>
        <AccountId>573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EE9A0-AA4E-4556-A945-36A054A6B092}">
  <ds:schemaRefs>
    <ds:schemaRef ds:uri="http://schemas.microsoft.com/sharepoint/v3/contenttype/forms"/>
  </ds:schemaRefs>
</ds:datastoreItem>
</file>

<file path=customXml/itemProps2.xml><?xml version="1.0" encoding="utf-8"?>
<ds:datastoreItem xmlns:ds="http://schemas.openxmlformats.org/officeDocument/2006/customXml" ds:itemID="{76CA7F9A-FBD7-4259-B385-983F657D57AA}">
  <ds:schemaRefs>
    <ds:schemaRef ds:uri="http://schemas.microsoft.com/office/2006/metadata/properties"/>
    <ds:schemaRef ds:uri="http://schemas.microsoft.com/office/infopath/2007/PartnerControls"/>
    <ds:schemaRef ds:uri="ef0bd676-2fa1-4f90-9075-fcc9bbed01ad"/>
  </ds:schemaRefs>
</ds:datastoreItem>
</file>

<file path=customXml/itemProps3.xml><?xml version="1.0" encoding="utf-8"?>
<ds:datastoreItem xmlns:ds="http://schemas.openxmlformats.org/officeDocument/2006/customXml" ds:itemID="{372AEE16-8174-4161-8F51-3D39F35CC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EE0EB-E836-4A72-815C-56E7D8CB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777</Words>
  <Characters>4902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presse@weidmueller.com</dc:creator>
  <cp:keywords/>
  <cp:lastModifiedBy>Braun, Nina</cp:lastModifiedBy>
  <cp:revision>85</cp:revision>
  <cp:lastPrinted>2018-03-05T23:44:00Z</cp:lastPrinted>
  <dcterms:created xsi:type="dcterms:W3CDTF">2019-08-30T16:35:00Z</dcterms:created>
  <dcterms:modified xsi:type="dcterms:W3CDTF">2023-03-10T14:22:00Z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