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1827" w14:textId="5F526422" w:rsidR="00DC77A3" w:rsidRPr="00DC77A3" w:rsidRDefault="00DC77A3" w:rsidP="00DC77A3">
      <w:pPr>
        <w:jc w:val="both"/>
        <w:rPr>
          <w:lang w:val="de-DE"/>
        </w:rPr>
      </w:pPr>
      <w:r w:rsidRPr="00DC77A3">
        <w:rPr>
          <w:rFonts w:eastAsia="Arial" w:cs="Arial"/>
          <w:b/>
          <w:bCs/>
          <w:color w:val="000000" w:themeColor="text1"/>
          <w:sz w:val="24"/>
          <w:szCs w:val="24"/>
          <w:lang w:val="de-DE"/>
        </w:rPr>
        <w:t>Weidmüller: Switch zur neuen Serie</w:t>
      </w:r>
    </w:p>
    <w:p w14:paraId="6AC7BAC6" w14:textId="7E09856D" w:rsidR="0D2465AE" w:rsidRPr="0076513E" w:rsidRDefault="0D2465AE" w:rsidP="0D2465AE">
      <w:pPr>
        <w:spacing w:line="360" w:lineRule="auto"/>
        <w:jc w:val="both"/>
        <w:rPr>
          <w:rFonts w:eastAsia="Arial" w:cs="Arial"/>
          <w:b/>
          <w:bCs/>
          <w:color w:val="000000" w:themeColor="text1"/>
          <w:sz w:val="24"/>
          <w:szCs w:val="24"/>
          <w:lang w:val="de-DE"/>
        </w:rPr>
      </w:pPr>
    </w:p>
    <w:p w14:paraId="63570878" w14:textId="65897F9E" w:rsidR="00DC77A3" w:rsidRDefault="00DC77A3" w:rsidP="00DC77A3">
      <w:pPr>
        <w:jc w:val="both"/>
        <w:rPr>
          <w:rFonts w:eastAsia="Arial" w:cs="Arial"/>
          <w:color w:val="000000" w:themeColor="text1"/>
          <w:sz w:val="24"/>
          <w:szCs w:val="24"/>
        </w:rPr>
      </w:pPr>
      <w:r w:rsidRPr="00DC77A3">
        <w:rPr>
          <w:rFonts w:eastAsia="Arial" w:cs="Arial"/>
          <w:color w:val="000000" w:themeColor="text1"/>
          <w:sz w:val="24"/>
          <w:szCs w:val="24"/>
        </w:rPr>
        <w:t xml:space="preserve">Das </w:t>
      </w:r>
      <w:proofErr w:type="spellStart"/>
      <w:r w:rsidRPr="00DC77A3">
        <w:rPr>
          <w:rFonts w:eastAsia="Arial" w:cs="Arial"/>
          <w:color w:val="000000" w:themeColor="text1"/>
          <w:sz w:val="24"/>
          <w:szCs w:val="24"/>
        </w:rPr>
        <w:t>Unternehmen</w:t>
      </w:r>
      <w:proofErr w:type="spellEnd"/>
      <w:r w:rsidRPr="00DC77A3">
        <w:rPr>
          <w:rFonts w:eastAsia="Arial" w:cs="Arial"/>
          <w:color w:val="000000" w:themeColor="text1"/>
          <w:sz w:val="24"/>
          <w:szCs w:val="24"/>
        </w:rPr>
        <w:t xml:space="preserve"> </w:t>
      </w:r>
      <w:proofErr w:type="spellStart"/>
      <w:r w:rsidRPr="00DC77A3">
        <w:rPr>
          <w:rFonts w:eastAsia="Arial" w:cs="Arial"/>
          <w:color w:val="000000" w:themeColor="text1"/>
          <w:sz w:val="24"/>
          <w:szCs w:val="24"/>
        </w:rPr>
        <w:t>erweitert</w:t>
      </w:r>
      <w:proofErr w:type="spellEnd"/>
      <w:r w:rsidRPr="00DC77A3">
        <w:rPr>
          <w:rFonts w:eastAsia="Arial" w:cs="Arial"/>
          <w:color w:val="000000" w:themeColor="text1"/>
          <w:sz w:val="24"/>
          <w:szCs w:val="24"/>
        </w:rPr>
        <w:t xml:space="preserve"> das Portfolio der Unmanaged Switches um die </w:t>
      </w:r>
      <w:proofErr w:type="spellStart"/>
      <w:r w:rsidRPr="00DC77A3">
        <w:rPr>
          <w:rFonts w:eastAsia="Arial" w:cs="Arial"/>
          <w:color w:val="000000" w:themeColor="text1"/>
          <w:sz w:val="24"/>
          <w:szCs w:val="24"/>
        </w:rPr>
        <w:t>EcoLine</w:t>
      </w:r>
      <w:proofErr w:type="spellEnd"/>
      <w:r w:rsidRPr="00DC77A3">
        <w:rPr>
          <w:rFonts w:eastAsia="Arial" w:cs="Arial"/>
          <w:color w:val="000000" w:themeColor="text1"/>
          <w:sz w:val="24"/>
          <w:szCs w:val="24"/>
        </w:rPr>
        <w:t xml:space="preserve"> Series B</w:t>
      </w:r>
    </w:p>
    <w:p w14:paraId="66F1B74F" w14:textId="6212513A" w:rsidR="00DC77A3" w:rsidRDefault="00DC77A3" w:rsidP="00DC77A3">
      <w:pPr>
        <w:jc w:val="both"/>
        <w:rPr>
          <w:rFonts w:eastAsia="Arial" w:cs="Arial"/>
          <w:color w:val="000000" w:themeColor="text1"/>
          <w:sz w:val="24"/>
          <w:szCs w:val="24"/>
        </w:rPr>
      </w:pPr>
    </w:p>
    <w:p w14:paraId="1A8DAD3B" w14:textId="77777777" w:rsidR="00DC77A3" w:rsidRPr="00DC77A3" w:rsidRDefault="00DC77A3" w:rsidP="00DC77A3">
      <w:pPr>
        <w:spacing w:line="360" w:lineRule="auto"/>
        <w:jc w:val="both"/>
        <w:rPr>
          <w:rFonts w:eastAsia="Arial" w:cs="Arial"/>
          <w:i/>
          <w:iCs/>
          <w:color w:val="000000" w:themeColor="text1"/>
          <w:sz w:val="24"/>
          <w:szCs w:val="24"/>
        </w:rPr>
      </w:pPr>
      <w:r w:rsidRPr="00DC77A3">
        <w:rPr>
          <w:rFonts w:eastAsia="Arial" w:cs="Arial"/>
          <w:i/>
          <w:iCs/>
          <w:color w:val="000000" w:themeColor="text1"/>
          <w:sz w:val="24"/>
          <w:szCs w:val="24"/>
        </w:rPr>
        <w:t xml:space="preserve">Weidmüller </w:t>
      </w:r>
      <w:proofErr w:type="spellStart"/>
      <w:r w:rsidRPr="00DC77A3">
        <w:rPr>
          <w:rFonts w:eastAsia="Arial" w:cs="Arial"/>
          <w:i/>
          <w:iCs/>
          <w:color w:val="000000" w:themeColor="text1"/>
          <w:sz w:val="24"/>
          <w:szCs w:val="24"/>
        </w:rPr>
        <w:t>bringt</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neue</w:t>
      </w:r>
      <w:proofErr w:type="spellEnd"/>
      <w:r w:rsidRPr="00DC77A3">
        <w:rPr>
          <w:rFonts w:eastAsia="Arial" w:cs="Arial"/>
          <w:i/>
          <w:iCs/>
          <w:color w:val="000000" w:themeColor="text1"/>
          <w:sz w:val="24"/>
          <w:szCs w:val="24"/>
        </w:rPr>
        <w:t xml:space="preserve"> Unmanaged Switches auf den </w:t>
      </w:r>
      <w:proofErr w:type="spellStart"/>
      <w:r w:rsidRPr="00DC77A3">
        <w:rPr>
          <w:rFonts w:eastAsia="Arial" w:cs="Arial"/>
          <w:i/>
          <w:iCs/>
          <w:color w:val="000000" w:themeColor="text1"/>
          <w:sz w:val="24"/>
          <w:szCs w:val="24"/>
        </w:rPr>
        <w:t>Markt</w:t>
      </w:r>
      <w:proofErr w:type="spellEnd"/>
      <w:r w:rsidRPr="00DC77A3">
        <w:rPr>
          <w:rFonts w:eastAsia="Arial" w:cs="Arial"/>
          <w:i/>
          <w:iCs/>
          <w:color w:val="000000" w:themeColor="text1"/>
          <w:sz w:val="24"/>
          <w:szCs w:val="24"/>
        </w:rPr>
        <w:t xml:space="preserve">. Die </w:t>
      </w:r>
      <w:proofErr w:type="spellStart"/>
      <w:r w:rsidRPr="00DC77A3">
        <w:rPr>
          <w:rFonts w:eastAsia="Arial" w:cs="Arial"/>
          <w:i/>
          <w:iCs/>
          <w:color w:val="000000" w:themeColor="text1"/>
          <w:sz w:val="24"/>
          <w:szCs w:val="24"/>
        </w:rPr>
        <w:t>Produkte</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mit</w:t>
      </w:r>
      <w:proofErr w:type="spellEnd"/>
      <w:r w:rsidRPr="00DC77A3">
        <w:rPr>
          <w:rFonts w:eastAsia="Arial" w:cs="Arial"/>
          <w:i/>
          <w:iCs/>
          <w:color w:val="000000" w:themeColor="text1"/>
          <w:sz w:val="24"/>
          <w:szCs w:val="24"/>
        </w:rPr>
        <w:t xml:space="preserve"> dem </w:t>
      </w:r>
      <w:proofErr w:type="spellStart"/>
      <w:r w:rsidRPr="00DC77A3">
        <w:rPr>
          <w:rFonts w:eastAsia="Arial" w:cs="Arial"/>
          <w:i/>
          <w:iCs/>
          <w:color w:val="000000" w:themeColor="text1"/>
          <w:sz w:val="24"/>
          <w:szCs w:val="24"/>
        </w:rPr>
        <w:t>Namen</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EcoLine</w:t>
      </w:r>
      <w:proofErr w:type="spellEnd"/>
      <w:r w:rsidRPr="00DC77A3">
        <w:rPr>
          <w:rFonts w:eastAsia="Arial" w:cs="Arial"/>
          <w:i/>
          <w:iCs/>
          <w:color w:val="000000" w:themeColor="text1"/>
          <w:sz w:val="24"/>
          <w:szCs w:val="24"/>
        </w:rPr>
        <w:t xml:space="preserve"> Series B </w:t>
      </w:r>
      <w:proofErr w:type="spellStart"/>
      <w:r w:rsidRPr="00DC77A3">
        <w:rPr>
          <w:rFonts w:eastAsia="Arial" w:cs="Arial"/>
          <w:i/>
          <w:iCs/>
          <w:color w:val="000000" w:themeColor="text1"/>
          <w:sz w:val="24"/>
          <w:szCs w:val="24"/>
        </w:rPr>
        <w:t>zeichnen</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sich</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durch</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eine</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besonders</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kleine</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Bauform</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bei</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hoher</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Leistungsfähigkeit</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aus.</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Erweiterte</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Funktionen</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wie</w:t>
      </w:r>
      <w:proofErr w:type="spellEnd"/>
      <w:r w:rsidRPr="00DC77A3">
        <w:rPr>
          <w:rFonts w:eastAsia="Arial" w:cs="Arial"/>
          <w:i/>
          <w:iCs/>
          <w:color w:val="000000" w:themeColor="text1"/>
          <w:sz w:val="24"/>
          <w:szCs w:val="24"/>
        </w:rPr>
        <w:t xml:space="preserve"> Quality of Service und Broadcast Storm Protection </w:t>
      </w:r>
      <w:proofErr w:type="spellStart"/>
      <w:r w:rsidRPr="00DC77A3">
        <w:rPr>
          <w:rFonts w:eastAsia="Arial" w:cs="Arial"/>
          <w:i/>
          <w:iCs/>
          <w:color w:val="000000" w:themeColor="text1"/>
          <w:sz w:val="24"/>
          <w:szCs w:val="24"/>
        </w:rPr>
        <w:t>sind</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neue</w:t>
      </w:r>
      <w:proofErr w:type="spellEnd"/>
      <w:r w:rsidRPr="00DC77A3">
        <w:rPr>
          <w:rFonts w:eastAsia="Arial" w:cs="Arial"/>
          <w:i/>
          <w:iCs/>
          <w:color w:val="000000" w:themeColor="text1"/>
          <w:sz w:val="24"/>
          <w:szCs w:val="24"/>
        </w:rPr>
        <w:t xml:space="preserve"> </w:t>
      </w:r>
      <w:proofErr w:type="spellStart"/>
      <w:r w:rsidRPr="00DC77A3">
        <w:rPr>
          <w:rFonts w:eastAsia="Arial" w:cs="Arial"/>
          <w:i/>
          <w:iCs/>
          <w:color w:val="000000" w:themeColor="text1"/>
          <w:sz w:val="24"/>
          <w:szCs w:val="24"/>
        </w:rPr>
        <w:t>technische</w:t>
      </w:r>
      <w:proofErr w:type="spellEnd"/>
      <w:r w:rsidRPr="00DC77A3">
        <w:rPr>
          <w:rFonts w:eastAsia="Arial" w:cs="Arial"/>
          <w:i/>
          <w:iCs/>
          <w:color w:val="000000" w:themeColor="text1"/>
          <w:sz w:val="24"/>
          <w:szCs w:val="24"/>
        </w:rPr>
        <w:t xml:space="preserve"> Highlights. </w:t>
      </w:r>
    </w:p>
    <w:p w14:paraId="73C2FDC0" w14:textId="77777777" w:rsidR="00DC77A3" w:rsidRPr="00DC77A3" w:rsidRDefault="00DC77A3" w:rsidP="00DC77A3">
      <w:pPr>
        <w:spacing w:line="360" w:lineRule="auto"/>
        <w:jc w:val="both"/>
        <w:rPr>
          <w:rFonts w:eastAsia="Arial" w:cs="Arial"/>
          <w:color w:val="000000" w:themeColor="text1"/>
          <w:sz w:val="24"/>
          <w:szCs w:val="24"/>
        </w:rPr>
      </w:pPr>
    </w:p>
    <w:p w14:paraId="47FAF20A" w14:textId="77777777" w:rsidR="00DC77A3" w:rsidRPr="00DC77A3" w:rsidRDefault="00DC77A3" w:rsidP="00DC77A3">
      <w:pPr>
        <w:pStyle w:val="paragraph"/>
        <w:spacing w:before="0" w:beforeAutospacing="0" w:after="0" w:afterAutospacing="0" w:line="360" w:lineRule="auto"/>
        <w:jc w:val="both"/>
        <w:textAlignment w:val="baseline"/>
        <w:rPr>
          <w:rFonts w:ascii="Arial" w:eastAsia="Arial" w:hAnsi="Arial" w:cs="Arial"/>
          <w:color w:val="000000" w:themeColor="text1"/>
          <w:lang w:val="en-US" w:eastAsia="en-US"/>
        </w:rPr>
      </w:pPr>
      <w:r w:rsidRPr="00DC77A3">
        <w:rPr>
          <w:rFonts w:ascii="Arial" w:eastAsia="Arial" w:hAnsi="Arial" w:cs="Arial"/>
          <w:color w:val="000000" w:themeColor="text1"/>
          <w:lang w:val="en-US" w:eastAsia="en-US"/>
        </w:rPr>
        <w:t xml:space="preserve">Die </w:t>
      </w:r>
      <w:proofErr w:type="spellStart"/>
      <w:r w:rsidRPr="00DC77A3">
        <w:rPr>
          <w:rFonts w:ascii="Arial" w:eastAsia="Arial" w:hAnsi="Arial" w:cs="Arial"/>
          <w:color w:val="000000" w:themeColor="text1"/>
          <w:lang w:val="en-US" w:eastAsia="en-US"/>
        </w:rPr>
        <w:t>neue</w:t>
      </w:r>
      <w:proofErr w:type="spellEnd"/>
      <w:r w:rsidRPr="00DC77A3">
        <w:rPr>
          <w:rFonts w:ascii="Arial" w:eastAsia="Arial" w:hAnsi="Arial" w:cs="Arial"/>
          <w:color w:val="000000" w:themeColor="text1"/>
          <w:lang w:val="en-US" w:eastAsia="en-US"/>
        </w:rPr>
        <w:t xml:space="preserve"> Switch-Serie </w:t>
      </w:r>
      <w:proofErr w:type="spellStart"/>
      <w:r w:rsidRPr="00DC77A3">
        <w:rPr>
          <w:rFonts w:ascii="Arial" w:eastAsia="Arial" w:hAnsi="Arial" w:cs="Arial"/>
          <w:color w:val="000000" w:themeColor="text1"/>
          <w:lang w:val="en-US" w:eastAsia="en-US"/>
        </w:rPr>
        <w:t>unterstützt</w:t>
      </w:r>
      <w:proofErr w:type="spellEnd"/>
      <w:r w:rsidRPr="00DC77A3">
        <w:rPr>
          <w:rFonts w:ascii="Arial" w:eastAsia="Arial" w:hAnsi="Arial" w:cs="Arial"/>
          <w:color w:val="000000" w:themeColor="text1"/>
          <w:lang w:val="en-US" w:eastAsia="en-US"/>
        </w:rPr>
        <w:t xml:space="preserve"> „Quality of </w:t>
      </w:r>
      <w:proofErr w:type="gramStart"/>
      <w:r w:rsidRPr="00DC77A3">
        <w:rPr>
          <w:rFonts w:ascii="Arial" w:eastAsia="Arial" w:hAnsi="Arial" w:cs="Arial"/>
          <w:color w:val="000000" w:themeColor="text1"/>
          <w:lang w:val="en-US" w:eastAsia="en-US"/>
        </w:rPr>
        <w:t>Service“</w:t>
      </w:r>
      <w:proofErr w:type="gramEnd"/>
      <w:r w:rsidRPr="00DC77A3">
        <w:rPr>
          <w:rFonts w:ascii="Arial" w:eastAsia="Arial" w:hAnsi="Arial" w:cs="Arial"/>
          <w:color w:val="000000" w:themeColor="text1"/>
          <w:lang w:val="en-US" w:eastAsia="en-US"/>
        </w:rPr>
        <w:t xml:space="preserve">. Die Funktion priorisiert den Datenverkehr und regelt den Vorrang zwischen verschiedenen Anwendungen und Diensten – das minimiert Latenzzeiten. So wird sichergestellt, dass geschäftskritische Anwendungen immer mit der erforderlichen Priorität ausgeführt werden. Weniger wichtige Aufgaben werden automatisiert nachrangig behandelt. Durch die Nutzung dieses Prinzips erfüllen die Switches die Profinet </w:t>
      </w:r>
      <w:proofErr w:type="spellStart"/>
      <w:r w:rsidRPr="00DC77A3">
        <w:rPr>
          <w:rFonts w:ascii="Arial" w:eastAsia="Arial" w:hAnsi="Arial" w:cs="Arial"/>
          <w:color w:val="000000" w:themeColor="text1"/>
          <w:lang w:val="en-US" w:eastAsia="en-US"/>
        </w:rPr>
        <w:t>Conformance</w:t>
      </w:r>
      <w:proofErr w:type="spellEnd"/>
      <w:r w:rsidRPr="00DC77A3">
        <w:rPr>
          <w:rFonts w:ascii="Arial" w:eastAsia="Arial" w:hAnsi="Arial" w:cs="Arial"/>
          <w:color w:val="000000" w:themeColor="text1"/>
          <w:lang w:val="en-US" w:eastAsia="en-US"/>
        </w:rPr>
        <w:t xml:space="preserve"> Class A, und sie können daher in industriellen Echtzeitnetzwerken wie Profinet eingesetzt werden.</w:t>
      </w:r>
    </w:p>
    <w:p w14:paraId="3F32D178" w14:textId="17A72EF8" w:rsidR="00177CCD" w:rsidRPr="00DC77A3" w:rsidRDefault="00177CCD" w:rsidP="00DC77A3">
      <w:pPr>
        <w:spacing w:line="360" w:lineRule="auto"/>
        <w:jc w:val="both"/>
        <w:rPr>
          <w:rFonts w:eastAsia="Arial" w:cs="Arial"/>
          <w:color w:val="000000" w:themeColor="text1"/>
          <w:sz w:val="24"/>
          <w:szCs w:val="24"/>
        </w:rPr>
      </w:pPr>
    </w:p>
    <w:p w14:paraId="38C7C5DA" w14:textId="77777777" w:rsidR="00DC77A3" w:rsidRPr="00DC77A3" w:rsidRDefault="00DC77A3" w:rsidP="00DC77A3">
      <w:pPr>
        <w:pStyle w:val="paragraph"/>
        <w:spacing w:before="0" w:beforeAutospacing="0" w:after="0" w:afterAutospacing="0" w:line="360" w:lineRule="auto"/>
        <w:jc w:val="both"/>
        <w:textAlignment w:val="baseline"/>
        <w:rPr>
          <w:rFonts w:ascii="Arial" w:eastAsia="Arial" w:hAnsi="Arial" w:cs="Arial"/>
          <w:color w:val="000000" w:themeColor="text1"/>
          <w:lang w:val="en-US" w:eastAsia="en-US"/>
        </w:rPr>
      </w:pPr>
      <w:r w:rsidRPr="00DC77A3">
        <w:rPr>
          <w:rFonts w:ascii="Arial" w:eastAsia="Arial" w:hAnsi="Arial" w:cs="Arial"/>
          <w:color w:val="000000" w:themeColor="text1"/>
          <w:lang w:val="en-US" w:eastAsia="en-US"/>
        </w:rPr>
        <w:t xml:space="preserve">Neben der Performance ist auch die Zuverlässigkeit von Netzwerken von entscheidender Bedeutung für den reibungslosen Betrieb von Produktionslinien. Die Switches schützen das Netzwerk vor „Broadcast </w:t>
      </w:r>
      <w:proofErr w:type="gramStart"/>
      <w:r w:rsidRPr="00DC77A3">
        <w:rPr>
          <w:rFonts w:ascii="Arial" w:eastAsia="Arial" w:hAnsi="Arial" w:cs="Arial"/>
          <w:color w:val="000000" w:themeColor="text1"/>
          <w:lang w:val="en-US" w:eastAsia="en-US"/>
        </w:rPr>
        <w:t>Storms“</w:t>
      </w:r>
      <w:proofErr w:type="gramEnd"/>
      <w:r w:rsidRPr="00DC77A3">
        <w:rPr>
          <w:rFonts w:ascii="Arial" w:eastAsia="Arial" w:hAnsi="Arial" w:cs="Arial"/>
          <w:color w:val="000000" w:themeColor="text1"/>
          <w:lang w:val="en-US" w:eastAsia="en-US"/>
        </w:rPr>
        <w:t xml:space="preserve">. Dabei sendet ein fehlerhaftes Gerät beziehungsweise eine fehlerhafte Anwendung eine Flut von Broadcast-Nachrichten, die zum Zusammenbruch des Systems führen können. Die Funktion „Broadcast Storm </w:t>
      </w:r>
      <w:proofErr w:type="spellStart"/>
      <w:proofErr w:type="gramStart"/>
      <w:r w:rsidRPr="00DC77A3">
        <w:rPr>
          <w:rFonts w:ascii="Arial" w:eastAsia="Arial" w:hAnsi="Arial" w:cs="Arial"/>
          <w:color w:val="000000" w:themeColor="text1"/>
          <w:lang w:val="en-US" w:eastAsia="en-US"/>
        </w:rPr>
        <w:t>Protection</w:t>
      </w:r>
      <w:proofErr w:type="spellEnd"/>
      <w:r w:rsidRPr="00DC77A3">
        <w:rPr>
          <w:rFonts w:ascii="Arial" w:eastAsia="Arial" w:hAnsi="Arial" w:cs="Arial"/>
          <w:color w:val="000000" w:themeColor="text1"/>
          <w:lang w:val="en-US" w:eastAsia="en-US"/>
        </w:rPr>
        <w:t>“ (</w:t>
      </w:r>
      <w:proofErr w:type="gramEnd"/>
      <w:r w:rsidRPr="00DC77A3">
        <w:rPr>
          <w:rFonts w:ascii="Arial" w:eastAsia="Arial" w:hAnsi="Arial" w:cs="Arial"/>
          <w:color w:val="000000" w:themeColor="text1"/>
          <w:lang w:val="en-US" w:eastAsia="en-US"/>
        </w:rPr>
        <w:t xml:space="preserve">BSP) erkennt Nachrichtenfluten und begrenzt sie automatisch, um die Netzwerkintegrität zu erhalten. So werden potenzielle Netzwerkausfälle verhindert, und der Datenverkehr wird stabilisiert. </w:t>
      </w:r>
    </w:p>
    <w:p w14:paraId="03C1B19F" w14:textId="180208ED" w:rsidR="00DC77A3" w:rsidRPr="00DC77A3" w:rsidRDefault="00DC77A3" w:rsidP="00DC77A3">
      <w:pPr>
        <w:spacing w:line="360" w:lineRule="auto"/>
        <w:jc w:val="both"/>
        <w:rPr>
          <w:rFonts w:eastAsia="Arial" w:cs="Arial"/>
          <w:color w:val="000000" w:themeColor="text1"/>
          <w:sz w:val="24"/>
          <w:szCs w:val="24"/>
        </w:rPr>
      </w:pPr>
    </w:p>
    <w:p w14:paraId="77C3BFE1" w14:textId="77777777" w:rsidR="00DC77A3" w:rsidRPr="00DC77A3" w:rsidRDefault="00DC77A3" w:rsidP="00DC77A3">
      <w:pPr>
        <w:spacing w:line="360" w:lineRule="auto"/>
        <w:jc w:val="both"/>
        <w:rPr>
          <w:rFonts w:eastAsia="Arial" w:cs="Arial"/>
          <w:color w:val="000000" w:themeColor="text1"/>
          <w:sz w:val="24"/>
          <w:szCs w:val="24"/>
        </w:rPr>
      </w:pPr>
      <w:r w:rsidRPr="00DC77A3">
        <w:rPr>
          <w:rFonts w:eastAsia="Arial" w:cs="Arial"/>
          <w:color w:val="000000" w:themeColor="text1"/>
          <w:sz w:val="24"/>
          <w:szCs w:val="24"/>
        </w:rPr>
        <w:lastRenderedPageBreak/>
        <w:t xml:space="preserve">Die überarbeitete Technik der </w:t>
      </w:r>
      <w:proofErr w:type="spellStart"/>
      <w:r w:rsidRPr="00DC77A3">
        <w:rPr>
          <w:rFonts w:eastAsia="Arial" w:cs="Arial"/>
          <w:color w:val="000000" w:themeColor="text1"/>
          <w:sz w:val="24"/>
          <w:szCs w:val="24"/>
        </w:rPr>
        <w:t>EcoLine</w:t>
      </w:r>
      <w:proofErr w:type="spellEnd"/>
      <w:r w:rsidRPr="00DC77A3">
        <w:rPr>
          <w:rFonts w:eastAsia="Arial" w:cs="Arial"/>
          <w:color w:val="000000" w:themeColor="text1"/>
          <w:sz w:val="24"/>
          <w:szCs w:val="24"/>
        </w:rPr>
        <w:t xml:space="preserve"> Series B erlaubt eine besonders kleine Bauweise der neuen Geräte. Die schmale Abmessung der Gehäuse fügt sich in räumlich begrenzte Umgebungen ein. Der um 90 Grad drehbare </w:t>
      </w:r>
      <w:proofErr w:type="spellStart"/>
      <w:r w:rsidRPr="00DC77A3">
        <w:rPr>
          <w:rFonts w:eastAsia="Arial" w:cs="Arial"/>
          <w:color w:val="000000" w:themeColor="text1"/>
          <w:sz w:val="24"/>
          <w:szCs w:val="24"/>
        </w:rPr>
        <w:t>Rastfuß</w:t>
      </w:r>
      <w:proofErr w:type="spellEnd"/>
      <w:r w:rsidRPr="00DC77A3">
        <w:rPr>
          <w:rFonts w:eastAsia="Arial" w:cs="Arial"/>
          <w:color w:val="000000" w:themeColor="text1"/>
          <w:sz w:val="24"/>
          <w:szCs w:val="24"/>
        </w:rPr>
        <w:t xml:space="preserve"> ermöglicht dabei sowohl eine horizontale als auch eine vertikale Montage im Schaltschrank – so wird der Einsatz selbstbei geringem Abstand von Kabelkanälen ermöglicht.</w:t>
      </w:r>
    </w:p>
    <w:p w14:paraId="211D2FE9" w14:textId="17286077" w:rsidR="00DC77A3" w:rsidRPr="00DC77A3" w:rsidRDefault="00DC77A3" w:rsidP="00DC77A3">
      <w:pPr>
        <w:spacing w:line="360" w:lineRule="auto"/>
        <w:jc w:val="both"/>
        <w:rPr>
          <w:rFonts w:eastAsia="Arial" w:cs="Arial"/>
          <w:color w:val="000000" w:themeColor="text1"/>
          <w:sz w:val="24"/>
          <w:szCs w:val="24"/>
        </w:rPr>
      </w:pPr>
    </w:p>
    <w:p w14:paraId="4702C5BD" w14:textId="51A8C5D5" w:rsidR="00A57954" w:rsidRPr="00DC77A3" w:rsidRDefault="00DC77A3" w:rsidP="00DC77A3">
      <w:pPr>
        <w:pStyle w:val="paragraph"/>
        <w:spacing w:before="0" w:beforeAutospacing="0" w:after="0" w:afterAutospacing="0" w:line="360" w:lineRule="auto"/>
        <w:jc w:val="both"/>
        <w:textAlignment w:val="baseline"/>
        <w:rPr>
          <w:rFonts w:ascii="Arial" w:eastAsia="Arial" w:hAnsi="Arial" w:cs="Arial"/>
          <w:color w:val="000000" w:themeColor="text1"/>
          <w:lang w:val="en-US" w:eastAsia="en-US"/>
        </w:rPr>
      </w:pPr>
      <w:r w:rsidRPr="00DC77A3">
        <w:rPr>
          <w:rFonts w:ascii="Arial" w:eastAsia="Arial" w:hAnsi="Arial" w:cs="Arial"/>
          <w:color w:val="000000" w:themeColor="text1"/>
          <w:lang w:val="en-US" w:eastAsia="en-US"/>
        </w:rPr>
        <w:t>Das industrielle Metallgehäuse verleiht den Switches eine hohe Robustheit. Dadurch sind sie gegen Stöße, Vibrationen und andere Umwelteinflüsse geschützt. Dies gewährleistet eine lange Lebensdauer der Geräte und minimiert Ausfallzeiten. Durch die neue Serie ist es Weidmüller zudem gelungen, die Gesamtbetriebskosten zu senken. Einerseits geschieht das durch eine Energieeinsparung von 60 Prozent zum Vorgängermodell, andererseits durch die Verpackung aus Pappe, die ohne extra Mülltrennung recycelt werden kann. </w:t>
      </w:r>
    </w:p>
    <w:p w14:paraId="6A0C0615" w14:textId="77777777" w:rsidR="006961B8" w:rsidRPr="005336D0" w:rsidRDefault="006961B8" w:rsidP="284CE0F4">
      <w:pPr>
        <w:spacing w:line="360" w:lineRule="auto"/>
        <w:ind w:right="-851"/>
        <w:jc w:val="both"/>
        <w:rPr>
          <w:rFonts w:eastAsia="Arial" w:cs="Arial"/>
          <w:color w:val="000000" w:themeColor="text1"/>
          <w:sz w:val="18"/>
          <w:szCs w:val="18"/>
          <w:highlight w:val="yellow"/>
        </w:rPr>
      </w:pPr>
    </w:p>
    <w:p w14:paraId="31A02795" w14:textId="5C19605C" w:rsidR="0D2465AE" w:rsidRDefault="00DC77A3"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2481</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26A6E6DE" w14:textId="33562D11" w:rsidR="0D2465AE" w:rsidRDefault="0D2465AE" w:rsidP="284CE0F4">
      <w:pPr>
        <w:spacing w:line="360" w:lineRule="auto"/>
        <w:ind w:right="-851"/>
        <w:jc w:val="both"/>
        <w:rPr>
          <w:rFonts w:eastAsia="Arial" w:cs="Arial"/>
          <w:sz w:val="18"/>
          <w:szCs w:val="18"/>
          <w:lang w:val="de-DE"/>
        </w:rPr>
      </w:pPr>
    </w:p>
    <w:p w14:paraId="7B001666" w14:textId="77777777" w:rsidR="001D0459" w:rsidRDefault="001D0459" w:rsidP="284CE0F4">
      <w:pPr>
        <w:spacing w:line="360" w:lineRule="auto"/>
        <w:ind w:right="-851"/>
        <w:jc w:val="both"/>
        <w:rPr>
          <w:rFonts w:eastAsia="Arial" w:cs="Arial"/>
          <w:sz w:val="18"/>
          <w:szCs w:val="18"/>
          <w:lang w:val="de-DE"/>
        </w:rPr>
      </w:pPr>
    </w:p>
    <w:p w14:paraId="42A6F751" w14:textId="0FD94CF8" w:rsidR="00992005" w:rsidRDefault="00992005" w:rsidP="00DC77A3">
      <w:pPr>
        <w:spacing w:line="360" w:lineRule="auto"/>
        <w:ind w:right="-851"/>
        <w:jc w:val="both"/>
        <w:rPr>
          <w:rFonts w:eastAsia="Arial" w:cs="Arial"/>
          <w:sz w:val="18"/>
          <w:szCs w:val="18"/>
          <w:lang w:val="de-DE"/>
        </w:rPr>
      </w:pPr>
    </w:p>
    <w:p w14:paraId="2D98B208" w14:textId="55F29DDE" w:rsidR="00DC77A3" w:rsidRDefault="00DC77A3">
      <w:pPr>
        <w:rPr>
          <w:rFonts w:eastAsia="Arial" w:cs="Arial"/>
          <w:sz w:val="18"/>
          <w:szCs w:val="18"/>
          <w:lang w:val="de-DE"/>
        </w:rPr>
      </w:pPr>
      <w:r>
        <w:rPr>
          <w:rFonts w:eastAsia="Arial" w:cs="Arial"/>
          <w:sz w:val="18"/>
          <w:szCs w:val="18"/>
          <w:lang w:val="de-DE"/>
        </w:rPr>
        <w:br w:type="page"/>
      </w:r>
    </w:p>
    <w:p w14:paraId="268AAC61" w14:textId="77777777" w:rsidR="00992005" w:rsidRDefault="00540784" w:rsidP="00992005">
      <w:pPr>
        <w:spacing w:line="360" w:lineRule="auto"/>
        <w:jc w:val="both"/>
        <w:rPr>
          <w:rFonts w:eastAsia="Arial" w:cs="Arial"/>
          <w:b/>
          <w:sz w:val="18"/>
          <w:szCs w:val="18"/>
          <w:lang w:val="de-DE"/>
        </w:rPr>
      </w:pPr>
      <w:r>
        <w:rPr>
          <w:rFonts w:eastAsia="Arial" w:cs="Arial"/>
          <w:b/>
          <w:sz w:val="18"/>
          <w:szCs w:val="18"/>
          <w:lang w:val="de-DE"/>
        </w:rPr>
        <w:lastRenderedPageBreak/>
        <w:t>Die Weidmüller-Gruppe</w:t>
      </w:r>
    </w:p>
    <w:p w14:paraId="006A2033" w14:textId="7F623B8E" w:rsidR="00150D42" w:rsidRPr="005572C1" w:rsidRDefault="00B146D2" w:rsidP="00E6421F">
      <w:pPr>
        <w:spacing w:line="360" w:lineRule="auto"/>
        <w:jc w:val="both"/>
        <w:rPr>
          <w:rFonts w:eastAsia="Arial" w:cs="Arial"/>
          <w:color w:val="000000" w:themeColor="text1"/>
          <w:sz w:val="18"/>
          <w:szCs w:val="18"/>
          <w:lang w:val="de-DE"/>
        </w:rPr>
      </w:pPr>
      <w:r w:rsidRPr="00B146D2">
        <w:rPr>
          <w:rFonts w:eastAsia="Arial" w:cs="Arial"/>
          <w:color w:val="000000" w:themeColor="text1"/>
          <w:sz w:val="18"/>
          <w:szCs w:val="18"/>
          <w:lang w:val="de-DE"/>
        </w:rPr>
        <w:t>Elektrifizierung, Automatisierung, Digitalisierung, elektrische Verbindungstechnik, Elektromobilität und erneuerbare Energien: Mit der Smart Industrial Connectivity bewegt sich die Weidmüller-Gruppe in den dynamischen Märkten der Welt – und geht</w:t>
      </w:r>
      <w:r w:rsidR="0008226D">
        <w:rPr>
          <w:rFonts w:eastAsia="Arial" w:cs="Arial"/>
          <w:color w:val="000000" w:themeColor="text1"/>
          <w:sz w:val="18"/>
          <w:szCs w:val="18"/>
          <w:lang w:val="de-DE"/>
        </w:rPr>
        <w:t xml:space="preserve"> mit</w:t>
      </w:r>
      <w:r w:rsidRPr="00B146D2">
        <w:rPr>
          <w:rFonts w:eastAsia="Arial" w:cs="Arial"/>
          <w:color w:val="000000" w:themeColor="text1"/>
          <w:sz w:val="18"/>
          <w:szCs w:val="18"/>
          <w:lang w:val="de-DE"/>
        </w:rPr>
        <w:t xml:space="preserve"> technologischen Innovationen und echtem Pioniergeist voran. Weidmüller macht Prozesse einfacher, besser und entwickelt Lösungen für eine lebenswerte Zukunft. Das 1850 gegründete Familienunternehmen aus Detmold fühlt sich in der ganzen Welt zu Hause: In über 80 Ländern ist die Unternehmensgruppe mit Produktionsstätten, Vertriebsgesellschaften und Vertretungen vor Ort. Im Geschäftsjahr 2022 erzielte Weidmüller einen Umsatz von mehr als einer Milliarde Euro mit rund 6.000 Mitarbeiterinnen und Mitarbeitern weltweit.</w:t>
      </w:r>
    </w:p>
    <w:p w14:paraId="4E478EB9" w14:textId="77777777" w:rsidR="00A4772C" w:rsidRDefault="00A4772C" w:rsidP="284CE0F4">
      <w:pPr>
        <w:spacing w:line="360" w:lineRule="auto"/>
        <w:ind w:right="-851"/>
        <w:jc w:val="both"/>
        <w:rPr>
          <w:lang w:val="de-DE"/>
        </w:rPr>
      </w:pPr>
    </w:p>
    <w:p w14:paraId="4BAD1649" w14:textId="56A74FB8" w:rsidR="00DC77A3" w:rsidRPr="00DC77A3" w:rsidRDefault="00FC7AF8" w:rsidP="00DC77A3">
      <w:pPr>
        <w:rPr>
          <w:rStyle w:val="eop"/>
          <w:rFonts w:ascii="Calibri" w:hAnsi="Calibri" w:cs="Calibri"/>
          <w:color w:val="000000"/>
          <w:shd w:val="clear" w:color="auto" w:fill="FFFFFF"/>
          <w:lang w:val="de-DE"/>
        </w:rPr>
      </w:pPr>
      <w:r>
        <w:rPr>
          <w:rFonts w:eastAsia="Arial" w:cs="Arial"/>
          <w:color w:val="000000" w:themeColor="text1"/>
          <w:sz w:val="20"/>
          <w:lang w:val="de-DE"/>
        </w:rPr>
        <w:br/>
      </w:r>
      <w:r w:rsidR="00DC77A3">
        <w:rPr>
          <w:rFonts w:eastAsia="Arial" w:cs="Arial"/>
          <w:noProof/>
          <w:color w:val="000000" w:themeColor="text1"/>
          <w:sz w:val="20"/>
          <w:lang w:val="de-DE"/>
        </w:rPr>
        <w:drawing>
          <wp:inline distT="0" distB="0" distL="0" distR="0" wp14:anchorId="6F4D095A" wp14:editId="6FF9A121">
            <wp:extent cx="4848225" cy="32385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3238500"/>
                    </a:xfrm>
                    <a:prstGeom prst="rect">
                      <a:avLst/>
                    </a:prstGeom>
                    <a:noFill/>
                    <a:ln>
                      <a:noFill/>
                    </a:ln>
                  </pic:spPr>
                </pic:pic>
              </a:graphicData>
            </a:graphic>
          </wp:inline>
        </w:drawing>
      </w:r>
      <w:r>
        <w:rPr>
          <w:rFonts w:eastAsia="Arial" w:cs="Arial"/>
          <w:color w:val="000000" w:themeColor="text1"/>
          <w:sz w:val="20"/>
          <w:lang w:val="de-DE"/>
        </w:rPr>
        <w:br/>
      </w:r>
      <w:r w:rsidR="00A4772C" w:rsidRPr="284CE0F4">
        <w:rPr>
          <w:rFonts w:eastAsia="Arial" w:cs="Arial"/>
          <w:color w:val="000000" w:themeColor="text1"/>
          <w:sz w:val="20"/>
          <w:lang w:val="de-DE"/>
        </w:rPr>
        <w:t xml:space="preserve">Bildunterschrift: </w:t>
      </w:r>
      <w:r w:rsidR="00DC77A3" w:rsidRPr="00DC77A3">
        <w:rPr>
          <w:rFonts w:eastAsia="Arial"/>
          <w:color w:val="000000" w:themeColor="text1"/>
          <w:sz w:val="20"/>
          <w:lang w:val="de-DE"/>
        </w:rPr>
        <w:t xml:space="preserve">Die Switches überzeugen mit den Funktionen „Quality </w:t>
      </w:r>
      <w:proofErr w:type="spellStart"/>
      <w:r w:rsidR="00DC77A3" w:rsidRPr="00DC77A3">
        <w:rPr>
          <w:rFonts w:eastAsia="Arial"/>
          <w:color w:val="000000" w:themeColor="text1"/>
          <w:sz w:val="20"/>
          <w:lang w:val="de-DE"/>
        </w:rPr>
        <w:t>of</w:t>
      </w:r>
      <w:proofErr w:type="spellEnd"/>
      <w:r w:rsidR="00DC77A3" w:rsidRPr="00DC77A3">
        <w:rPr>
          <w:rFonts w:eastAsia="Arial"/>
          <w:color w:val="000000" w:themeColor="text1"/>
          <w:sz w:val="20"/>
          <w:lang w:val="de-DE"/>
        </w:rPr>
        <w:t xml:space="preserve"> Service“ und „Broadcast Storm </w:t>
      </w:r>
      <w:proofErr w:type="spellStart"/>
      <w:r w:rsidR="00DC77A3" w:rsidRPr="00DC77A3">
        <w:rPr>
          <w:rFonts w:eastAsia="Arial"/>
          <w:color w:val="000000" w:themeColor="text1"/>
          <w:sz w:val="20"/>
          <w:lang w:val="de-DE"/>
        </w:rPr>
        <w:t>Protection</w:t>
      </w:r>
      <w:proofErr w:type="spellEnd"/>
      <w:r w:rsidR="00DC77A3" w:rsidRPr="00DC77A3">
        <w:rPr>
          <w:rFonts w:eastAsia="Arial"/>
          <w:color w:val="000000" w:themeColor="text1"/>
          <w:sz w:val="20"/>
          <w:lang w:val="de-DE"/>
        </w:rPr>
        <w:t>“</w:t>
      </w:r>
    </w:p>
    <w:p w14:paraId="6093D926" w14:textId="77777777" w:rsidR="00A64CC2" w:rsidRDefault="00A64CC2" w:rsidP="00C16B49">
      <w:pPr>
        <w:spacing w:line="360" w:lineRule="auto"/>
        <w:ind w:right="-851"/>
        <w:rPr>
          <w:lang w:val="de-DE"/>
        </w:rPr>
      </w:pPr>
    </w:p>
    <w:p w14:paraId="37C6D5EF" w14:textId="77777777" w:rsidR="000A6F88" w:rsidRDefault="000A6F88" w:rsidP="00C16B49">
      <w:pPr>
        <w:spacing w:line="360" w:lineRule="auto"/>
        <w:ind w:right="-851"/>
        <w:rPr>
          <w:rFonts w:eastAsia="Arial" w:cs="Arial"/>
          <w:color w:val="000000" w:themeColor="text1"/>
          <w:sz w:val="20"/>
          <w:lang w:val="de-DE"/>
        </w:rPr>
      </w:pPr>
    </w:p>
    <w:p w14:paraId="7BF74A61" w14:textId="4FFDF67F" w:rsidR="0D2465AE" w:rsidRPr="00296365" w:rsidRDefault="437F912F" w:rsidP="00296365">
      <w:pPr>
        <w:spacing w:line="360" w:lineRule="auto"/>
        <w:ind w:right="-851"/>
        <w:jc w:val="both"/>
        <w:rPr>
          <w:rFonts w:eastAsia="Arial" w:cs="Arial"/>
          <w:color w:val="000000" w:themeColor="text1"/>
          <w:sz w:val="20"/>
          <w:lang w:val="de-DE"/>
        </w:rPr>
      </w:pPr>
      <w:r w:rsidRPr="00296365">
        <w:rPr>
          <w:rFonts w:eastAsia="Arial" w:cs="Arial"/>
          <w:b/>
          <w:color w:val="000000" w:themeColor="text1"/>
          <w:sz w:val="20"/>
          <w:lang w:val="de-DE"/>
        </w:rPr>
        <w:t>Bildrechte:</w:t>
      </w:r>
      <w:r w:rsidRPr="284CE0F4">
        <w:rPr>
          <w:rFonts w:eastAsia="Arial" w:cs="Arial"/>
          <w:color w:val="000000" w:themeColor="text1"/>
          <w:sz w:val="20"/>
          <w:lang w:val="de-DE"/>
        </w:rPr>
        <w:t xml:space="preserve"> Weidmüller</w:t>
      </w:r>
    </w:p>
    <w:p w14:paraId="4358EEC9" w14:textId="339F15EE" w:rsidR="0D2465AE" w:rsidRPr="003855D0" w:rsidRDefault="00577469" w:rsidP="00992005">
      <w:pPr>
        <w:spacing w:line="360" w:lineRule="auto"/>
        <w:jc w:val="both"/>
        <w:rPr>
          <w:rFonts w:eastAsia="Arial" w:cs="Arial"/>
          <w:color w:val="000000" w:themeColor="text1"/>
          <w:sz w:val="18"/>
          <w:szCs w:val="18"/>
          <w:lang w:val="de-DE"/>
        </w:rPr>
      </w:pPr>
      <w:r w:rsidRPr="00800F50">
        <w:rPr>
          <w:rFonts w:eastAsia="Arial" w:cs="Arial"/>
          <w:noProof/>
          <w:sz w:val="18"/>
          <w:szCs w:val="18"/>
          <w:lang w:val="de-DE"/>
        </w:rPr>
        <w:lastRenderedPageBreak/>
        <mc:AlternateContent>
          <mc:Choice Requires="wps">
            <w:drawing>
              <wp:anchor distT="45720" distB="45720" distL="114300" distR="114300" simplePos="0" relativeHeight="251658241" behindDoc="0" locked="0" layoutInCell="1" allowOverlap="1" wp14:anchorId="4DB26417" wp14:editId="72B29A2A">
                <wp:simplePos x="0" y="0"/>
                <wp:positionH relativeFrom="column">
                  <wp:posOffset>2765658</wp:posOffset>
                </wp:positionH>
                <wp:positionV relativeFrom="paragraph">
                  <wp:posOffset>468630</wp:posOffset>
                </wp:positionV>
                <wp:extent cx="2638425" cy="1404620"/>
                <wp:effectExtent l="0" t="0" r="9525"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4CCCF057" w14:textId="77777777" w:rsidR="00CE7D1C" w:rsidRDefault="00CE7D1C" w:rsidP="00CE7D1C">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14:paraId="6D2D2580" w14:textId="77777777" w:rsidR="00CE7D1C" w:rsidRDefault="00CE7D1C" w:rsidP="00CE7D1C">
                            <w:pPr>
                              <w:tabs>
                                <w:tab w:val="left" w:pos="1134"/>
                                <w:tab w:val="left" w:pos="1701"/>
                              </w:tabs>
                              <w:spacing w:line="360" w:lineRule="auto"/>
                              <w:jc w:val="both"/>
                              <w:rPr>
                                <w:rFonts w:eastAsia="Arial" w:cs="Arial"/>
                                <w:sz w:val="18"/>
                                <w:szCs w:val="18"/>
                                <w:lang w:val="de-DE"/>
                              </w:rPr>
                            </w:pPr>
                            <w:r w:rsidRPr="003855D0">
                              <w:rPr>
                                <w:rFonts w:eastAsia="Arial" w:cs="Arial"/>
                                <w:sz w:val="18"/>
                                <w:szCs w:val="18"/>
                                <w:lang w:val="de-DE"/>
                              </w:rPr>
                              <w:t>Unternehmenssprecherin Sybille Hilker</w:t>
                            </w:r>
                            <w:r>
                              <w:rPr>
                                <w:rFonts w:eastAsia="Arial" w:cs="Arial"/>
                                <w:sz w:val="18"/>
                                <w:szCs w:val="18"/>
                                <w:lang w:val="de-DE"/>
                              </w:rPr>
                              <w:t xml:space="preserve"> </w:t>
                            </w:r>
                          </w:p>
                          <w:p w14:paraId="78048EEA" w14:textId="77777777" w:rsidR="00CE7D1C" w:rsidRDefault="00CE7D1C" w:rsidP="00CE7D1C">
                            <w:pPr>
                              <w:tabs>
                                <w:tab w:val="left" w:pos="1134"/>
                                <w:tab w:val="left" w:pos="1701"/>
                              </w:tabs>
                              <w:spacing w:line="360" w:lineRule="auto"/>
                              <w:jc w:val="both"/>
                              <w:rPr>
                                <w:rFonts w:eastAsia="Arial" w:cs="Arial"/>
                                <w:sz w:val="18"/>
                                <w:szCs w:val="18"/>
                                <w:lang w:val="de-DE"/>
                              </w:rPr>
                            </w:pPr>
                            <w:r>
                              <w:rPr>
                                <w:rFonts w:eastAsia="Arial" w:cs="Arial"/>
                                <w:sz w:val="18"/>
                                <w:szCs w:val="18"/>
                                <w:lang w:val="de-DE"/>
                              </w:rPr>
                              <w:t xml:space="preserve">Abteilungsleitung Marc Landermann  </w:t>
                            </w:r>
                          </w:p>
                          <w:p w14:paraId="61EBAB1B" w14:textId="77777777" w:rsidR="00CE7D1C" w:rsidRPr="00800F50" w:rsidRDefault="00CE7D1C" w:rsidP="00CE7D1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26417" id="_x0000_t202" coordsize="21600,21600" o:spt="202" path="m,l,21600r21600,l21600,xe">
                <v:stroke joinstyle="miter"/>
                <v:path gradientshapeok="t" o:connecttype="rect"/>
              </v:shapetype>
              <v:shape id="Text Box 217" o:spid="_x0000_s1026" type="#_x0000_t202" style="position:absolute;left:0;text-align:left;margin-left:217.75pt;margin-top:36.9pt;width:207.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DCDwIAAPc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" stroked="f">
                <v:textbox style="mso-fit-shape-to-text:t">
                  <w:txbxContent>
                    <w:p w14:paraId="4CCCF057" w14:textId="77777777" w:rsidR="00CE7D1C" w:rsidRDefault="00CE7D1C" w:rsidP="00CE7D1C">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14:paraId="6D2D2580" w14:textId="77777777" w:rsidR="00CE7D1C" w:rsidRDefault="00CE7D1C" w:rsidP="00CE7D1C">
                      <w:pPr>
                        <w:tabs>
                          <w:tab w:val="left" w:pos="1134"/>
                          <w:tab w:val="left" w:pos="1701"/>
                        </w:tabs>
                        <w:spacing w:line="360" w:lineRule="auto"/>
                        <w:jc w:val="both"/>
                        <w:rPr>
                          <w:rFonts w:eastAsia="Arial" w:cs="Arial"/>
                          <w:sz w:val="18"/>
                          <w:szCs w:val="18"/>
                          <w:lang w:val="de-DE"/>
                        </w:rPr>
                      </w:pPr>
                      <w:r w:rsidRPr="003855D0">
                        <w:rPr>
                          <w:rFonts w:eastAsia="Arial" w:cs="Arial"/>
                          <w:sz w:val="18"/>
                          <w:szCs w:val="18"/>
                          <w:lang w:val="de-DE"/>
                        </w:rPr>
                        <w:t>Unternehmenssprecherin Sybille Hilker</w:t>
                      </w:r>
                      <w:r>
                        <w:rPr>
                          <w:rFonts w:eastAsia="Arial" w:cs="Arial"/>
                          <w:sz w:val="18"/>
                          <w:szCs w:val="18"/>
                          <w:lang w:val="de-DE"/>
                        </w:rPr>
                        <w:t xml:space="preserve"> </w:t>
                      </w:r>
                    </w:p>
                    <w:p w14:paraId="78048EEA" w14:textId="77777777" w:rsidR="00CE7D1C" w:rsidRDefault="00CE7D1C" w:rsidP="00CE7D1C">
                      <w:pPr>
                        <w:tabs>
                          <w:tab w:val="left" w:pos="1134"/>
                          <w:tab w:val="left" w:pos="1701"/>
                        </w:tabs>
                        <w:spacing w:line="360" w:lineRule="auto"/>
                        <w:jc w:val="both"/>
                        <w:rPr>
                          <w:rFonts w:eastAsia="Arial" w:cs="Arial"/>
                          <w:sz w:val="18"/>
                          <w:szCs w:val="18"/>
                          <w:lang w:val="de-DE"/>
                        </w:rPr>
                      </w:pPr>
                      <w:r>
                        <w:rPr>
                          <w:rFonts w:eastAsia="Arial" w:cs="Arial"/>
                          <w:sz w:val="18"/>
                          <w:szCs w:val="18"/>
                          <w:lang w:val="de-DE"/>
                        </w:rPr>
                        <w:t xml:space="preserve">Abteilungsleitung Marc Landermann  </w:t>
                      </w:r>
                    </w:p>
                    <w:p w14:paraId="61EBAB1B" w14:textId="77777777" w:rsidR="00CE7D1C" w:rsidRPr="00800F50" w:rsidRDefault="00CE7D1C" w:rsidP="00CE7D1C">
                      <w:pPr>
                        <w:rPr>
                          <w:lang w:val="de-DE"/>
                        </w:rPr>
                      </w:pPr>
                    </w:p>
                  </w:txbxContent>
                </v:textbox>
                <w10:wrap type="square"/>
              </v:shape>
            </w:pict>
          </mc:Fallback>
        </mc:AlternateContent>
      </w:r>
      <w:r w:rsidRPr="00CE7D1C">
        <w:rPr>
          <w:rFonts w:eastAsia="Arial" w:cs="Arial"/>
          <w:b/>
          <w:bCs/>
          <w:noProof/>
          <w:sz w:val="18"/>
          <w:szCs w:val="18"/>
          <w:lang w:val="de-DE"/>
        </w:rPr>
        <mc:AlternateContent>
          <mc:Choice Requires="wps">
            <w:drawing>
              <wp:anchor distT="45720" distB="45720" distL="114300" distR="114300" simplePos="0" relativeHeight="251658240" behindDoc="0" locked="0" layoutInCell="1" allowOverlap="1" wp14:anchorId="58667A81" wp14:editId="35B1564C">
                <wp:simplePos x="0" y="0"/>
                <wp:positionH relativeFrom="margin">
                  <wp:posOffset>-92597</wp:posOffset>
                </wp:positionH>
                <wp:positionV relativeFrom="paragraph">
                  <wp:posOffset>445207</wp:posOffset>
                </wp:positionV>
                <wp:extent cx="3628663"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5ED4B21C" w14:textId="3B724A35" w:rsidR="00CE7D1C"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Kont</w:t>
                            </w:r>
                            <w:r w:rsidR="00577469">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577469"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14:paraId="5623A2D1"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Marc Landermann </w:t>
                            </w:r>
                          </w:p>
                          <w:p w14:paraId="302A0D09"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Abteilungsleitung Unternehmenskommunikation </w:t>
                            </w:r>
                          </w:p>
                          <w:p w14:paraId="5842D554" w14:textId="45E5FBFA" w:rsidR="00CE7D1C" w:rsidRPr="00CE7D1C" w:rsidRDefault="00CE7D1C" w:rsidP="00CE7D1C">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r w:rsidR="00566263">
                              <w:fldChar w:fldCharType="begin"/>
                            </w:r>
                            <w:r w:rsidR="00566263" w:rsidRPr="00DC77A3">
                              <w:rPr>
                                <w:lang w:val="de-DE"/>
                              </w:rPr>
                              <w:instrText>HYPERLINK "mailto:presse@weidmueller.com" \h</w:instrText>
                            </w:r>
                            <w:r w:rsidR="00566263">
                              <w:fldChar w:fldCharType="separate"/>
                            </w:r>
                            <w:r w:rsidRPr="00CE7D1C">
                              <w:rPr>
                                <w:rStyle w:val="Hyperlink"/>
                                <w:rFonts w:eastAsia="Arial" w:cs="Arial"/>
                                <w:sz w:val="18"/>
                                <w:szCs w:val="18"/>
                                <w:lang w:val="de-DE"/>
                                <w14:textOutline w14:w="9525" w14:cap="rnd" w14:cmpd="sng" w14:algn="ctr">
                                  <w14:noFill/>
                                  <w14:prstDash w14:val="solid"/>
                                  <w14:bevel/>
                                </w14:textOutline>
                              </w:rPr>
                              <w:t>presse@weidmueller.com</w:t>
                            </w:r>
                            <w:r w:rsidR="00566263">
                              <w:rPr>
                                <w:rStyle w:val="Hyperlink"/>
                                <w:rFonts w:eastAsia="Arial" w:cs="Arial"/>
                                <w:sz w:val="18"/>
                                <w:szCs w:val="18"/>
                                <w:lang w:val="de-DE"/>
                                <w14:textOutline w14:w="9525" w14:cap="rnd" w14:cmpd="sng" w14:algn="ctr">
                                  <w14:noFill/>
                                  <w14:prstDash w14:val="solid"/>
                                  <w14:bevel/>
                                </w14:textOutline>
                              </w:rPr>
                              <w:fldChar w:fldCharType="end"/>
                            </w:r>
                            <w:r w:rsidRPr="00CE7D1C">
                              <w:rPr>
                                <w:rFonts w:eastAsia="Arial" w:cs="Arial"/>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67A81" id="Text Box 5" o:spid="_x0000_s1027" type="#_x0000_t202" style="position:absolute;left:0;text-align:left;margin-left:-7.3pt;margin-top:35.05pt;width:285.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uREgIAAP4DAAAOAAAAZHJzL2Uyb0RvYy54bWysk99u2yAUxu8n7R0Q94udNMlS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" stroked="f">
                <v:textbox style="mso-fit-shape-to-text:t">
                  <w:txbxContent>
                    <w:p w14:paraId="5ED4B21C" w14:textId="3B724A35" w:rsidR="00CE7D1C"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Kont</w:t>
                      </w:r>
                      <w:r w:rsidR="00577469">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577469"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14:paraId="5623A2D1"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Marc Landermann </w:t>
                      </w:r>
                    </w:p>
                    <w:p w14:paraId="302A0D09"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Abteilungsleitung Unternehmenskommunikation </w:t>
                      </w:r>
                    </w:p>
                    <w:p w14:paraId="5842D554" w14:textId="45E5FBFA" w:rsidR="00CE7D1C" w:rsidRPr="00CE7D1C" w:rsidRDefault="00CE7D1C" w:rsidP="00CE7D1C">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r w:rsidR="00566263">
                        <w:fldChar w:fldCharType="begin"/>
                      </w:r>
                      <w:r w:rsidR="00566263" w:rsidRPr="00DC77A3">
                        <w:rPr>
                          <w:lang w:val="de-DE"/>
                        </w:rPr>
                        <w:instrText>HYPERLINK "mailto:presse@weidmueller.com" \h</w:instrText>
                      </w:r>
                      <w:r w:rsidR="00566263">
                        <w:fldChar w:fldCharType="separate"/>
                      </w:r>
                      <w:r w:rsidRPr="00CE7D1C">
                        <w:rPr>
                          <w:rStyle w:val="Hyperlink"/>
                          <w:rFonts w:eastAsia="Arial" w:cs="Arial"/>
                          <w:sz w:val="18"/>
                          <w:szCs w:val="18"/>
                          <w:lang w:val="de-DE"/>
                          <w14:textOutline w14:w="9525" w14:cap="rnd" w14:cmpd="sng" w14:algn="ctr">
                            <w14:noFill/>
                            <w14:prstDash w14:val="solid"/>
                            <w14:bevel/>
                          </w14:textOutline>
                        </w:rPr>
                        <w:t>presse@weidmueller.com</w:t>
                      </w:r>
                      <w:r w:rsidR="00566263">
                        <w:rPr>
                          <w:rStyle w:val="Hyperlink"/>
                          <w:rFonts w:eastAsia="Arial" w:cs="Arial"/>
                          <w:sz w:val="18"/>
                          <w:szCs w:val="18"/>
                          <w:lang w:val="de-DE"/>
                          <w14:textOutline w14:w="9525" w14:cap="rnd" w14:cmpd="sng" w14:algn="ctr">
                            <w14:noFill/>
                            <w14:prstDash w14:val="solid"/>
                            <w14:bevel/>
                          </w14:textOutline>
                        </w:rPr>
                        <w:fldChar w:fldCharType="end"/>
                      </w:r>
                      <w:r w:rsidRPr="00CE7D1C">
                        <w:rPr>
                          <w:rFonts w:eastAsia="Arial" w:cs="Arial"/>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v:textbox>
                <w10:wrap type="square" anchorx="margin"/>
              </v:shape>
            </w:pict>
          </mc:Fallback>
        </mc:AlternateContent>
      </w:r>
      <w:r w:rsidR="00914D08">
        <w:rPr>
          <w:rFonts w:eastAsia="Arial" w:cs="Arial"/>
          <w:b/>
          <w:bCs/>
          <w:sz w:val="18"/>
          <w:szCs w:val="18"/>
          <w:lang w:val="de-DE"/>
        </w:rPr>
        <w:br/>
      </w:r>
    </w:p>
    <w:sectPr w:rsidR="0D2465AE" w:rsidRPr="003855D0" w:rsidSect="002D1AF5">
      <w:headerReference w:type="default" r:id="rId12"/>
      <w:footerReference w:type="default" r:id="rId13"/>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1798" w14:textId="77777777" w:rsidR="00247D82" w:rsidRDefault="00247D82">
      <w:r>
        <w:separator/>
      </w:r>
    </w:p>
  </w:endnote>
  <w:endnote w:type="continuationSeparator" w:id="0">
    <w:p w14:paraId="0B1CB0C8" w14:textId="77777777" w:rsidR="00247D82" w:rsidRDefault="00247D82">
      <w:r>
        <w:continuationSeparator/>
      </w:r>
    </w:p>
  </w:endnote>
  <w:endnote w:type="continuationNotice" w:id="1">
    <w:p w14:paraId="08624114" w14:textId="77777777" w:rsidR="00247D82" w:rsidRDefault="0024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566263"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B914" w14:textId="77777777" w:rsidR="00247D82" w:rsidRDefault="00247D82">
      <w:r>
        <w:separator/>
      </w:r>
    </w:p>
  </w:footnote>
  <w:footnote w:type="continuationSeparator" w:id="0">
    <w:p w14:paraId="2B3F9F91" w14:textId="77777777" w:rsidR="00247D82" w:rsidRDefault="00247D82">
      <w:r>
        <w:continuationSeparator/>
      </w:r>
    </w:p>
  </w:footnote>
  <w:footnote w:type="continuationNotice" w:id="1">
    <w:p w14:paraId="23CED95B" w14:textId="77777777" w:rsidR="00247D82" w:rsidRDefault="00247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6"/>
  </w:num>
  <w:num w:numId="2" w16cid:durableId="1416321439">
    <w:abstractNumId w:val="13"/>
  </w:num>
  <w:num w:numId="3" w16cid:durableId="301622804">
    <w:abstractNumId w:val="1"/>
  </w:num>
  <w:num w:numId="4" w16cid:durableId="551311798">
    <w:abstractNumId w:val="7"/>
  </w:num>
  <w:num w:numId="5" w16cid:durableId="310981707">
    <w:abstractNumId w:val="10"/>
  </w:num>
  <w:num w:numId="6" w16cid:durableId="1784030166">
    <w:abstractNumId w:val="5"/>
  </w:num>
  <w:num w:numId="7" w16cid:durableId="76102200">
    <w:abstractNumId w:val="9"/>
  </w:num>
  <w:num w:numId="8" w16cid:durableId="1100763751">
    <w:abstractNumId w:val="12"/>
  </w:num>
  <w:num w:numId="9" w16cid:durableId="645162434">
    <w:abstractNumId w:val="8"/>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76BE"/>
    <w:rsid w:val="004A056D"/>
    <w:rsid w:val="004A059F"/>
    <w:rsid w:val="004A08C0"/>
    <w:rsid w:val="004A28F7"/>
    <w:rsid w:val="004A4210"/>
    <w:rsid w:val="004A5068"/>
    <w:rsid w:val="004A5B55"/>
    <w:rsid w:val="004A5DA0"/>
    <w:rsid w:val="004A757C"/>
    <w:rsid w:val="004A7CAD"/>
    <w:rsid w:val="004A7D29"/>
    <w:rsid w:val="004B03DD"/>
    <w:rsid w:val="004B05BF"/>
    <w:rsid w:val="004B2576"/>
    <w:rsid w:val="004B3780"/>
    <w:rsid w:val="004B66A1"/>
    <w:rsid w:val="004B6829"/>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6263"/>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C77A3"/>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65CC"/>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character" w:customStyle="1" w:styleId="eop">
    <w:name w:val="eop"/>
    <w:basedOn w:val="Absatz-Standardschriftart"/>
    <w:rsid w:val="00DC77A3"/>
  </w:style>
  <w:style w:type="paragraph" w:customStyle="1" w:styleId="paragraph">
    <w:name w:val="paragraph"/>
    <w:basedOn w:val="Standard"/>
    <w:rsid w:val="00DC77A3"/>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0E8C9264-881C-4FD0-91A4-4C32307E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8657A-679E-44AF-8BF5-FF40AACB17D4}">
  <ds:schemaRefs>
    <ds:schemaRef ds:uri="http://purl.org/dc/elements/1.1/"/>
    <ds:schemaRef ds:uri="http://schemas.microsoft.com/office/2006/metadata/properties"/>
    <ds:schemaRef ds:uri="http://purl.org/dc/terms/"/>
    <ds:schemaRef ds:uri="http://schemas.openxmlformats.org/package/2006/metadata/core-properties"/>
    <ds:schemaRef ds:uri="dde8b94e-0d97-4c33-9139-0fa9dfaadaee"/>
    <ds:schemaRef ds:uri="http://schemas.microsoft.com/office/2006/documentManagement/types"/>
    <ds:schemaRef ds:uri="http://schemas.microsoft.com/office/infopath/2007/PartnerControls"/>
    <ds:schemaRef ds:uri="ef0bd676-2fa1-4f90-9075-fcc9bbed01a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3038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3468</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Ethernet Switches EcoLine Series B</dc:title>
  <dc:subject/>
  <dc:creator>presse@weidmueller.com</dc:creator>
  <cp:keywords/>
  <cp:lastModifiedBy>Bayer, Katharina</cp:lastModifiedBy>
  <cp:revision>3</cp:revision>
  <cp:lastPrinted>2018-03-06T08:44:00Z</cp:lastPrinted>
  <dcterms:created xsi:type="dcterms:W3CDTF">2023-10-05T06:24:00Z</dcterms:created>
  <dcterms:modified xsi:type="dcterms:W3CDTF">2023-10-05T06:25:00Z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